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val="0"/>
        <w:autoSpaceDN w:val="0"/>
        <w:bidi w:val="0"/>
        <w:adjustRightInd w:val="0"/>
        <w:snapToGrid/>
        <w:spacing w:line="23" w:lineRule="atLeast"/>
        <w:jc w:val="center"/>
        <w:textAlignment w:val="auto"/>
        <w:rPr>
          <w:sz w:val="28"/>
          <w:szCs w:val="28"/>
        </w:rPr>
      </w:pPr>
      <w:r>
        <w:rPr>
          <w:sz w:val="28"/>
          <w:szCs w:val="28"/>
          <w:lang w:eastAsia="ru-RU"/>
        </w:rPr>
        <w:drawing>
          <wp:anchor distT="0" distB="0" distL="114300" distR="114300" simplePos="0" relativeHeight="251660288" behindDoc="0" locked="0" layoutInCell="1" allowOverlap="1">
            <wp:simplePos x="0" y="0"/>
            <wp:positionH relativeFrom="column">
              <wp:posOffset>-71120</wp:posOffset>
            </wp:positionH>
            <wp:positionV relativeFrom="paragraph">
              <wp:posOffset>-213360</wp:posOffset>
            </wp:positionV>
            <wp:extent cx="438150" cy="457200"/>
            <wp:effectExtent l="0" t="0" r="3810" b="0"/>
            <wp:wrapNone/>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7"/>
                    <a:stretch>
                      <a:fillRect/>
                    </a:stretch>
                  </pic:blipFill>
                  <pic:spPr>
                    <a:xfrm>
                      <a:off x="0" y="0"/>
                      <a:ext cx="438150" cy="457200"/>
                    </a:xfrm>
                    <a:prstGeom prst="rect">
                      <a:avLst/>
                    </a:prstGeom>
                    <a:noFill/>
                    <a:ln>
                      <a:noFill/>
                    </a:ln>
                  </pic:spPr>
                </pic:pic>
              </a:graphicData>
            </a:graphic>
          </wp:anchor>
        </w:drawing>
      </w:r>
      <w:r>
        <w:rPr>
          <w:sz w:val="28"/>
          <w:szCs w:val="28"/>
        </w:rPr>
        <w:t>Министерство науки и высшего образования Российской Федерации</w:t>
      </w:r>
    </w:p>
    <w:p>
      <w:pPr>
        <w:keepNext w:val="0"/>
        <w:keepLines w:val="0"/>
        <w:pageBreakBefore w:val="0"/>
        <w:widowControl/>
        <w:kinsoku/>
        <w:wordWrap/>
        <w:overflowPunct/>
        <w:topLinePunct w:val="0"/>
        <w:autoSpaceDE w:val="0"/>
        <w:autoSpaceDN w:val="0"/>
        <w:bidi w:val="0"/>
        <w:adjustRightInd w:val="0"/>
        <w:snapToGrid/>
        <w:spacing w:line="23" w:lineRule="atLeast"/>
        <w:ind w:left="-567"/>
        <w:jc w:val="center"/>
        <w:textAlignment w:val="auto"/>
        <w:rPr>
          <w:sz w:val="28"/>
          <w:szCs w:val="28"/>
        </w:rPr>
      </w:pPr>
      <w:r>
        <w:rPr>
          <w:color w:val="000000"/>
          <w:sz w:val="28"/>
          <w:szCs w:val="28"/>
        </w:rPr>
        <w:t xml:space="preserve">Лысьвенский филиал </w:t>
      </w:r>
      <w:r>
        <w:rPr>
          <w:sz w:val="28"/>
          <w:szCs w:val="28"/>
        </w:rPr>
        <w:t xml:space="preserve">федерального государственного </w:t>
      </w:r>
      <w:r>
        <w:rPr>
          <w:sz w:val="28"/>
          <w:szCs w:val="28"/>
          <w:lang w:val="ru-RU"/>
        </w:rPr>
        <w:t>автономного</w:t>
      </w:r>
      <w:r>
        <w:rPr>
          <w:sz w:val="28"/>
          <w:szCs w:val="28"/>
        </w:rPr>
        <w:t xml:space="preserve"> образовательного </w:t>
      </w:r>
    </w:p>
    <w:p>
      <w:pPr>
        <w:keepNext w:val="0"/>
        <w:keepLines w:val="0"/>
        <w:pageBreakBefore w:val="0"/>
        <w:widowControl/>
        <w:kinsoku/>
        <w:wordWrap/>
        <w:overflowPunct/>
        <w:topLinePunct w:val="0"/>
        <w:autoSpaceDE w:val="0"/>
        <w:autoSpaceDN w:val="0"/>
        <w:bidi w:val="0"/>
        <w:adjustRightInd w:val="0"/>
        <w:snapToGrid/>
        <w:spacing w:line="23" w:lineRule="atLeast"/>
        <w:ind w:left="-567"/>
        <w:jc w:val="center"/>
        <w:textAlignment w:val="auto"/>
        <w:rPr>
          <w:sz w:val="28"/>
          <w:szCs w:val="28"/>
        </w:rPr>
      </w:pPr>
      <w:r>
        <w:rPr>
          <w:sz w:val="28"/>
          <w:szCs w:val="28"/>
        </w:rPr>
        <w:t>учреждения высшего образования</w:t>
      </w:r>
    </w:p>
    <w:p>
      <w:pPr>
        <w:keepNext w:val="0"/>
        <w:keepLines w:val="0"/>
        <w:pageBreakBefore w:val="0"/>
        <w:widowControl/>
        <w:kinsoku/>
        <w:wordWrap/>
        <w:overflowPunct/>
        <w:topLinePunct w:val="0"/>
        <w:autoSpaceDE w:val="0"/>
        <w:autoSpaceDN w:val="0"/>
        <w:bidi w:val="0"/>
        <w:adjustRightInd w:val="0"/>
        <w:snapToGrid/>
        <w:spacing w:line="23" w:lineRule="atLeast"/>
        <w:jc w:val="center"/>
        <w:textAlignment w:val="auto"/>
      </w:pPr>
      <w:r>
        <w:rPr>
          <w:b/>
          <w:sz w:val="28"/>
          <w:szCs w:val="28"/>
        </w:rPr>
        <w:t>«Пермский национальный исследовательский политехнический университет»</w:t>
      </w:r>
    </w:p>
    <w:p>
      <w:pPr>
        <w:keepNext w:val="0"/>
        <w:keepLines w:val="0"/>
        <w:pageBreakBefore w:val="0"/>
        <w:widowControl/>
        <w:tabs>
          <w:tab w:val="left" w:pos="567"/>
        </w:tabs>
        <w:kinsoku/>
        <w:wordWrap/>
        <w:overflowPunct/>
        <w:topLinePunct w:val="0"/>
        <w:autoSpaceDE w:val="0"/>
        <w:autoSpaceDN w:val="0"/>
        <w:bidi w:val="0"/>
        <w:adjustRightInd w:val="0"/>
        <w:snapToGrid/>
        <w:spacing w:line="23" w:lineRule="atLeast"/>
        <w:textAlignment w:val="auto"/>
      </w:pPr>
    </w:p>
    <w:p>
      <w:pPr>
        <w:keepNext w:val="0"/>
        <w:keepLines w:val="0"/>
        <w:pageBreakBefore w:val="0"/>
        <w:widowControl/>
        <w:kinsoku/>
        <w:wordWrap/>
        <w:overflowPunct/>
        <w:topLinePunct w:val="0"/>
        <w:autoSpaceDE w:val="0"/>
        <w:autoSpaceDN w:val="0"/>
        <w:bidi w:val="0"/>
        <w:adjustRightInd w:val="0"/>
        <w:snapToGrid/>
        <w:spacing w:line="23" w:lineRule="atLeast"/>
        <w:jc w:val="center"/>
        <w:textAlignment w:val="auto"/>
        <w:rPr>
          <w:b/>
          <w:color w:val="000000"/>
        </w:rPr>
      </w:pPr>
    </w:p>
    <w:p>
      <w:pPr>
        <w:keepNext w:val="0"/>
        <w:keepLines w:val="0"/>
        <w:pageBreakBefore w:val="0"/>
        <w:widowControl/>
        <w:kinsoku/>
        <w:wordWrap/>
        <w:overflowPunct/>
        <w:topLinePunct w:val="0"/>
        <w:autoSpaceDE w:val="0"/>
        <w:autoSpaceDN w:val="0"/>
        <w:bidi w:val="0"/>
        <w:adjustRightInd w:val="0"/>
        <w:snapToGrid/>
        <w:spacing w:line="23" w:lineRule="atLeast"/>
        <w:jc w:val="center"/>
        <w:textAlignment w:val="auto"/>
        <w:rPr>
          <w:b/>
          <w:color w:val="000000"/>
        </w:rPr>
      </w:pPr>
    </w:p>
    <w:p>
      <w:pPr>
        <w:keepNext w:val="0"/>
        <w:keepLines w:val="0"/>
        <w:pageBreakBefore w:val="0"/>
        <w:widowControl/>
        <w:kinsoku/>
        <w:wordWrap/>
        <w:overflowPunct/>
        <w:topLinePunct w:val="0"/>
        <w:autoSpaceDE w:val="0"/>
        <w:autoSpaceDN w:val="0"/>
        <w:bidi w:val="0"/>
        <w:adjustRightInd w:val="0"/>
        <w:snapToGrid/>
        <w:spacing w:line="23" w:lineRule="atLeast"/>
        <w:ind w:right="355"/>
        <w:textAlignment w:val="auto"/>
        <w:rPr>
          <w:b/>
          <w:color w:val="000000"/>
        </w:rPr>
      </w:pPr>
    </w:p>
    <w:p>
      <w:pPr>
        <w:keepNext w:val="0"/>
        <w:keepLines w:val="0"/>
        <w:pageBreakBefore w:val="0"/>
        <w:widowControl/>
        <w:kinsoku/>
        <w:wordWrap/>
        <w:overflowPunct/>
        <w:topLinePunct w:val="0"/>
        <w:autoSpaceDE w:val="0"/>
        <w:autoSpaceDN w:val="0"/>
        <w:bidi w:val="0"/>
        <w:adjustRightInd w:val="0"/>
        <w:snapToGrid/>
        <w:spacing w:line="23" w:lineRule="atLeast"/>
        <w:ind w:right="355"/>
        <w:jc w:val="center"/>
        <w:textAlignment w:val="auto"/>
      </w:pPr>
    </w:p>
    <w:p>
      <w:pPr>
        <w:keepNext w:val="0"/>
        <w:keepLines w:val="0"/>
        <w:pageBreakBefore w:val="0"/>
        <w:widowControl/>
        <w:kinsoku/>
        <w:wordWrap/>
        <w:overflowPunct/>
        <w:topLinePunct w:val="0"/>
        <w:autoSpaceDE w:val="0"/>
        <w:autoSpaceDN w:val="0"/>
        <w:bidi w:val="0"/>
        <w:adjustRightInd w:val="0"/>
        <w:snapToGrid/>
        <w:spacing w:line="23" w:lineRule="atLeast"/>
        <w:ind w:right="355"/>
        <w:jc w:val="center"/>
        <w:textAlignment w:val="auto"/>
      </w:pPr>
    </w:p>
    <w:p>
      <w:pPr>
        <w:keepNext w:val="0"/>
        <w:keepLines w:val="0"/>
        <w:pageBreakBefore w:val="0"/>
        <w:widowControl/>
        <w:kinsoku/>
        <w:wordWrap/>
        <w:overflowPunct/>
        <w:topLinePunct w:val="0"/>
        <w:autoSpaceDE w:val="0"/>
        <w:autoSpaceDN w:val="0"/>
        <w:bidi w:val="0"/>
        <w:adjustRightInd w:val="0"/>
        <w:snapToGrid/>
        <w:spacing w:line="23" w:lineRule="atLeast"/>
        <w:ind w:right="355"/>
        <w:jc w:val="center"/>
        <w:textAlignment w:val="auto"/>
      </w:pPr>
    </w:p>
    <w:p>
      <w:pPr>
        <w:keepNext w:val="0"/>
        <w:keepLines w:val="0"/>
        <w:pageBreakBefore w:val="0"/>
        <w:widowControl/>
        <w:kinsoku/>
        <w:wordWrap/>
        <w:overflowPunct/>
        <w:topLinePunct w:val="0"/>
        <w:autoSpaceDE w:val="0"/>
        <w:autoSpaceDN w:val="0"/>
        <w:bidi w:val="0"/>
        <w:adjustRightInd w:val="0"/>
        <w:snapToGrid/>
        <w:spacing w:line="23" w:lineRule="atLeast"/>
        <w:ind w:right="-380"/>
        <w:jc w:val="center"/>
        <w:textAlignment w:val="auto"/>
      </w:pPr>
      <w:r>
        <w:rPr>
          <w:b/>
          <w:sz w:val="28"/>
          <w:szCs w:val="28"/>
        </w:rPr>
        <w:t>ВЫПУСКНАЯ КВАЛИФИКАЦИОННАЯ РАБОТА</w:t>
      </w:r>
    </w:p>
    <w:p>
      <w:pPr>
        <w:keepNext w:val="0"/>
        <w:keepLines w:val="0"/>
        <w:pageBreakBefore w:val="0"/>
        <w:widowControl/>
        <w:kinsoku/>
        <w:wordWrap/>
        <w:overflowPunct/>
        <w:topLinePunct w:val="0"/>
        <w:autoSpaceDE w:val="0"/>
        <w:autoSpaceDN w:val="0"/>
        <w:bidi w:val="0"/>
        <w:adjustRightInd w:val="0"/>
        <w:snapToGrid/>
        <w:spacing w:line="23" w:lineRule="atLeast"/>
        <w:ind w:right="-380"/>
        <w:jc w:val="center"/>
        <w:textAlignment w:val="auto"/>
        <w:rPr>
          <w:b/>
          <w:sz w:val="28"/>
          <w:szCs w:val="28"/>
          <w:u w:val="single"/>
        </w:rPr>
      </w:pPr>
    </w:p>
    <w:p>
      <w:pPr>
        <w:keepNext w:val="0"/>
        <w:keepLines w:val="0"/>
        <w:pageBreakBefore w:val="0"/>
        <w:widowControl/>
        <w:kinsoku/>
        <w:wordWrap/>
        <w:overflowPunct/>
        <w:topLinePunct w:val="0"/>
        <w:autoSpaceDE w:val="0"/>
        <w:autoSpaceDN w:val="0"/>
        <w:bidi w:val="0"/>
        <w:adjustRightInd w:val="0"/>
        <w:snapToGrid/>
        <w:spacing w:line="23" w:lineRule="atLeast"/>
        <w:ind w:left="709" w:right="613"/>
        <w:jc w:val="center"/>
        <w:textAlignment w:val="auto"/>
        <w:rPr>
          <w:sz w:val="28"/>
          <w:szCs w:val="28"/>
        </w:rPr>
      </w:pPr>
      <w:r>
        <w:rPr>
          <w:sz w:val="28"/>
          <w:szCs w:val="28"/>
        </w:rPr>
        <w:t>на тему «</w:t>
      </w:r>
      <w:r>
        <w:rPr>
          <w:sz w:val="28"/>
          <w:szCs w:val="28"/>
          <w:u w:val="single"/>
        </w:rPr>
        <w:t>Модернизация комплекса релейной защиты подстанции «Генератор</w:t>
      </w:r>
      <w:r>
        <w:rPr>
          <w:sz w:val="28"/>
          <w:szCs w:val="28"/>
        </w:rPr>
        <w:t>»</w:t>
      </w:r>
    </w:p>
    <w:p>
      <w:pPr>
        <w:keepNext w:val="0"/>
        <w:keepLines w:val="0"/>
        <w:pageBreakBefore w:val="0"/>
        <w:widowControl/>
        <w:kinsoku/>
        <w:wordWrap/>
        <w:overflowPunct/>
        <w:topLinePunct w:val="0"/>
        <w:autoSpaceDE w:val="0"/>
        <w:autoSpaceDN w:val="0"/>
        <w:bidi w:val="0"/>
        <w:adjustRightInd w:val="0"/>
        <w:snapToGrid/>
        <w:spacing w:line="23" w:lineRule="atLeast"/>
        <w:ind w:left="709" w:right="613"/>
        <w:jc w:val="center"/>
        <w:textAlignment w:val="auto"/>
        <w:rPr>
          <w:sz w:val="28"/>
          <w:szCs w:val="28"/>
        </w:rPr>
      </w:pPr>
      <w:r>
        <w:rPr>
          <w:sz w:val="28"/>
          <w:szCs w:val="28"/>
        </w:rPr>
        <w:t xml:space="preserve">студентки(а) группы ________ по специальности </w:t>
      </w:r>
      <w:r>
        <w:rPr>
          <w:sz w:val="28"/>
          <w:szCs w:val="28"/>
        </w:rPr>
        <w:br w:type="textWrapping"/>
      </w:r>
      <w:r>
        <w:rPr>
          <w:sz w:val="28"/>
          <w:szCs w:val="28"/>
        </w:rPr>
        <w:t>13.02.07 «Электроснабжение (по отраслям)»</w:t>
      </w:r>
    </w:p>
    <w:p>
      <w:pPr>
        <w:spacing w:line="276" w:lineRule="auto"/>
        <w:ind w:left="709" w:right="613"/>
        <w:jc w:val="center"/>
      </w:pPr>
      <w:r>
        <w:rPr>
          <w:sz w:val="28"/>
          <w:szCs w:val="28"/>
        </w:rPr>
        <w:t>_________________________________________</w:t>
      </w:r>
    </w:p>
    <w:p>
      <w:pPr>
        <w:spacing w:line="276" w:lineRule="auto"/>
        <w:ind w:left="709" w:right="613"/>
        <w:jc w:val="center"/>
      </w:pPr>
      <w:r>
        <w:rPr>
          <w:sz w:val="16"/>
          <w:szCs w:val="16"/>
        </w:rPr>
        <w:t>Фамилия имя отчество студента</w:t>
      </w:r>
    </w:p>
    <w:p>
      <w:pPr>
        <w:spacing w:line="276" w:lineRule="auto"/>
        <w:ind w:left="709" w:right="-380"/>
        <w:jc w:val="center"/>
        <w:rPr>
          <w:sz w:val="16"/>
          <w:szCs w:val="16"/>
        </w:rPr>
      </w:pPr>
    </w:p>
    <w:p>
      <w:pPr>
        <w:spacing w:line="276" w:lineRule="auto"/>
        <w:ind w:left="709" w:right="-380"/>
        <w:jc w:val="center"/>
      </w:pPr>
    </w:p>
    <w:p>
      <w:pPr>
        <w:spacing w:line="276" w:lineRule="auto"/>
        <w:ind w:left="709" w:right="-380"/>
        <w:jc w:val="center"/>
        <w:rPr>
          <w:sz w:val="20"/>
          <w:szCs w:val="20"/>
        </w:rPr>
      </w:pPr>
    </w:p>
    <w:p>
      <w:pPr>
        <w:spacing w:line="276" w:lineRule="auto"/>
        <w:ind w:right="-380"/>
        <w:jc w:val="both"/>
      </w:pPr>
      <w:r>
        <w:rPr>
          <w:sz w:val="28"/>
          <w:szCs w:val="28"/>
        </w:rPr>
        <w:t xml:space="preserve">Руководитель работы (проекта): </w:t>
      </w:r>
      <w:r>
        <w:rPr>
          <w:sz w:val="28"/>
          <w:szCs w:val="28"/>
        </w:rPr>
        <w:tab/>
      </w:r>
      <w:r>
        <w:rPr>
          <w:rFonts w:hint="default"/>
          <w:sz w:val="28"/>
          <w:szCs w:val="28"/>
          <w:lang w:val="ru-RU"/>
        </w:rPr>
        <w:t xml:space="preserve">      </w:t>
      </w:r>
      <w:r>
        <w:rPr>
          <w:sz w:val="28"/>
          <w:szCs w:val="28"/>
          <w:u w:val="single"/>
          <w:lang w:val="ru-RU"/>
        </w:rPr>
        <w:t>Царегородцев</w:t>
      </w:r>
      <w:r>
        <w:rPr>
          <w:rFonts w:hint="default"/>
          <w:sz w:val="28"/>
          <w:szCs w:val="28"/>
          <w:u w:val="single"/>
          <w:lang w:val="ru-RU"/>
        </w:rPr>
        <w:t xml:space="preserve"> А.А.</w:t>
      </w:r>
      <w:r>
        <w:rPr>
          <w:sz w:val="28"/>
          <w:szCs w:val="28"/>
          <w:u w:val="single"/>
        </w:rPr>
        <w:t xml:space="preserve"> </w:t>
      </w:r>
      <w:r>
        <w:rPr>
          <w:sz w:val="28"/>
          <w:szCs w:val="28"/>
        </w:rPr>
        <w:t>\_________________\</w:t>
      </w:r>
    </w:p>
    <w:p>
      <w:pPr>
        <w:spacing w:line="276" w:lineRule="auto"/>
        <w:ind w:right="-380"/>
        <w:jc w:val="both"/>
        <w:rPr>
          <w:sz w:val="28"/>
          <w:szCs w:val="28"/>
        </w:rPr>
      </w:pPr>
    </w:p>
    <w:p>
      <w:pPr>
        <w:spacing w:line="276" w:lineRule="auto"/>
        <w:jc w:val="both"/>
      </w:pPr>
      <w:r>
        <w:rPr>
          <w:sz w:val="28"/>
          <w:szCs w:val="28"/>
        </w:rPr>
        <w:t>Консультант по</w:t>
      </w:r>
    </w:p>
    <w:p>
      <w:pPr>
        <w:spacing w:line="276" w:lineRule="auto"/>
        <w:jc w:val="both"/>
      </w:pPr>
      <w:r>
        <w:rPr>
          <w:sz w:val="28"/>
          <w:szCs w:val="28"/>
        </w:rPr>
        <w:t xml:space="preserve">организационно -экономической части: </w:t>
      </w:r>
      <w:r>
        <w:rPr>
          <w:sz w:val="28"/>
          <w:szCs w:val="28"/>
          <w:u w:val="single"/>
          <w:lang w:val="ru-RU"/>
        </w:rPr>
        <w:t>Кондратьева</w:t>
      </w:r>
      <w:r>
        <w:rPr>
          <w:rFonts w:hint="default"/>
          <w:sz w:val="28"/>
          <w:szCs w:val="28"/>
          <w:u w:val="single"/>
          <w:lang w:val="ru-RU"/>
        </w:rPr>
        <w:t xml:space="preserve"> К.В.</w:t>
      </w:r>
      <w:r>
        <w:rPr>
          <w:sz w:val="28"/>
          <w:szCs w:val="28"/>
          <w:u w:val="single"/>
        </w:rPr>
        <w:t xml:space="preserve"> </w:t>
      </w:r>
      <w:r>
        <w:rPr>
          <w:sz w:val="28"/>
          <w:szCs w:val="28"/>
        </w:rPr>
        <w:t>\__________________\</w:t>
      </w:r>
    </w:p>
    <w:p>
      <w:pPr>
        <w:spacing w:line="276" w:lineRule="auto"/>
        <w:jc w:val="both"/>
        <w:rPr>
          <w:sz w:val="28"/>
          <w:szCs w:val="28"/>
        </w:rPr>
      </w:pPr>
    </w:p>
    <w:p>
      <w:pPr>
        <w:spacing w:line="276" w:lineRule="auto"/>
        <w:jc w:val="both"/>
      </w:pPr>
      <w:r>
        <w:rPr>
          <w:sz w:val="28"/>
          <w:szCs w:val="28"/>
        </w:rPr>
        <w:t>Консультант по промышленной</w:t>
      </w:r>
    </w:p>
    <w:p>
      <w:pPr>
        <w:spacing w:line="276" w:lineRule="auto"/>
        <w:jc w:val="both"/>
      </w:pPr>
      <w:r>
        <w:rPr>
          <w:sz w:val="28"/>
          <w:szCs w:val="28"/>
        </w:rPr>
        <w:t>экологии</w:t>
      </w:r>
      <w:r>
        <w:rPr>
          <w:rFonts w:hint="default"/>
          <w:sz w:val="28"/>
          <w:szCs w:val="28"/>
          <w:lang w:val="ru-RU"/>
        </w:rPr>
        <w:t xml:space="preserve"> и охране труда</w:t>
      </w:r>
      <w:r>
        <w:rPr>
          <w:sz w:val="28"/>
          <w:szCs w:val="28"/>
        </w:rPr>
        <w:tab/>
      </w:r>
      <w:r>
        <w:rPr>
          <w:sz w:val="28"/>
          <w:szCs w:val="28"/>
        </w:rPr>
        <w:tab/>
      </w:r>
      <w:r>
        <w:rPr>
          <w:rFonts w:hint="default"/>
          <w:sz w:val="28"/>
          <w:szCs w:val="28"/>
          <w:lang w:val="ru-RU"/>
        </w:rPr>
        <w:t xml:space="preserve">               </w:t>
      </w:r>
      <w:r>
        <w:rPr>
          <w:sz w:val="28"/>
          <w:szCs w:val="28"/>
          <w:u w:val="single"/>
          <w:lang w:val="ru-RU"/>
        </w:rPr>
        <w:t>Торощин</w:t>
      </w:r>
      <w:r>
        <w:rPr>
          <w:rFonts w:hint="default"/>
          <w:sz w:val="28"/>
          <w:szCs w:val="28"/>
          <w:u w:val="single"/>
          <w:lang w:val="ru-RU"/>
        </w:rPr>
        <w:t xml:space="preserve"> А.К.</w:t>
      </w:r>
      <w:r>
        <w:rPr>
          <w:sz w:val="28"/>
          <w:szCs w:val="28"/>
        </w:rPr>
        <w:t>\__________________\</w:t>
      </w:r>
    </w:p>
    <w:p>
      <w:pPr>
        <w:spacing w:line="276" w:lineRule="auto"/>
        <w:jc w:val="both"/>
        <w:rPr>
          <w:sz w:val="28"/>
          <w:szCs w:val="28"/>
        </w:rPr>
      </w:pPr>
    </w:p>
    <w:p>
      <w:pPr>
        <w:tabs>
          <w:tab w:val="left" w:pos="709"/>
          <w:tab w:val="left" w:pos="1134"/>
        </w:tabs>
        <w:spacing w:line="276" w:lineRule="auto"/>
        <w:ind w:right="-380"/>
        <w:jc w:val="both"/>
        <w:rPr>
          <w:sz w:val="28"/>
          <w:szCs w:val="28"/>
        </w:rPr>
      </w:pPr>
    </w:p>
    <w:p>
      <w:pPr>
        <w:tabs>
          <w:tab w:val="left" w:pos="709"/>
          <w:tab w:val="left" w:pos="1134"/>
        </w:tabs>
        <w:spacing w:line="276" w:lineRule="auto"/>
        <w:ind w:right="-380"/>
        <w:jc w:val="both"/>
      </w:pPr>
      <w:r>
        <w:rPr>
          <w:sz w:val="28"/>
          <w:szCs w:val="28"/>
        </w:rPr>
        <w:t>Рецензент:</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u w:val="single"/>
          <w:lang w:val="ru-RU"/>
        </w:rPr>
        <w:t>Лобынцев</w:t>
      </w:r>
      <w:r>
        <w:rPr>
          <w:rFonts w:hint="default"/>
          <w:sz w:val="28"/>
          <w:szCs w:val="28"/>
          <w:u w:val="single"/>
          <w:lang w:val="ru-RU"/>
        </w:rPr>
        <w:t xml:space="preserve"> Д.Н.</w:t>
      </w:r>
      <w:r>
        <w:rPr>
          <w:sz w:val="28"/>
          <w:szCs w:val="28"/>
          <w:u w:val="single"/>
        </w:rPr>
        <w:t xml:space="preserve"> </w:t>
      </w:r>
      <w:r>
        <w:rPr>
          <w:sz w:val="28"/>
          <w:szCs w:val="28"/>
        </w:rPr>
        <w:t>\_________________\</w:t>
      </w:r>
    </w:p>
    <w:p>
      <w:pPr>
        <w:spacing w:line="276" w:lineRule="auto"/>
        <w:jc w:val="both"/>
        <w:rPr>
          <w:sz w:val="28"/>
          <w:szCs w:val="28"/>
        </w:rPr>
      </w:pPr>
    </w:p>
    <w:p>
      <w:pPr>
        <w:tabs>
          <w:tab w:val="left" w:pos="709"/>
          <w:tab w:val="left" w:pos="1134"/>
        </w:tabs>
        <w:spacing w:line="276" w:lineRule="auto"/>
        <w:ind w:right="-380"/>
        <w:jc w:val="both"/>
        <w:rPr>
          <w:sz w:val="28"/>
          <w:szCs w:val="28"/>
        </w:rPr>
      </w:pPr>
    </w:p>
    <w:p>
      <w:pPr>
        <w:tabs>
          <w:tab w:val="left" w:pos="709"/>
          <w:tab w:val="left" w:pos="1134"/>
        </w:tabs>
        <w:spacing w:line="276" w:lineRule="auto"/>
        <w:ind w:right="-380"/>
        <w:jc w:val="both"/>
      </w:pPr>
      <w:r>
        <w:rPr>
          <w:sz w:val="28"/>
          <w:szCs w:val="28"/>
        </w:rPr>
        <w:t>Допуск к защите:</w:t>
      </w:r>
      <w:r>
        <w:rPr>
          <w:sz w:val="28"/>
          <w:szCs w:val="28"/>
        </w:rPr>
        <w:tab/>
      </w:r>
      <w:r>
        <w:rPr>
          <w:sz w:val="28"/>
          <w:szCs w:val="28"/>
        </w:rPr>
        <w:tab/>
      </w:r>
      <w:r>
        <w:rPr>
          <w:sz w:val="28"/>
          <w:szCs w:val="28"/>
        </w:rPr>
        <w:tab/>
      </w:r>
      <w:r>
        <w:rPr>
          <w:sz w:val="28"/>
          <w:szCs w:val="28"/>
        </w:rPr>
        <w:tab/>
      </w:r>
      <w:r>
        <w:rPr>
          <w:sz w:val="28"/>
          <w:szCs w:val="28"/>
        </w:rPr>
        <w:tab/>
      </w:r>
      <w:r>
        <w:rPr>
          <w:sz w:val="28"/>
          <w:szCs w:val="28"/>
          <w:u w:val="single"/>
          <w:lang w:val="ru-RU"/>
        </w:rPr>
        <w:t>Листопадова</w:t>
      </w:r>
      <w:r>
        <w:rPr>
          <w:rFonts w:hint="default"/>
          <w:sz w:val="28"/>
          <w:szCs w:val="28"/>
          <w:u w:val="single"/>
          <w:lang w:val="ru-RU"/>
        </w:rPr>
        <w:t xml:space="preserve"> М.В.</w:t>
      </w:r>
      <w:r>
        <w:rPr>
          <w:sz w:val="28"/>
          <w:szCs w:val="28"/>
        </w:rPr>
        <w:t xml:space="preserve"> \________________\</w:t>
      </w:r>
    </w:p>
    <w:p>
      <w:pPr>
        <w:tabs>
          <w:tab w:val="left" w:pos="709"/>
          <w:tab w:val="left" w:pos="1134"/>
        </w:tabs>
        <w:spacing w:line="276" w:lineRule="auto"/>
        <w:ind w:right="-380"/>
        <w:jc w:val="both"/>
        <w:rPr>
          <w:sz w:val="28"/>
          <w:szCs w:val="28"/>
        </w:rPr>
      </w:pPr>
    </w:p>
    <w:p>
      <w:pPr>
        <w:tabs>
          <w:tab w:val="left" w:pos="709"/>
          <w:tab w:val="left" w:pos="1134"/>
        </w:tabs>
        <w:spacing w:line="276" w:lineRule="auto"/>
        <w:ind w:right="-380"/>
        <w:jc w:val="both"/>
        <w:rPr>
          <w:sz w:val="28"/>
          <w:szCs w:val="28"/>
        </w:rPr>
      </w:pPr>
    </w:p>
    <w:p>
      <w:pPr>
        <w:tabs>
          <w:tab w:val="left" w:pos="709"/>
          <w:tab w:val="left" w:pos="1134"/>
        </w:tabs>
        <w:spacing w:line="276" w:lineRule="auto"/>
        <w:ind w:right="-380"/>
        <w:jc w:val="both"/>
        <w:rPr>
          <w:sz w:val="28"/>
          <w:szCs w:val="28"/>
        </w:rPr>
      </w:pPr>
    </w:p>
    <w:p>
      <w:pPr>
        <w:tabs>
          <w:tab w:val="left" w:pos="709"/>
          <w:tab w:val="left" w:pos="1134"/>
        </w:tabs>
        <w:spacing w:line="276" w:lineRule="auto"/>
        <w:ind w:right="-380"/>
        <w:jc w:val="both"/>
        <w:rPr>
          <w:sz w:val="28"/>
          <w:szCs w:val="28"/>
        </w:rPr>
      </w:pPr>
    </w:p>
    <w:p>
      <w:pPr>
        <w:tabs>
          <w:tab w:val="left" w:pos="709"/>
          <w:tab w:val="left" w:pos="1134"/>
        </w:tabs>
        <w:spacing w:line="276" w:lineRule="auto"/>
        <w:ind w:right="-380"/>
        <w:jc w:val="both"/>
        <w:rPr>
          <w:sz w:val="28"/>
          <w:szCs w:val="28"/>
        </w:rPr>
      </w:pPr>
    </w:p>
    <w:p>
      <w:pPr>
        <w:tabs>
          <w:tab w:val="left" w:pos="709"/>
          <w:tab w:val="left" w:pos="1134"/>
        </w:tabs>
        <w:spacing w:line="276" w:lineRule="auto"/>
        <w:ind w:right="-380"/>
        <w:jc w:val="both"/>
        <w:rPr>
          <w:sz w:val="28"/>
          <w:szCs w:val="28"/>
        </w:rPr>
      </w:pPr>
    </w:p>
    <w:p>
      <w:pPr>
        <w:jc w:val="center"/>
        <w:rPr>
          <w:sz w:val="28"/>
          <w:szCs w:val="28"/>
        </w:rPr>
      </w:pPr>
      <w:r>
        <w:rPr>
          <w:sz w:val="28"/>
          <w:szCs w:val="28"/>
        </w:rPr>
        <w:t>Лысьва, 20___ г.</w:t>
      </w:r>
    </w:p>
    <w:p>
      <w:r>
        <w:br w:type="page"/>
      </w:r>
    </w:p>
    <w:p>
      <w:pPr>
        <w:jc w:val="center"/>
        <w:rPr>
          <w:sz w:val="28"/>
          <w:szCs w:val="28"/>
        </w:rPr>
      </w:pPr>
      <w:r>
        <w:rPr>
          <w:sz w:val="28"/>
          <w:szCs w:val="28"/>
        </w:rPr>
        <w:t>Министерство образования и науки Российской Федерации</w:t>
      </w:r>
    </w:p>
    <w:p>
      <w:pPr>
        <w:jc w:val="center"/>
        <w:rPr>
          <w:sz w:val="28"/>
          <w:szCs w:val="28"/>
        </w:rPr>
      </w:pPr>
      <w:r>
        <w:rPr>
          <w:color w:val="000000"/>
          <w:sz w:val="28"/>
          <w:szCs w:val="28"/>
        </w:rPr>
        <w:t>Лысьвенский филиал</w:t>
      </w:r>
      <w:r>
        <w:rPr>
          <w:b/>
          <w:color w:val="000000"/>
          <w:sz w:val="28"/>
          <w:szCs w:val="28"/>
        </w:rPr>
        <w:t xml:space="preserve"> </w:t>
      </w:r>
      <w:r>
        <w:rPr>
          <w:sz w:val="28"/>
          <w:szCs w:val="28"/>
        </w:rPr>
        <w:t>федеральное государственное автономное образовательное учреждение высшего образования</w:t>
      </w:r>
    </w:p>
    <w:p>
      <w:pPr>
        <w:jc w:val="center"/>
        <w:rPr>
          <w:sz w:val="28"/>
          <w:szCs w:val="28"/>
        </w:rPr>
      </w:pPr>
      <w:r>
        <w:rPr>
          <w:b/>
          <w:sz w:val="28"/>
          <w:szCs w:val="28"/>
        </w:rPr>
        <w:t>«Пермский национальный исследовательский политехнический университет»</w:t>
      </w:r>
    </w:p>
    <w:p>
      <w:pPr>
        <w:jc w:val="center"/>
        <w:rPr>
          <w:b/>
          <w:color w:val="000000"/>
          <w:sz w:val="28"/>
          <w:szCs w:val="28"/>
        </w:rPr>
      </w:pPr>
    </w:p>
    <w:p>
      <w:pPr>
        <w:spacing w:after="360"/>
        <w:jc w:val="center"/>
        <w:rPr>
          <w:sz w:val="28"/>
          <w:szCs w:val="28"/>
        </w:rPr>
      </w:pPr>
      <w:r>
        <w:rPr>
          <w:sz w:val="28"/>
          <w:szCs w:val="28"/>
        </w:rPr>
        <w:t xml:space="preserve"> (ЛФ ПНИПУ)</w:t>
      </w:r>
    </w:p>
    <w:p>
      <w:pPr>
        <w:shd w:val="clear" w:color="auto" w:fill="FFFFFF"/>
        <w:spacing w:before="139"/>
        <w:jc w:val="center"/>
        <w:rPr>
          <w:b/>
          <w:caps/>
          <w:sz w:val="28"/>
          <w:szCs w:val="28"/>
        </w:rPr>
      </w:pPr>
      <w:r>
        <w:rPr>
          <w:b/>
          <w:caps/>
          <w:spacing w:val="-1"/>
          <w:sz w:val="28"/>
          <w:szCs w:val="28"/>
        </w:rPr>
        <w:t xml:space="preserve">Рецензия  </w:t>
      </w:r>
    </w:p>
    <w:p>
      <w:pPr>
        <w:shd w:val="clear" w:color="auto" w:fill="FFFFFF"/>
        <w:spacing w:line="226" w:lineRule="exact"/>
        <w:ind w:left="4891" w:hanging="4891"/>
        <w:rPr>
          <w:b/>
          <w:sz w:val="28"/>
          <w:szCs w:val="28"/>
        </w:rPr>
      </w:pPr>
    </w:p>
    <w:p>
      <w:pPr>
        <w:shd w:val="clear" w:color="auto" w:fill="FFFFFF"/>
        <w:spacing w:line="360" w:lineRule="auto"/>
        <w:ind w:firstLine="567"/>
        <w:jc w:val="both"/>
        <w:rPr>
          <w:color w:val="000000"/>
          <w:sz w:val="28"/>
          <w:szCs w:val="28"/>
        </w:rPr>
      </w:pPr>
      <w:r>
        <w:rPr>
          <w:spacing w:val="-2"/>
          <w:sz w:val="28"/>
          <w:szCs w:val="28"/>
        </w:rPr>
        <w:t>На выпускную квалификационную работу</w:t>
      </w:r>
      <w:r>
        <w:rPr>
          <w:sz w:val="28"/>
          <w:szCs w:val="28"/>
        </w:rPr>
        <w:t xml:space="preserve"> </w:t>
      </w:r>
      <w:r>
        <w:rPr>
          <w:spacing w:val="-3"/>
          <w:sz w:val="28"/>
          <w:szCs w:val="28"/>
        </w:rPr>
        <w:t xml:space="preserve"> студента гр. ЭС9-17-1спо </w:t>
      </w:r>
      <w:r>
        <w:rPr>
          <w:spacing w:val="-8"/>
          <w:sz w:val="28"/>
          <w:szCs w:val="28"/>
        </w:rPr>
        <w:t xml:space="preserve">по специальности </w:t>
      </w:r>
      <w:r>
        <w:rPr>
          <w:color w:val="000000"/>
          <w:sz w:val="28"/>
          <w:szCs w:val="28"/>
        </w:rPr>
        <w:t>13.02.07 «Электроснабжение (по отраслям)»</w:t>
      </w:r>
      <w:r>
        <w:rPr>
          <w:rFonts w:ascii="Arial" w:hAnsi="Arial" w:cs="Arial"/>
          <w:color w:val="000000"/>
          <w:sz w:val="28"/>
          <w:szCs w:val="28"/>
          <w:shd w:val="clear" w:color="auto" w:fill="FFFFFF"/>
        </w:rPr>
        <w:t xml:space="preserve"> </w:t>
      </w:r>
      <w:r>
        <w:rPr>
          <w:color w:val="000000"/>
          <w:sz w:val="28"/>
          <w:szCs w:val="28"/>
          <w:shd w:val="clear" w:color="auto" w:fill="FFFFFF"/>
        </w:rPr>
        <w:t>Костицына Вячеслава Алексеевича</w:t>
      </w:r>
    </w:p>
    <w:p>
      <w:pPr>
        <w:shd w:val="clear" w:color="auto" w:fill="FFFFFF"/>
        <w:spacing w:line="360" w:lineRule="auto"/>
        <w:ind w:firstLine="567"/>
        <w:jc w:val="both"/>
        <w:rPr>
          <w:spacing w:val="-9"/>
          <w:sz w:val="28"/>
          <w:szCs w:val="28"/>
        </w:rPr>
      </w:pPr>
      <w:r>
        <w:rPr>
          <w:spacing w:val="-9"/>
          <w:sz w:val="28"/>
          <w:szCs w:val="28"/>
        </w:rPr>
        <w:t xml:space="preserve">Тема </w:t>
      </w:r>
      <w:r>
        <w:rPr>
          <w:color w:val="000000"/>
          <w:sz w:val="28"/>
          <w:szCs w:val="28"/>
        </w:rPr>
        <w:t>«Модернизация комплекса релейной защиты подстанции «Генератор»</w:t>
      </w:r>
      <w:r>
        <w:rPr>
          <w:spacing w:val="-9"/>
          <w:sz w:val="28"/>
          <w:szCs w:val="28"/>
        </w:rPr>
        <w:t>»</w:t>
      </w:r>
    </w:p>
    <w:p>
      <w:pPr>
        <w:pStyle w:val="21"/>
        <w:spacing w:before="0" w:beforeAutospacing="0" w:after="0" w:afterAutospacing="0" w:line="360" w:lineRule="auto"/>
        <w:ind w:firstLine="567"/>
        <w:jc w:val="both"/>
        <w:rPr>
          <w:color w:val="000000"/>
          <w:sz w:val="28"/>
          <w:szCs w:val="28"/>
          <w:shd w:val="clear" w:color="auto" w:fill="FFFFFF"/>
        </w:rPr>
      </w:pPr>
      <w:r>
        <w:rPr>
          <w:color w:val="000000"/>
          <w:sz w:val="28"/>
          <w:szCs w:val="28"/>
          <w:shd w:val="clear" w:color="auto" w:fill="FFFFFF"/>
        </w:rPr>
        <w:t>В последнее время одной из важных проблем в отечественной энергетике является замена устаревшего парка оборудования на электростанциях и подстанциях электроэнергетических систем.</w:t>
      </w:r>
    </w:p>
    <w:p>
      <w:pPr>
        <w:pStyle w:val="21"/>
        <w:spacing w:before="0" w:beforeAutospacing="0" w:after="0" w:afterAutospacing="0" w:line="360" w:lineRule="auto"/>
        <w:ind w:firstLine="567"/>
        <w:jc w:val="both"/>
        <w:rPr>
          <w:sz w:val="28"/>
          <w:szCs w:val="28"/>
        </w:rPr>
      </w:pPr>
      <w:r>
        <w:rPr>
          <w:sz w:val="28"/>
          <w:szCs w:val="28"/>
        </w:rPr>
        <w:t xml:space="preserve">Выпускная квалификационная работа </w:t>
      </w:r>
      <w:r>
        <w:rPr>
          <w:color w:val="000000"/>
          <w:sz w:val="28"/>
          <w:szCs w:val="28"/>
          <w:shd w:val="clear" w:color="auto" w:fill="FFFFFF"/>
        </w:rPr>
        <w:t>Вячеслава Алексеевича</w:t>
      </w:r>
      <w:r>
        <w:rPr>
          <w:sz w:val="28"/>
          <w:szCs w:val="28"/>
        </w:rPr>
        <w:t xml:space="preserve"> рассматривает именно эти вопросы </w:t>
      </w:r>
      <w:r>
        <w:rPr>
          <w:color w:val="000000"/>
          <w:sz w:val="28"/>
          <w:szCs w:val="28"/>
        </w:rPr>
        <w:t>модернизация комплекса релейной защиты подстанции</w:t>
      </w:r>
      <w:r>
        <w:rPr>
          <w:sz w:val="28"/>
          <w:szCs w:val="28"/>
        </w:rPr>
        <w:t>.</w:t>
      </w:r>
    </w:p>
    <w:p>
      <w:pPr>
        <w:pStyle w:val="21"/>
        <w:spacing w:before="0" w:beforeAutospacing="0" w:after="0" w:afterAutospacing="0" w:line="360" w:lineRule="auto"/>
        <w:ind w:firstLine="567"/>
        <w:jc w:val="both"/>
        <w:rPr>
          <w:sz w:val="28"/>
          <w:szCs w:val="28"/>
        </w:rPr>
      </w:pPr>
      <w:r>
        <w:rPr>
          <w:sz w:val="28"/>
          <w:szCs w:val="28"/>
        </w:rPr>
        <w:t>Студентом был выполнен подробный аналитический обзор различного рода комплексов релейных защит, наглядно продемонстрировано преимущество выбранного комплекса.</w:t>
      </w:r>
    </w:p>
    <w:p>
      <w:pPr>
        <w:pStyle w:val="21"/>
        <w:spacing w:before="0" w:beforeAutospacing="0" w:after="0" w:afterAutospacing="0" w:line="360" w:lineRule="auto"/>
        <w:ind w:firstLine="567"/>
        <w:jc w:val="both"/>
        <w:rPr>
          <w:sz w:val="28"/>
          <w:szCs w:val="28"/>
        </w:rPr>
      </w:pPr>
      <w:r>
        <w:rPr>
          <w:color w:val="000000"/>
          <w:sz w:val="28"/>
          <w:szCs w:val="28"/>
        </w:rPr>
        <w:t>На сегодняшний день действительно необходим переход на микропроцессорные устройства релейной защиты, так как они являются прогрессивным направлением развития энергетики.</w:t>
      </w:r>
      <w:r>
        <w:rPr>
          <w:sz w:val="28"/>
          <w:szCs w:val="28"/>
        </w:rPr>
        <w:t xml:space="preserve"> </w:t>
      </w:r>
      <w:r>
        <w:rPr>
          <w:color w:val="000000"/>
          <w:sz w:val="28"/>
          <w:szCs w:val="28"/>
          <w:shd w:val="clear" w:color="auto" w:fill="FFFFFF"/>
        </w:rPr>
        <w:t>Вячеслава Алексеевича</w:t>
      </w:r>
      <w:r>
        <w:rPr>
          <w:sz w:val="28"/>
          <w:szCs w:val="28"/>
        </w:rPr>
        <w:t xml:space="preserve"> сделал заключение о необходимости внедрения </w:t>
      </w:r>
      <w:r>
        <w:rPr>
          <w:color w:val="000000"/>
          <w:sz w:val="28"/>
          <w:szCs w:val="28"/>
        </w:rPr>
        <w:t>нового оборудования, позволяющего передавать всю информацию об их состоянии на удалённые диспетчерские пункты через специально отведённый канал связи. Раньше это тоже было возможно, но из-за использования SCADA систем это становится затруднительно, потому что на электромеханических устройств релейной защиты не хватает дополнительных «сухих» контактов</w:t>
      </w:r>
      <w:r>
        <w:rPr>
          <w:sz w:val="28"/>
          <w:szCs w:val="28"/>
        </w:rPr>
        <w:t xml:space="preserve"> </w:t>
      </w:r>
    </w:p>
    <w:p>
      <w:pPr>
        <w:pStyle w:val="21"/>
        <w:spacing w:before="0" w:beforeAutospacing="0" w:after="0" w:afterAutospacing="0" w:line="360" w:lineRule="auto"/>
        <w:ind w:firstLine="567"/>
        <w:jc w:val="both"/>
        <w:rPr>
          <w:color w:val="000000"/>
          <w:sz w:val="28"/>
          <w:szCs w:val="28"/>
        </w:rPr>
      </w:pPr>
      <w:r>
        <w:rPr>
          <w:sz w:val="28"/>
          <w:szCs w:val="28"/>
        </w:rPr>
        <w:t xml:space="preserve">На основании анализа, </w:t>
      </w:r>
      <w:r>
        <w:rPr>
          <w:color w:val="000000"/>
          <w:sz w:val="28"/>
          <w:szCs w:val="28"/>
          <w:shd w:val="clear" w:color="auto" w:fill="FFFFFF"/>
        </w:rPr>
        <w:t>Вячеслава Алексеевича</w:t>
      </w:r>
      <w:r>
        <w:rPr>
          <w:sz w:val="28"/>
          <w:szCs w:val="28"/>
        </w:rPr>
        <w:t xml:space="preserve"> выбрал м</w:t>
      </w:r>
      <w:r>
        <w:rPr>
          <w:color w:val="000000"/>
          <w:sz w:val="28"/>
          <w:szCs w:val="28"/>
        </w:rPr>
        <w:t>икропроцессорные устройства которые выдают и запоминают еще целый ряд дополнительных, данных, например: причина отключения, время и дата отключения, ток и длительность аварийной ситуации, векторная диаграмма напряжений и токов в линии в момент отключения и пр.</w:t>
      </w:r>
    </w:p>
    <w:p>
      <w:pPr>
        <w:pStyle w:val="21"/>
        <w:spacing w:before="0" w:beforeAutospacing="0" w:after="0" w:afterAutospacing="0" w:line="360" w:lineRule="auto"/>
        <w:ind w:firstLine="567"/>
        <w:jc w:val="both"/>
        <w:rPr>
          <w:sz w:val="28"/>
          <w:szCs w:val="28"/>
        </w:rPr>
      </w:pPr>
      <w:r>
        <w:rPr>
          <w:sz w:val="28"/>
          <w:szCs w:val="28"/>
        </w:rPr>
        <w:t xml:space="preserve"> Студентом были  проведены грамотные экономические расчеты, которые показали экономическую эффективность проекта и его целесообразность.</w:t>
      </w:r>
    </w:p>
    <w:p>
      <w:pPr>
        <w:spacing w:line="360" w:lineRule="auto"/>
        <w:ind w:firstLine="567"/>
        <w:jc w:val="both"/>
        <w:rPr>
          <w:color w:val="000000"/>
          <w:sz w:val="28"/>
          <w:szCs w:val="28"/>
        </w:rPr>
      </w:pPr>
      <w:r>
        <w:rPr>
          <w:color w:val="000000"/>
          <w:sz w:val="28"/>
          <w:szCs w:val="28"/>
        </w:rPr>
        <w:t>Работа оформлена на высоком уровне и полностью соответствует заданию на выпускную квалификационную работу. Считаю, что работа заслуживает  отличной оценки при успешной защите.</w:t>
      </w:r>
    </w:p>
    <w:p>
      <w:pPr>
        <w:rPr>
          <w:sz w:val="28"/>
          <w:szCs w:val="28"/>
        </w:rPr>
      </w:pPr>
    </w:p>
    <w:p>
      <w:pPr>
        <w:rPr>
          <w:sz w:val="28"/>
          <w:szCs w:val="28"/>
        </w:rPr>
      </w:pPr>
      <w:r>
        <w:rPr>
          <w:sz w:val="28"/>
          <w:szCs w:val="28"/>
        </w:rPr>
        <w:t>Лобынцев Д.Н.</w:t>
      </w:r>
    </w:p>
    <w:p>
      <w:pPr>
        <w:rPr>
          <w:sz w:val="28"/>
          <w:szCs w:val="28"/>
        </w:rPr>
      </w:pPr>
    </w:p>
    <w:p>
      <w:pPr>
        <w:jc w:val="center"/>
        <w:rPr>
          <w:spacing w:val="-11"/>
          <w:sz w:val="28"/>
          <w:szCs w:val="28"/>
        </w:rPr>
      </w:pPr>
      <w:r>
        <w:rPr>
          <w:spacing w:val="-13"/>
          <w:sz w:val="28"/>
          <w:szCs w:val="28"/>
        </w:rPr>
        <w:t>Подпись _________________</w:t>
      </w:r>
      <w:r>
        <w:rPr>
          <w:spacing w:val="-9"/>
          <w:sz w:val="28"/>
          <w:szCs w:val="28"/>
        </w:rPr>
        <w:t>_                       _________________</w:t>
      </w:r>
      <w:r>
        <w:rPr>
          <w:rFonts w:hAnsi="Arial"/>
          <w:spacing w:val="-11"/>
          <w:sz w:val="28"/>
          <w:szCs w:val="28"/>
        </w:rPr>
        <w:t xml:space="preserve">2021 </w:t>
      </w:r>
      <w:r>
        <w:rPr>
          <w:spacing w:val="-11"/>
          <w:sz w:val="28"/>
          <w:szCs w:val="28"/>
        </w:rPr>
        <w:t>г.</w:t>
      </w:r>
    </w:p>
    <w:p>
      <w:pPr>
        <w:rPr>
          <w:spacing w:val="-11"/>
          <w:sz w:val="28"/>
          <w:szCs w:val="28"/>
        </w:rPr>
      </w:pPr>
      <w:r>
        <w:rPr>
          <w:spacing w:val="-11"/>
          <w:sz w:val="28"/>
          <w:szCs w:val="28"/>
        </w:rPr>
        <w:br w:type="page"/>
      </w:r>
    </w:p>
    <w:p>
      <w:pPr>
        <w:rPr>
          <w:sz w:val="28"/>
          <w:szCs w:val="28"/>
          <w:lang w:val="ru"/>
        </w:rPr>
      </w:pPr>
    </w:p>
    <w:p>
      <w:pPr>
        <w:jc w:val="center"/>
        <w:rPr>
          <w:sz w:val="28"/>
          <w:szCs w:val="28"/>
          <w:lang w:val="ru"/>
        </w:rPr>
      </w:pPr>
      <w:r>
        <w:rPr>
          <w:b/>
          <w:bCs/>
          <w:sz w:val="28"/>
          <w:szCs w:val="28"/>
          <w:lang w:eastAsia="ru-RU"/>
        </w:rPr>
        <w:drawing>
          <wp:anchor distT="0" distB="0" distL="114300" distR="114300" simplePos="0" relativeHeight="251661312" behindDoc="0" locked="0" layoutInCell="1" allowOverlap="1">
            <wp:simplePos x="0" y="0"/>
            <wp:positionH relativeFrom="column">
              <wp:posOffset>92075</wp:posOffset>
            </wp:positionH>
            <wp:positionV relativeFrom="paragraph">
              <wp:posOffset>163195</wp:posOffset>
            </wp:positionV>
            <wp:extent cx="438150" cy="457200"/>
            <wp:effectExtent l="0" t="0" r="3810" b="0"/>
            <wp:wrapNone/>
            <wp:docPr id="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
                    <pic:cNvPicPr>
                      <a:picLocks noChangeAspect="1"/>
                    </pic:cNvPicPr>
                  </pic:nvPicPr>
                  <pic:blipFill>
                    <a:blip r:embed="rId7"/>
                    <a:stretch>
                      <a:fillRect/>
                    </a:stretch>
                  </pic:blipFill>
                  <pic:spPr>
                    <a:xfrm>
                      <a:off x="0" y="0"/>
                      <a:ext cx="438150" cy="457200"/>
                    </a:xfrm>
                    <a:prstGeom prst="rect">
                      <a:avLst/>
                    </a:prstGeom>
                    <a:noFill/>
                    <a:ln>
                      <a:noFill/>
                    </a:ln>
                  </pic:spPr>
                </pic:pic>
              </a:graphicData>
            </a:graphic>
          </wp:anchor>
        </w:drawing>
      </w:r>
      <w:r>
        <w:rPr>
          <w:sz w:val="28"/>
          <w:szCs w:val="28"/>
          <w:lang w:val="ru"/>
        </w:rPr>
        <w:t>М</w:t>
      </w:r>
      <w:bookmarkStart w:id="0" w:name="Рисунок_2"/>
      <w:bookmarkEnd w:id="0"/>
      <w:r>
        <w:rPr>
          <w:sz w:val="28"/>
          <w:szCs w:val="28"/>
          <w:lang w:val="ru"/>
        </w:rPr>
        <w:t>инистерство науки и высшего образования Российской Федерации</w:t>
      </w:r>
    </w:p>
    <w:p>
      <w:pPr>
        <w:jc w:val="center"/>
        <w:rPr>
          <w:sz w:val="28"/>
          <w:szCs w:val="28"/>
        </w:rPr>
      </w:pPr>
      <w:r>
        <w:rPr>
          <w:sz w:val="28"/>
          <w:szCs w:val="28"/>
          <w:lang w:val="ru"/>
        </w:rPr>
        <w:t>Лысьвенский филиал</w:t>
      </w:r>
      <w:r>
        <w:rPr>
          <w:sz w:val="28"/>
          <w:szCs w:val="28"/>
        </w:rPr>
        <w:t xml:space="preserve"> </w:t>
      </w:r>
      <w:r>
        <w:rPr>
          <w:sz w:val="28"/>
          <w:szCs w:val="28"/>
          <w:lang w:val="ru"/>
        </w:rPr>
        <w:t xml:space="preserve">федерального государственного </w:t>
      </w:r>
      <w:r>
        <w:rPr>
          <w:sz w:val="28"/>
          <w:szCs w:val="28"/>
          <w:lang w:val="ru-RU"/>
        </w:rPr>
        <w:t>автономного</w:t>
      </w:r>
      <w:r>
        <w:rPr>
          <w:sz w:val="28"/>
          <w:szCs w:val="28"/>
          <w:lang w:val="ru"/>
        </w:rPr>
        <w:t xml:space="preserve"> образовательного</w:t>
      </w:r>
    </w:p>
    <w:p>
      <w:pPr>
        <w:jc w:val="center"/>
        <w:rPr>
          <w:sz w:val="28"/>
          <w:szCs w:val="28"/>
        </w:rPr>
      </w:pPr>
      <w:r>
        <w:rPr>
          <w:sz w:val="28"/>
          <w:szCs w:val="28"/>
          <w:lang w:val="ru"/>
        </w:rPr>
        <w:t>учреждения высшего образования</w:t>
      </w:r>
    </w:p>
    <w:p>
      <w:pPr>
        <w:jc w:val="center"/>
        <w:rPr>
          <w:b/>
          <w:bCs/>
          <w:sz w:val="28"/>
          <w:szCs w:val="28"/>
        </w:rPr>
      </w:pPr>
      <w:r>
        <w:rPr>
          <w:b/>
          <w:bCs/>
          <w:sz w:val="28"/>
          <w:szCs w:val="28"/>
          <w:lang w:val="ru"/>
        </w:rPr>
        <w:t>«Пермский национальный исследовательский политехнический университет»</w:t>
      </w:r>
    </w:p>
    <w:p/>
    <w:p>
      <w:pPr>
        <w:rPr>
          <w:lang w:val="ru"/>
        </w:rPr>
      </w:pPr>
    </w:p>
    <w:p>
      <w:pPr>
        <w:rPr>
          <w:lang w:val="ru"/>
        </w:rPr>
      </w:pPr>
    </w:p>
    <w:p>
      <w:pPr>
        <w:jc w:val="center"/>
        <w:rPr>
          <w:b/>
          <w:bCs/>
        </w:rPr>
      </w:pPr>
      <w:r>
        <w:rPr>
          <w:b/>
          <w:bCs/>
          <w:lang w:val="ru"/>
        </w:rPr>
        <w:t>ОТЗЫВ РУКОВОДИТЕЛЯ</w:t>
      </w:r>
    </w:p>
    <w:p/>
    <w:p>
      <w:r>
        <w:rPr>
          <w:sz w:val="28"/>
          <w:szCs w:val="28"/>
          <w:lang w:val="ru"/>
        </w:rPr>
        <w:t xml:space="preserve">На выпускную квалификационную работу студента гр. </w:t>
      </w:r>
      <w:r>
        <w:rPr>
          <w:lang w:val="ru"/>
        </w:rPr>
        <w:t>________________________________________________________________________________</w:t>
      </w:r>
    </w:p>
    <w:p>
      <w:pPr>
        <w:rPr>
          <w:sz w:val="28"/>
          <w:szCs w:val="28"/>
        </w:rPr>
      </w:pPr>
      <w:r>
        <w:rPr>
          <w:sz w:val="28"/>
          <w:szCs w:val="28"/>
          <w:lang w:val="ru"/>
        </w:rPr>
        <w:t>По специальности 13.02.07 Электроснабжение (по отраслям)</w:t>
      </w:r>
    </w:p>
    <w:p/>
    <w:p>
      <w:pPr>
        <w:rPr>
          <w:sz w:val="28"/>
          <w:szCs w:val="28"/>
          <w:lang w:val="ru"/>
        </w:rPr>
      </w:pPr>
      <w:r>
        <w:rPr>
          <w:sz w:val="28"/>
          <w:szCs w:val="28"/>
          <w:lang w:val="ru"/>
        </w:rPr>
        <w:t>Тема</w:t>
      </w:r>
    </w:p>
    <w:p>
      <w:r>
        <w:rPr>
          <w:lang w:val="ru"/>
        </w:rPr>
        <w:t>____________________________________________________________________________</w:t>
      </w:r>
    </w:p>
    <w:p>
      <w:r>
        <w:rPr>
          <w:lang w:val="ru"/>
        </w:rPr>
        <w:t>_____________________________________________________________________</w:t>
      </w:r>
    </w:p>
    <w:p>
      <w:r>
        <w:rPr>
          <w:lang w:val="ru"/>
        </w:rPr>
        <w:t>_____________________________________________________________________</w:t>
      </w:r>
    </w:p>
    <w:p/>
    <w:p>
      <w:r>
        <w:rPr>
          <w:sz w:val="28"/>
          <w:szCs w:val="28"/>
          <w:lang w:val="ru"/>
        </w:rPr>
        <w:t>1 .Актуальность, новизна</w:t>
      </w:r>
      <w:r>
        <w:rPr>
          <w:lang w:val="ru"/>
        </w:rPr>
        <w:t xml:space="preserve"> ________________________________________________________</w:t>
      </w:r>
    </w:p>
    <w:p>
      <w:r>
        <w:rPr>
          <w:lang w:val="ru"/>
        </w:rPr>
        <w:t>________________________________________________________________________________________________________________________________________________________________</w:t>
      </w:r>
    </w:p>
    <w:p/>
    <w:p>
      <w:r>
        <w:rPr>
          <w:sz w:val="28"/>
          <w:szCs w:val="28"/>
          <w:lang w:val="ru"/>
        </w:rPr>
        <w:t>2. Оценка содержания работы</w:t>
      </w:r>
      <w:r>
        <w:rPr>
          <w:lang w:val="ru"/>
        </w:rPr>
        <w:t xml:space="preserve"> ____________________________________________________</w:t>
      </w:r>
    </w:p>
    <w:p>
      <w:r>
        <w:rPr>
          <w:lang w:val="ru"/>
        </w:rPr>
        <w:t>________________________________________________________________________________</w:t>
      </w:r>
    </w:p>
    <w:p/>
    <w:p>
      <w:r>
        <w:rPr>
          <w:sz w:val="28"/>
          <w:szCs w:val="28"/>
          <w:lang w:val="ru"/>
        </w:rPr>
        <w:t>3.Отличительные положительные стороны работы</w:t>
      </w:r>
      <w:r>
        <w:rPr>
          <w:lang w:val="ru"/>
        </w:rPr>
        <w:t xml:space="preserve"> _______________________________</w:t>
      </w:r>
    </w:p>
    <w:p>
      <w:r>
        <w:rPr>
          <w:lang w:val="ru"/>
        </w:rPr>
        <w:t>________________________________________________________________________________________________________________________________________________________________</w:t>
      </w:r>
    </w:p>
    <w:p/>
    <w:p>
      <w:r>
        <w:rPr>
          <w:sz w:val="28"/>
          <w:szCs w:val="28"/>
          <w:lang w:val="ru"/>
        </w:rPr>
        <w:t xml:space="preserve">4. Практическое значение проекта и рекомендации по внедрению в производство </w:t>
      </w:r>
      <w:r>
        <w:rPr>
          <w:lang w:val="ru"/>
        </w:rPr>
        <w:t>________________________________________________________________________________________________________________________________________________________________</w:t>
      </w:r>
    </w:p>
    <w:p>
      <w:r>
        <w:rPr>
          <w:lang w:val="ru"/>
        </w:rPr>
        <w:t>________________________________________________________________________________________________________________________________________________________________</w:t>
      </w:r>
    </w:p>
    <w:p>
      <w:pPr>
        <w:rPr>
          <w:lang w:val="ru"/>
        </w:rPr>
      </w:pPr>
    </w:p>
    <w:p>
      <w:r>
        <w:rPr>
          <w:sz w:val="28"/>
          <w:szCs w:val="28"/>
          <w:lang w:val="ru"/>
        </w:rPr>
        <w:t>5. Недостатки и замечания по работе</w:t>
      </w:r>
      <w:r>
        <w:rPr>
          <w:lang w:val="ru"/>
        </w:rPr>
        <w:t xml:space="preserve"> _____________________________________________</w:t>
      </w:r>
    </w:p>
    <w:p>
      <w:r>
        <w:rPr>
          <w:lang w:val="ru"/>
        </w:rPr>
        <w:t>________________________________________________________________________________________________________________________________________________________________</w:t>
      </w:r>
    </w:p>
    <w:p>
      <w:r>
        <w:rPr>
          <w:sz w:val="28"/>
          <w:szCs w:val="28"/>
          <w:lang w:val="ru"/>
        </w:rPr>
        <w:t>6. Рекомендуемая оценка выполненной работы</w:t>
      </w:r>
      <w:r>
        <w:rPr>
          <w:lang w:val="ru"/>
        </w:rPr>
        <w:t xml:space="preserve"> ___________________________________</w:t>
      </w:r>
    </w:p>
    <w:p>
      <w:r>
        <w:rPr>
          <w:lang w:val="ru"/>
        </w:rPr>
        <w:t>________________________________________________________________________________</w:t>
      </w:r>
    </w:p>
    <w:p/>
    <w:p>
      <w:r>
        <w:rPr>
          <w:sz w:val="28"/>
          <w:szCs w:val="28"/>
          <w:lang w:val="ru"/>
        </w:rPr>
        <w:t>Ф. И. О. и должность рецензента</w:t>
      </w:r>
      <w:r>
        <w:rPr>
          <w:lang w:val="ru"/>
        </w:rPr>
        <w:t xml:space="preserve"> _________________________________________________</w:t>
      </w:r>
    </w:p>
    <w:p>
      <w:r>
        <w:rPr>
          <w:lang w:val="ru"/>
        </w:rPr>
        <w:t>________________________________________________________________________________</w:t>
      </w:r>
    </w:p>
    <w:p/>
    <w:p>
      <w:pPr>
        <w:jc w:val="center"/>
        <w:rPr>
          <w:sz w:val="28"/>
          <w:szCs w:val="28"/>
        </w:rPr>
      </w:pPr>
      <w:r>
        <w:rPr>
          <w:sz w:val="28"/>
          <w:szCs w:val="28"/>
          <w:lang w:val="ru"/>
        </w:rPr>
        <w:t>Подпись</w:t>
      </w:r>
      <w:r>
        <w:rPr>
          <w:lang w:val="ru"/>
        </w:rPr>
        <w:t xml:space="preserve"> __________________ </w:t>
      </w:r>
      <w:r>
        <w:t xml:space="preserve">                       </w:t>
      </w:r>
      <w:r>
        <w:rPr>
          <w:lang w:val="ru"/>
        </w:rPr>
        <w:t>_________________</w:t>
      </w:r>
      <w:r>
        <w:rPr>
          <w:sz w:val="28"/>
          <w:szCs w:val="28"/>
          <w:lang w:val="ru"/>
        </w:rPr>
        <w:t>20___г.</w:t>
      </w:r>
    </w:p>
    <w:p>
      <w:pPr>
        <w:rPr>
          <w:sz w:val="28"/>
          <w:szCs w:val="28"/>
          <w:lang w:val="ru"/>
        </w:rPr>
      </w:pPr>
      <w:r>
        <w:rPr>
          <w:sz w:val="28"/>
          <w:szCs w:val="28"/>
          <w:lang w:val="ru"/>
        </w:rPr>
        <w:br w:type="page"/>
      </w:r>
    </w:p>
    <w:p>
      <w:pPr>
        <w:rPr>
          <w:rFonts w:hint="default" w:ascii="Times New Roman" w:hAnsi="Times New Roman" w:cs="Times New Roman"/>
          <w:sz w:val="28"/>
          <w:szCs w:val="28"/>
        </w:rPr>
      </w:pPr>
      <w:r>
        <w:rPr>
          <w:rFonts w:hint="default" w:ascii="Times New Roman" w:hAnsi="Times New Roman" w:cs="Times New Roman"/>
          <w:sz w:val="28"/>
          <w:szCs w:val="28"/>
        </w:rPr>
        <w:br w:type="page"/>
      </w:r>
      <w:r>
        <w:drawing>
          <wp:inline distT="0" distB="0" distL="114300" distR="114300">
            <wp:extent cx="6289040" cy="8890000"/>
            <wp:effectExtent l="0" t="0" r="5080" b="1016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pic:cNvPicPr>
                  </pic:nvPicPr>
                  <pic:blipFill>
                    <a:blip r:embed="rId8"/>
                    <a:stretch>
                      <a:fillRect/>
                    </a:stretch>
                  </pic:blipFill>
                  <pic:spPr>
                    <a:xfrm>
                      <a:off x="0" y="0"/>
                      <a:ext cx="6289040" cy="8890000"/>
                    </a:xfrm>
                    <a:prstGeom prst="rect">
                      <a:avLst/>
                    </a:prstGeom>
                    <a:noFill/>
                    <a:ln>
                      <a:noFill/>
                    </a:ln>
                  </pic:spPr>
                </pic:pic>
              </a:graphicData>
            </a:graphic>
          </wp:inline>
        </w:drawing>
      </w:r>
      <w:bookmarkStart w:id="49" w:name="_GoBack"/>
      <w:bookmarkEnd w:id="49"/>
    </w:p>
    <w:p>
      <w:pPr>
        <w:rPr>
          <w:sz w:val="28"/>
          <w:szCs w:val="28"/>
          <w:lang w:val="ru"/>
        </w:rPr>
      </w:pPr>
    </w:p>
    <w:p>
      <w:pPr>
        <w:keepNext w:val="0"/>
        <w:keepLines w:val="0"/>
        <w:pageBreakBefore w:val="0"/>
        <w:widowControl/>
        <w:kinsoku/>
        <w:wordWrap/>
        <w:overflowPunct/>
        <w:topLinePunct w:val="0"/>
        <w:autoSpaceDE w:val="0"/>
        <w:autoSpaceDN w:val="0"/>
        <w:bidi w:val="0"/>
        <w:adjustRightInd w:val="0"/>
        <w:snapToGrid/>
        <w:spacing w:line="276" w:lineRule="auto"/>
        <w:jc w:val="center"/>
        <w:textAlignment w:val="auto"/>
        <w:rPr>
          <w:sz w:val="28"/>
          <w:szCs w:val="28"/>
        </w:rPr>
      </w:pPr>
      <w:r>
        <w:rPr>
          <w:sz w:val="28"/>
          <w:szCs w:val="28"/>
          <w:lang w:val="ru"/>
        </w:rPr>
        <w:t>Министерство науки и высшего образования и Российской Федерации</w:t>
      </w:r>
    </w:p>
    <w:p>
      <w:pPr>
        <w:keepNext w:val="0"/>
        <w:keepLines w:val="0"/>
        <w:pageBreakBefore w:val="0"/>
        <w:widowControl/>
        <w:kinsoku/>
        <w:wordWrap/>
        <w:overflowPunct/>
        <w:topLinePunct w:val="0"/>
        <w:autoSpaceDE w:val="0"/>
        <w:autoSpaceDN w:val="0"/>
        <w:bidi w:val="0"/>
        <w:adjustRightInd w:val="0"/>
        <w:snapToGrid/>
        <w:spacing w:line="276" w:lineRule="auto"/>
        <w:jc w:val="center"/>
        <w:textAlignment w:val="auto"/>
        <w:rPr>
          <w:sz w:val="28"/>
          <w:szCs w:val="28"/>
        </w:rPr>
      </w:pPr>
      <w:r>
        <w:rPr>
          <w:sz w:val="28"/>
          <w:szCs w:val="28"/>
          <w:lang w:val="ru"/>
        </w:rPr>
        <w:t xml:space="preserve">Лысьвенский филиал федерального государственного </w:t>
      </w:r>
      <w:r>
        <w:rPr>
          <w:sz w:val="28"/>
          <w:szCs w:val="28"/>
          <w:lang w:val="ru-RU"/>
        </w:rPr>
        <w:t>автономного</w:t>
      </w:r>
      <w:r>
        <w:rPr>
          <w:sz w:val="28"/>
          <w:szCs w:val="28"/>
          <w:lang w:val="ru"/>
        </w:rPr>
        <w:t xml:space="preserve"> образовательного учреждения высшего образования</w:t>
      </w:r>
    </w:p>
    <w:p>
      <w:pPr>
        <w:keepNext w:val="0"/>
        <w:keepLines w:val="0"/>
        <w:pageBreakBefore w:val="0"/>
        <w:widowControl/>
        <w:kinsoku/>
        <w:wordWrap/>
        <w:overflowPunct/>
        <w:topLinePunct w:val="0"/>
        <w:autoSpaceDE w:val="0"/>
        <w:autoSpaceDN w:val="0"/>
        <w:bidi w:val="0"/>
        <w:adjustRightInd w:val="0"/>
        <w:snapToGrid/>
        <w:spacing w:line="276" w:lineRule="auto"/>
        <w:jc w:val="center"/>
        <w:textAlignment w:val="auto"/>
        <w:rPr>
          <w:sz w:val="28"/>
          <w:szCs w:val="28"/>
        </w:rPr>
      </w:pPr>
      <w:r>
        <w:rPr>
          <w:sz w:val="28"/>
          <w:szCs w:val="28"/>
          <w:lang w:val="ru"/>
        </w:rPr>
        <w:t>«Пермский национальный исследовательский политехнический университет»</w:t>
      </w:r>
    </w:p>
    <w:p>
      <w:pPr>
        <w:keepNext w:val="0"/>
        <w:keepLines w:val="0"/>
        <w:pageBreakBefore w:val="0"/>
        <w:widowControl/>
        <w:kinsoku/>
        <w:wordWrap/>
        <w:overflowPunct/>
        <w:topLinePunct w:val="0"/>
        <w:autoSpaceDE w:val="0"/>
        <w:autoSpaceDN w:val="0"/>
        <w:bidi w:val="0"/>
        <w:adjustRightInd w:val="0"/>
        <w:snapToGrid/>
        <w:spacing w:line="276" w:lineRule="auto"/>
        <w:jc w:val="center"/>
        <w:textAlignment w:val="auto"/>
        <w:rPr>
          <w:sz w:val="28"/>
          <w:szCs w:val="28"/>
        </w:rPr>
      </w:pPr>
      <w:r>
        <w:rPr>
          <w:sz w:val="28"/>
          <w:szCs w:val="28"/>
          <w:lang w:val="ru"/>
        </w:rPr>
        <w:t xml:space="preserve">ПЦК «ЭД» </w:t>
      </w:r>
    </w:p>
    <w:p>
      <w:pPr>
        <w:keepNext w:val="0"/>
        <w:keepLines w:val="0"/>
        <w:pageBreakBefore w:val="0"/>
        <w:widowControl/>
        <w:kinsoku/>
        <w:wordWrap/>
        <w:overflowPunct/>
        <w:topLinePunct w:val="0"/>
        <w:autoSpaceDE w:val="0"/>
        <w:autoSpaceDN w:val="0"/>
        <w:bidi w:val="0"/>
        <w:adjustRightInd w:val="0"/>
        <w:snapToGrid/>
        <w:spacing w:line="276" w:lineRule="auto"/>
        <w:jc w:val="right"/>
        <w:textAlignment w:val="auto"/>
        <w:rPr>
          <w:sz w:val="28"/>
          <w:szCs w:val="28"/>
        </w:rPr>
      </w:pPr>
      <w:r>
        <w:t xml:space="preserve">                                                                                                              </w:t>
      </w:r>
      <w:r>
        <w:rPr>
          <w:sz w:val="28"/>
          <w:szCs w:val="28"/>
        </w:rPr>
        <w:t xml:space="preserve">  </w:t>
      </w:r>
      <w:r>
        <w:rPr>
          <w:b/>
          <w:bCs/>
          <w:sz w:val="28"/>
          <w:szCs w:val="28"/>
          <w:lang w:val="ru"/>
        </w:rPr>
        <w:t>Утверждаю:</w:t>
      </w:r>
      <w:r>
        <w:rPr>
          <w:sz w:val="28"/>
          <w:szCs w:val="28"/>
        </w:rPr>
        <w:t xml:space="preserve">                                                                                                                          </w:t>
      </w:r>
      <w:r>
        <w:rPr>
          <w:sz w:val="28"/>
          <w:szCs w:val="28"/>
          <w:lang w:val="ru"/>
        </w:rPr>
        <w:t>Председатель ПЦК</w:t>
      </w:r>
    </w:p>
    <w:p>
      <w:pPr>
        <w:keepNext w:val="0"/>
        <w:keepLines w:val="0"/>
        <w:pageBreakBefore w:val="0"/>
        <w:widowControl/>
        <w:kinsoku/>
        <w:wordWrap/>
        <w:overflowPunct/>
        <w:topLinePunct w:val="0"/>
        <w:autoSpaceDE w:val="0"/>
        <w:autoSpaceDN w:val="0"/>
        <w:bidi w:val="0"/>
        <w:adjustRightInd w:val="0"/>
        <w:snapToGrid/>
        <w:spacing w:line="276" w:lineRule="auto"/>
        <w:jc w:val="right"/>
        <w:textAlignment w:val="auto"/>
        <w:rPr>
          <w:rFonts w:hint="default"/>
          <w:sz w:val="28"/>
          <w:szCs w:val="28"/>
          <w:u w:val="single"/>
          <w:lang w:val="ru-RU"/>
        </w:rPr>
      </w:pPr>
      <w:r>
        <w:rPr>
          <w:sz w:val="28"/>
          <w:szCs w:val="28"/>
          <w:u w:val="single"/>
        </w:rPr>
        <w:t xml:space="preserve">  </w:t>
      </w:r>
      <w:r>
        <w:rPr>
          <w:sz w:val="28"/>
          <w:szCs w:val="28"/>
          <w:u w:val="single"/>
          <w:lang w:val="ru-RU"/>
        </w:rPr>
        <w:t>М</w:t>
      </w:r>
      <w:r>
        <w:rPr>
          <w:rFonts w:hint="default"/>
          <w:sz w:val="28"/>
          <w:szCs w:val="28"/>
          <w:u w:val="single"/>
          <w:lang w:val="ru-RU"/>
        </w:rPr>
        <w:t xml:space="preserve">.В. </w:t>
      </w:r>
      <w:r>
        <w:rPr>
          <w:sz w:val="28"/>
          <w:szCs w:val="28"/>
          <w:u w:val="single"/>
          <w:lang w:val="ru-RU"/>
        </w:rPr>
        <w:t>Листопадова</w:t>
      </w:r>
    </w:p>
    <w:p>
      <w:pPr>
        <w:keepNext w:val="0"/>
        <w:keepLines w:val="0"/>
        <w:pageBreakBefore w:val="0"/>
        <w:widowControl/>
        <w:kinsoku/>
        <w:wordWrap/>
        <w:overflowPunct/>
        <w:topLinePunct w:val="0"/>
        <w:autoSpaceDE w:val="0"/>
        <w:autoSpaceDN w:val="0"/>
        <w:bidi w:val="0"/>
        <w:adjustRightInd w:val="0"/>
        <w:snapToGrid/>
        <w:spacing w:line="276" w:lineRule="auto"/>
        <w:jc w:val="right"/>
        <w:textAlignment w:val="auto"/>
        <w:rPr>
          <w:sz w:val="28"/>
          <w:szCs w:val="28"/>
        </w:rPr>
      </w:pPr>
      <w:r>
        <w:rPr>
          <w:sz w:val="28"/>
          <w:szCs w:val="28"/>
          <w:lang w:val="ru"/>
        </w:rPr>
        <w:t>«__»_____________2021 г.</w:t>
      </w:r>
    </w:p>
    <w:p>
      <w:pPr>
        <w:keepNext w:val="0"/>
        <w:keepLines w:val="0"/>
        <w:pageBreakBefore w:val="0"/>
        <w:widowControl/>
        <w:kinsoku/>
        <w:wordWrap/>
        <w:overflowPunct/>
        <w:topLinePunct w:val="0"/>
        <w:autoSpaceDE w:val="0"/>
        <w:autoSpaceDN w:val="0"/>
        <w:bidi w:val="0"/>
        <w:adjustRightInd w:val="0"/>
        <w:snapToGrid/>
        <w:spacing w:line="276" w:lineRule="auto"/>
        <w:jc w:val="center"/>
        <w:textAlignment w:val="auto"/>
        <w:rPr>
          <w:sz w:val="28"/>
          <w:szCs w:val="28"/>
        </w:rPr>
      </w:pPr>
    </w:p>
    <w:p>
      <w:pPr>
        <w:keepNext w:val="0"/>
        <w:keepLines w:val="0"/>
        <w:pageBreakBefore w:val="0"/>
        <w:widowControl/>
        <w:kinsoku/>
        <w:wordWrap/>
        <w:overflowPunct/>
        <w:topLinePunct w:val="0"/>
        <w:autoSpaceDE w:val="0"/>
        <w:autoSpaceDN w:val="0"/>
        <w:bidi w:val="0"/>
        <w:adjustRightInd w:val="0"/>
        <w:snapToGrid/>
        <w:spacing w:line="276" w:lineRule="auto"/>
        <w:jc w:val="center"/>
        <w:textAlignment w:val="auto"/>
        <w:rPr>
          <w:b/>
          <w:bCs/>
          <w:sz w:val="28"/>
          <w:szCs w:val="28"/>
        </w:rPr>
      </w:pPr>
      <w:r>
        <w:rPr>
          <w:b/>
          <w:bCs/>
          <w:sz w:val="28"/>
          <w:szCs w:val="28"/>
          <w:lang w:val="ru"/>
        </w:rPr>
        <w:t>ЗАДАНИЕ</w:t>
      </w:r>
    </w:p>
    <w:p>
      <w:pPr>
        <w:keepNext w:val="0"/>
        <w:keepLines w:val="0"/>
        <w:pageBreakBefore w:val="0"/>
        <w:widowControl/>
        <w:kinsoku/>
        <w:wordWrap/>
        <w:overflowPunct/>
        <w:topLinePunct w:val="0"/>
        <w:autoSpaceDE w:val="0"/>
        <w:autoSpaceDN w:val="0"/>
        <w:bidi w:val="0"/>
        <w:adjustRightInd w:val="0"/>
        <w:snapToGrid/>
        <w:spacing w:line="276" w:lineRule="auto"/>
        <w:jc w:val="center"/>
        <w:textAlignment w:val="auto"/>
        <w:rPr>
          <w:sz w:val="28"/>
          <w:szCs w:val="28"/>
        </w:rPr>
      </w:pPr>
      <w:r>
        <w:rPr>
          <w:b/>
          <w:bCs/>
          <w:sz w:val="28"/>
          <w:szCs w:val="28"/>
          <w:lang w:val="ru"/>
        </w:rPr>
        <w:t>на выполнение выпускной квалификационной работы</w:t>
      </w:r>
    </w:p>
    <w:p>
      <w:pPr>
        <w:keepNext w:val="0"/>
        <w:keepLines w:val="0"/>
        <w:pageBreakBefore w:val="0"/>
        <w:widowControl/>
        <w:kinsoku/>
        <w:wordWrap/>
        <w:overflowPunct/>
        <w:topLinePunct w:val="0"/>
        <w:autoSpaceDE w:val="0"/>
        <w:autoSpaceDN w:val="0"/>
        <w:bidi w:val="0"/>
        <w:adjustRightInd w:val="0"/>
        <w:snapToGrid/>
        <w:spacing w:line="276" w:lineRule="auto"/>
        <w:textAlignment w:val="auto"/>
        <w:rPr>
          <w:sz w:val="28"/>
          <w:szCs w:val="28"/>
        </w:rPr>
      </w:pPr>
    </w:p>
    <w:p>
      <w:pPr>
        <w:keepNext w:val="0"/>
        <w:keepLines w:val="0"/>
        <w:pageBreakBefore w:val="0"/>
        <w:widowControl/>
        <w:kinsoku/>
        <w:wordWrap/>
        <w:overflowPunct/>
        <w:topLinePunct w:val="0"/>
        <w:autoSpaceDE w:val="0"/>
        <w:autoSpaceDN w:val="0"/>
        <w:bidi w:val="0"/>
        <w:adjustRightInd w:val="0"/>
        <w:snapToGrid/>
        <w:spacing w:line="276" w:lineRule="auto"/>
        <w:textAlignment w:val="auto"/>
        <w:rPr>
          <w:sz w:val="28"/>
          <w:szCs w:val="28"/>
          <w:u w:val="single"/>
        </w:rPr>
      </w:pPr>
      <w:r>
        <w:rPr>
          <w:sz w:val="28"/>
          <w:szCs w:val="28"/>
          <w:lang w:val="ru"/>
        </w:rPr>
        <w:t>студента</w:t>
      </w:r>
      <w:r>
        <w:rPr>
          <w:sz w:val="28"/>
          <w:szCs w:val="28"/>
          <w:u w:val="single"/>
          <w:lang w:val="ru"/>
        </w:rPr>
        <w:t xml:space="preserve"> </w:t>
      </w:r>
      <w:r>
        <w:rPr>
          <w:sz w:val="28"/>
          <w:szCs w:val="28"/>
          <w:u w:val="single"/>
        </w:rPr>
        <w:t>Костицына Вячеслава Алексеевича</w:t>
      </w:r>
    </w:p>
    <w:p>
      <w:pPr>
        <w:keepNext w:val="0"/>
        <w:keepLines w:val="0"/>
        <w:pageBreakBefore w:val="0"/>
        <w:widowControl/>
        <w:kinsoku/>
        <w:wordWrap/>
        <w:overflowPunct/>
        <w:topLinePunct w:val="0"/>
        <w:autoSpaceDE w:val="0"/>
        <w:autoSpaceDN w:val="0"/>
        <w:bidi w:val="0"/>
        <w:adjustRightInd w:val="0"/>
        <w:snapToGrid/>
        <w:spacing w:line="276" w:lineRule="auto"/>
        <w:textAlignment w:val="auto"/>
        <w:rPr>
          <w:sz w:val="28"/>
          <w:szCs w:val="28"/>
        </w:rPr>
      </w:pPr>
      <w:r>
        <w:rPr>
          <w:sz w:val="28"/>
          <w:szCs w:val="28"/>
          <w:lang w:val="ru"/>
        </w:rPr>
        <w:t>группы</w:t>
      </w:r>
      <w:r>
        <w:rPr>
          <w:sz w:val="28"/>
          <w:szCs w:val="28"/>
          <w:u w:val="single"/>
          <w:lang w:val="ru"/>
        </w:rPr>
        <w:t xml:space="preserve"> ЭС9-17-1спо</w:t>
      </w:r>
    </w:p>
    <w:p>
      <w:pPr>
        <w:keepNext w:val="0"/>
        <w:keepLines w:val="0"/>
        <w:pageBreakBefore w:val="0"/>
        <w:widowControl/>
        <w:kinsoku/>
        <w:wordWrap/>
        <w:overflowPunct/>
        <w:topLinePunct w:val="0"/>
        <w:autoSpaceDE w:val="0"/>
        <w:autoSpaceDN w:val="0"/>
        <w:bidi w:val="0"/>
        <w:adjustRightInd w:val="0"/>
        <w:snapToGrid/>
        <w:spacing w:line="276" w:lineRule="auto"/>
        <w:textAlignment w:val="auto"/>
        <w:rPr>
          <w:sz w:val="28"/>
          <w:szCs w:val="28"/>
        </w:rPr>
      </w:pPr>
      <w:r>
        <w:rPr>
          <w:sz w:val="28"/>
          <w:szCs w:val="28"/>
          <w:lang w:val="ru"/>
        </w:rPr>
        <w:t>специальность 13.02.07 «Электроснабжение (по отраслям)»</w:t>
      </w:r>
    </w:p>
    <w:p>
      <w:pPr>
        <w:keepNext w:val="0"/>
        <w:keepLines w:val="0"/>
        <w:pageBreakBefore w:val="0"/>
        <w:widowControl/>
        <w:kinsoku/>
        <w:wordWrap/>
        <w:overflowPunct/>
        <w:topLinePunct w:val="0"/>
        <w:autoSpaceDE w:val="0"/>
        <w:autoSpaceDN w:val="0"/>
        <w:bidi w:val="0"/>
        <w:adjustRightInd w:val="0"/>
        <w:snapToGrid/>
        <w:spacing w:line="276" w:lineRule="auto"/>
        <w:textAlignment w:val="auto"/>
        <w:rPr>
          <w:sz w:val="28"/>
          <w:szCs w:val="28"/>
        </w:rPr>
      </w:pPr>
    </w:p>
    <w:p>
      <w:pPr>
        <w:keepNext w:val="0"/>
        <w:keepLines w:val="0"/>
        <w:pageBreakBefore w:val="0"/>
        <w:widowControl/>
        <w:kinsoku/>
        <w:wordWrap/>
        <w:overflowPunct/>
        <w:topLinePunct w:val="0"/>
        <w:autoSpaceDE w:val="0"/>
        <w:autoSpaceDN w:val="0"/>
        <w:bidi w:val="0"/>
        <w:adjustRightInd w:val="0"/>
        <w:snapToGrid/>
        <w:spacing w:line="276" w:lineRule="auto"/>
        <w:jc w:val="both"/>
        <w:textAlignment w:val="auto"/>
        <w:rPr>
          <w:sz w:val="28"/>
          <w:szCs w:val="28"/>
        </w:rPr>
      </w:pPr>
      <w:r>
        <w:rPr>
          <w:sz w:val="28"/>
          <w:szCs w:val="28"/>
          <w:lang w:val="ru"/>
        </w:rPr>
        <w:t>Тема задания «»</w:t>
      </w:r>
    </w:p>
    <w:p>
      <w:pPr>
        <w:keepNext w:val="0"/>
        <w:keepLines w:val="0"/>
        <w:pageBreakBefore w:val="0"/>
        <w:widowControl/>
        <w:kinsoku/>
        <w:wordWrap/>
        <w:overflowPunct/>
        <w:topLinePunct w:val="0"/>
        <w:autoSpaceDE w:val="0"/>
        <w:autoSpaceDN w:val="0"/>
        <w:bidi w:val="0"/>
        <w:adjustRightInd w:val="0"/>
        <w:snapToGrid/>
        <w:spacing w:line="276" w:lineRule="auto"/>
        <w:ind w:firstLine="560" w:firstLineChars="200"/>
        <w:jc w:val="both"/>
        <w:textAlignment w:val="auto"/>
        <w:rPr>
          <w:sz w:val="28"/>
          <w:szCs w:val="28"/>
        </w:rPr>
      </w:pPr>
      <w:r>
        <w:rPr>
          <w:sz w:val="28"/>
          <w:szCs w:val="28"/>
          <w:lang w:val="ru"/>
        </w:rPr>
        <w:t>Структура выпускной квалификационной работы такова:</w:t>
      </w:r>
    </w:p>
    <w:p>
      <w:pPr>
        <w:keepNext w:val="0"/>
        <w:keepLines w:val="0"/>
        <w:pageBreakBefore w:val="0"/>
        <w:widowControl/>
        <w:kinsoku/>
        <w:wordWrap/>
        <w:overflowPunct/>
        <w:topLinePunct w:val="0"/>
        <w:autoSpaceDE w:val="0"/>
        <w:autoSpaceDN w:val="0"/>
        <w:bidi w:val="0"/>
        <w:adjustRightInd w:val="0"/>
        <w:snapToGrid/>
        <w:spacing w:line="276" w:lineRule="auto"/>
        <w:ind w:firstLine="560" w:firstLineChars="200"/>
        <w:jc w:val="both"/>
        <w:textAlignment w:val="auto"/>
        <w:rPr>
          <w:sz w:val="28"/>
          <w:szCs w:val="28"/>
        </w:rPr>
      </w:pPr>
      <w:r>
        <w:rPr>
          <w:sz w:val="28"/>
          <w:szCs w:val="28"/>
          <w:lang w:val="ru"/>
        </w:rPr>
        <w:t>а) Введение. Аргументировать актуальность выбранной темы, ее теоретическое значение и практическую значимость, сформулировать цель и конкретные задачи исследований. Конкретизировать объект и предмет исследований.</w:t>
      </w:r>
    </w:p>
    <w:p>
      <w:pPr>
        <w:keepNext w:val="0"/>
        <w:keepLines w:val="0"/>
        <w:pageBreakBefore w:val="0"/>
        <w:widowControl/>
        <w:kinsoku/>
        <w:wordWrap/>
        <w:overflowPunct/>
        <w:topLinePunct w:val="0"/>
        <w:autoSpaceDE w:val="0"/>
        <w:autoSpaceDN w:val="0"/>
        <w:bidi w:val="0"/>
        <w:adjustRightInd w:val="0"/>
        <w:snapToGrid/>
        <w:spacing w:line="276" w:lineRule="auto"/>
        <w:ind w:firstLine="560" w:firstLineChars="200"/>
        <w:jc w:val="both"/>
        <w:textAlignment w:val="auto"/>
        <w:rPr>
          <w:sz w:val="28"/>
          <w:szCs w:val="28"/>
        </w:rPr>
      </w:pPr>
      <w:r>
        <w:rPr>
          <w:sz w:val="28"/>
          <w:szCs w:val="28"/>
          <w:lang w:val="ru"/>
        </w:rPr>
        <w:t xml:space="preserve">б) Исследовательский раздел. Анализ литературы по проектированию и разработке систем электроснабжения, режимы электроснабжения, описание схемы электроснабжения , расчёт переходных процессов и выбор электрооборудования. </w:t>
      </w:r>
    </w:p>
    <w:p>
      <w:pPr>
        <w:keepNext w:val="0"/>
        <w:keepLines w:val="0"/>
        <w:pageBreakBefore w:val="0"/>
        <w:widowControl/>
        <w:kinsoku/>
        <w:wordWrap/>
        <w:overflowPunct/>
        <w:topLinePunct w:val="0"/>
        <w:autoSpaceDE w:val="0"/>
        <w:autoSpaceDN w:val="0"/>
        <w:bidi w:val="0"/>
        <w:adjustRightInd w:val="0"/>
        <w:snapToGrid/>
        <w:spacing w:line="276" w:lineRule="auto"/>
        <w:ind w:firstLine="560" w:firstLineChars="200"/>
        <w:jc w:val="both"/>
        <w:textAlignment w:val="auto"/>
        <w:rPr>
          <w:sz w:val="28"/>
          <w:szCs w:val="28"/>
        </w:rPr>
      </w:pPr>
      <w:r>
        <w:rPr>
          <w:sz w:val="28"/>
          <w:szCs w:val="28"/>
          <w:lang w:val="ru"/>
        </w:rPr>
        <w:t>в) Конструкторский раздел. Разработка мероприятий по регистрации аномальных режимов электроснабжения, создание структуры регистрации системы электроснабжения.</w:t>
      </w:r>
    </w:p>
    <w:p>
      <w:pPr>
        <w:keepNext w:val="0"/>
        <w:keepLines w:val="0"/>
        <w:pageBreakBefore w:val="0"/>
        <w:widowControl/>
        <w:kinsoku/>
        <w:wordWrap/>
        <w:overflowPunct/>
        <w:topLinePunct w:val="0"/>
        <w:autoSpaceDE w:val="0"/>
        <w:autoSpaceDN w:val="0"/>
        <w:bidi w:val="0"/>
        <w:adjustRightInd w:val="0"/>
        <w:snapToGrid/>
        <w:spacing w:line="276" w:lineRule="auto"/>
        <w:ind w:firstLine="560" w:firstLineChars="200"/>
        <w:jc w:val="both"/>
        <w:textAlignment w:val="auto"/>
        <w:rPr>
          <w:sz w:val="28"/>
          <w:szCs w:val="28"/>
        </w:rPr>
      </w:pPr>
      <w:r>
        <w:rPr>
          <w:sz w:val="28"/>
          <w:szCs w:val="28"/>
          <w:lang w:val="ru"/>
        </w:rPr>
        <w:t>г) Охрана труда и промышленная экология. Анализ вредных и опасных факторов на рабочем месте инженера-программиста. Разработка средств защиты. Экологические требования к утилизации отходов после ремонта электрооборудования.</w:t>
      </w:r>
    </w:p>
    <w:p>
      <w:pPr>
        <w:keepNext w:val="0"/>
        <w:keepLines w:val="0"/>
        <w:pageBreakBefore w:val="0"/>
        <w:widowControl/>
        <w:kinsoku/>
        <w:wordWrap/>
        <w:overflowPunct/>
        <w:topLinePunct w:val="0"/>
        <w:autoSpaceDE w:val="0"/>
        <w:autoSpaceDN w:val="0"/>
        <w:bidi w:val="0"/>
        <w:adjustRightInd w:val="0"/>
        <w:snapToGrid/>
        <w:spacing w:line="276" w:lineRule="auto"/>
        <w:ind w:firstLine="560" w:firstLineChars="200"/>
        <w:jc w:val="both"/>
        <w:textAlignment w:val="auto"/>
        <w:rPr>
          <w:sz w:val="28"/>
          <w:szCs w:val="28"/>
        </w:rPr>
      </w:pPr>
      <w:r>
        <w:rPr>
          <w:sz w:val="28"/>
          <w:szCs w:val="28"/>
          <w:lang w:val="ru"/>
        </w:rPr>
        <w:t>д) Организационно-экономический раздел. Выполнение технико-экономического оценки стоимости разрабатываемой системы и эффективности от внедрения.</w:t>
      </w:r>
    </w:p>
    <w:p>
      <w:pPr>
        <w:keepNext w:val="0"/>
        <w:keepLines w:val="0"/>
        <w:pageBreakBefore w:val="0"/>
        <w:widowControl/>
        <w:kinsoku/>
        <w:wordWrap/>
        <w:overflowPunct/>
        <w:topLinePunct w:val="0"/>
        <w:autoSpaceDE w:val="0"/>
        <w:autoSpaceDN w:val="0"/>
        <w:bidi w:val="0"/>
        <w:adjustRightInd w:val="0"/>
        <w:snapToGrid/>
        <w:spacing w:line="276" w:lineRule="auto"/>
        <w:ind w:firstLine="560" w:firstLineChars="200"/>
        <w:jc w:val="both"/>
        <w:textAlignment w:val="auto"/>
        <w:rPr>
          <w:sz w:val="28"/>
          <w:szCs w:val="28"/>
        </w:rPr>
      </w:pPr>
      <w:r>
        <w:rPr>
          <w:sz w:val="28"/>
          <w:szCs w:val="28"/>
          <w:lang w:val="ru"/>
        </w:rPr>
        <w:t>е) Заключение. Краткое изложение реш</w:t>
      </w:r>
      <w:r>
        <w:rPr>
          <w:sz w:val="28"/>
          <w:szCs w:val="28"/>
        </w:rPr>
        <w:t>ё</w:t>
      </w:r>
      <w:r>
        <w:rPr>
          <w:sz w:val="28"/>
          <w:szCs w:val="28"/>
          <w:lang w:val="ru"/>
        </w:rPr>
        <w:t xml:space="preserve">нных задач, актуальность работы, соответствие полученных результатов теме и заданию ВКР. </w:t>
      </w:r>
    </w:p>
    <w:p>
      <w:pPr>
        <w:keepNext w:val="0"/>
        <w:keepLines w:val="0"/>
        <w:pageBreakBefore w:val="0"/>
        <w:widowControl/>
        <w:kinsoku/>
        <w:wordWrap/>
        <w:overflowPunct/>
        <w:topLinePunct w:val="0"/>
        <w:autoSpaceDE w:val="0"/>
        <w:autoSpaceDN w:val="0"/>
        <w:bidi w:val="0"/>
        <w:adjustRightInd w:val="0"/>
        <w:snapToGrid/>
        <w:spacing w:line="276" w:lineRule="auto"/>
        <w:ind w:firstLine="560" w:firstLineChars="200"/>
        <w:jc w:val="both"/>
        <w:textAlignment w:val="auto"/>
        <w:rPr>
          <w:sz w:val="28"/>
          <w:szCs w:val="28"/>
        </w:rPr>
      </w:pPr>
      <w:r>
        <w:rPr>
          <w:sz w:val="28"/>
          <w:szCs w:val="28"/>
          <w:lang w:val="ru"/>
        </w:rPr>
        <w:t>ж) Список использованных источников.</w:t>
      </w:r>
    </w:p>
    <w:p>
      <w:pPr>
        <w:keepNext w:val="0"/>
        <w:keepLines w:val="0"/>
        <w:pageBreakBefore w:val="0"/>
        <w:widowControl/>
        <w:kinsoku/>
        <w:wordWrap/>
        <w:overflowPunct/>
        <w:topLinePunct w:val="0"/>
        <w:autoSpaceDE w:val="0"/>
        <w:autoSpaceDN w:val="0"/>
        <w:bidi w:val="0"/>
        <w:adjustRightInd w:val="0"/>
        <w:snapToGrid/>
        <w:spacing w:line="276" w:lineRule="auto"/>
        <w:ind w:firstLine="560" w:firstLineChars="200"/>
        <w:jc w:val="both"/>
        <w:textAlignment w:val="auto"/>
        <w:rPr>
          <w:sz w:val="28"/>
          <w:szCs w:val="28"/>
        </w:rPr>
      </w:pPr>
      <w:r>
        <w:rPr>
          <w:sz w:val="28"/>
          <w:szCs w:val="28"/>
          <w:lang w:val="ru"/>
        </w:rPr>
        <w:t>з) Приложения.</w:t>
      </w:r>
    </w:p>
    <w:p>
      <w:pPr>
        <w:keepNext w:val="0"/>
        <w:keepLines w:val="0"/>
        <w:pageBreakBefore w:val="0"/>
        <w:widowControl/>
        <w:kinsoku/>
        <w:wordWrap/>
        <w:overflowPunct/>
        <w:topLinePunct w:val="0"/>
        <w:autoSpaceDE w:val="0"/>
        <w:autoSpaceDN w:val="0"/>
        <w:bidi w:val="0"/>
        <w:adjustRightInd w:val="0"/>
        <w:snapToGrid/>
        <w:spacing w:line="276" w:lineRule="auto"/>
        <w:jc w:val="center"/>
        <w:textAlignment w:val="auto"/>
      </w:pPr>
    </w:p>
    <w:p>
      <w:pPr>
        <w:keepNext w:val="0"/>
        <w:keepLines w:val="0"/>
        <w:pageBreakBefore w:val="0"/>
        <w:widowControl/>
        <w:kinsoku/>
        <w:wordWrap/>
        <w:overflowPunct/>
        <w:topLinePunct w:val="0"/>
        <w:autoSpaceDE w:val="0"/>
        <w:autoSpaceDN w:val="0"/>
        <w:bidi w:val="0"/>
        <w:adjustRightInd w:val="0"/>
        <w:snapToGrid/>
        <w:spacing w:line="276" w:lineRule="auto"/>
        <w:ind w:firstLine="560" w:firstLineChars="200"/>
        <w:textAlignment w:val="auto"/>
        <w:rPr>
          <w:sz w:val="28"/>
          <w:szCs w:val="28"/>
        </w:rPr>
      </w:pPr>
      <w:r>
        <w:rPr>
          <w:sz w:val="28"/>
          <w:szCs w:val="28"/>
          <w:lang w:val="ru"/>
        </w:rPr>
        <w:t>Дата выдачи</w:t>
      </w:r>
      <w:r>
        <w:rPr>
          <w:lang w:val="ru"/>
        </w:rPr>
        <w:t xml:space="preserve"> ___________________ </w:t>
      </w:r>
      <w:r>
        <w:t xml:space="preserve">                                             </w:t>
      </w:r>
      <w:r>
        <w:rPr>
          <w:sz w:val="28"/>
          <w:szCs w:val="28"/>
        </w:rPr>
        <w:t xml:space="preserve"> </w:t>
      </w:r>
      <w:r>
        <w:rPr>
          <w:sz w:val="28"/>
          <w:szCs w:val="28"/>
          <w:lang w:val="ru"/>
        </w:rPr>
        <w:t>Руководитель ВКР</w:t>
      </w:r>
    </w:p>
    <w:p>
      <w:pPr>
        <w:keepNext w:val="0"/>
        <w:keepLines w:val="0"/>
        <w:pageBreakBefore w:val="0"/>
        <w:widowControl/>
        <w:kinsoku/>
        <w:wordWrap/>
        <w:overflowPunct/>
        <w:topLinePunct w:val="0"/>
        <w:autoSpaceDE w:val="0"/>
        <w:autoSpaceDN w:val="0"/>
        <w:bidi w:val="0"/>
        <w:adjustRightInd w:val="0"/>
        <w:snapToGrid/>
        <w:spacing w:line="276" w:lineRule="auto"/>
        <w:ind w:firstLine="560" w:firstLineChars="200"/>
        <w:jc w:val="both"/>
        <w:textAlignment w:val="auto"/>
      </w:pPr>
      <w:r>
        <w:rPr>
          <w:sz w:val="28"/>
          <w:szCs w:val="28"/>
          <w:lang w:val="ru"/>
        </w:rPr>
        <w:t>Срок окончания</w:t>
      </w:r>
      <w:r>
        <w:rPr>
          <w:lang w:val="ru"/>
        </w:rPr>
        <w:t xml:space="preserve"> ________________ </w:t>
      </w:r>
      <w:r>
        <w:t xml:space="preserve">                             </w:t>
      </w:r>
      <w:r>
        <w:rPr>
          <w:u w:val="single"/>
        </w:rPr>
        <w:t xml:space="preserve"> </w:t>
      </w:r>
      <w:r>
        <w:rPr>
          <w:sz w:val="28"/>
          <w:szCs w:val="28"/>
          <w:u w:val="single"/>
          <w:lang w:val="ru-RU"/>
        </w:rPr>
        <w:t>Царегородцев</w:t>
      </w:r>
      <w:r>
        <w:rPr>
          <w:rFonts w:hint="default"/>
          <w:sz w:val="28"/>
          <w:szCs w:val="28"/>
          <w:u w:val="single"/>
          <w:lang w:val="ru-RU"/>
        </w:rPr>
        <w:t xml:space="preserve"> А.А.</w:t>
      </w:r>
      <w:r>
        <w:rPr>
          <w:u w:val="single"/>
          <w:lang w:val="ru"/>
        </w:rPr>
        <w:t>__</w:t>
      </w:r>
      <w:r>
        <w:rPr>
          <w:lang w:val="ru"/>
        </w:rPr>
        <w:t xml:space="preserve"> /__________/</w:t>
      </w:r>
    </w:p>
    <w:p>
      <w:pPr>
        <w:keepNext w:val="0"/>
        <w:keepLines w:val="0"/>
        <w:pageBreakBefore w:val="0"/>
        <w:widowControl/>
        <w:kinsoku/>
        <w:wordWrap/>
        <w:overflowPunct/>
        <w:topLinePunct w:val="0"/>
        <w:autoSpaceDE w:val="0"/>
        <w:autoSpaceDN w:val="0"/>
        <w:bidi w:val="0"/>
        <w:adjustRightInd w:val="0"/>
        <w:snapToGrid/>
        <w:spacing w:line="276" w:lineRule="auto"/>
        <w:jc w:val="right"/>
        <w:textAlignment w:val="auto"/>
      </w:pPr>
      <w:r>
        <w:rPr>
          <w:lang w:val="ru"/>
        </w:rPr>
        <w:t>«___» ____________ 2021 г.</w:t>
      </w:r>
    </w:p>
    <w:p>
      <w:pPr>
        <w:keepNext w:val="0"/>
        <w:keepLines w:val="0"/>
        <w:pageBreakBefore w:val="0"/>
        <w:widowControl/>
        <w:kinsoku/>
        <w:wordWrap/>
        <w:overflowPunct/>
        <w:topLinePunct w:val="0"/>
        <w:autoSpaceDE w:val="0"/>
        <w:autoSpaceDN w:val="0"/>
        <w:bidi w:val="0"/>
        <w:adjustRightInd w:val="0"/>
        <w:snapToGrid/>
        <w:spacing w:line="276" w:lineRule="auto"/>
        <w:ind w:firstLine="560" w:firstLineChars="200"/>
        <w:jc w:val="center"/>
        <w:textAlignment w:val="auto"/>
        <w:rPr>
          <w:sz w:val="28"/>
          <w:szCs w:val="28"/>
        </w:rPr>
      </w:pPr>
      <w:r>
        <w:rPr>
          <w:sz w:val="28"/>
          <w:szCs w:val="28"/>
          <w:lang w:val="ru"/>
        </w:rPr>
        <w:t xml:space="preserve">Задание утверждено на заседании ПЦК «ЭД» протокол № ____________________2021 г. </w:t>
      </w:r>
    </w:p>
    <w:p>
      <w:pPr>
        <w:keepNext w:val="0"/>
        <w:keepLines w:val="0"/>
        <w:pageBreakBefore w:val="0"/>
        <w:widowControl/>
        <w:kinsoku/>
        <w:wordWrap/>
        <w:overflowPunct/>
        <w:topLinePunct w:val="0"/>
        <w:autoSpaceDE w:val="0"/>
        <w:autoSpaceDN w:val="0"/>
        <w:bidi w:val="0"/>
        <w:adjustRightInd w:val="0"/>
        <w:snapToGrid/>
        <w:spacing w:line="276" w:lineRule="auto"/>
        <w:jc w:val="right"/>
        <w:textAlignment w:val="auto"/>
        <w:rPr>
          <w:sz w:val="28"/>
          <w:szCs w:val="28"/>
          <w:lang w:val="ru"/>
        </w:rPr>
      </w:pPr>
    </w:p>
    <w:p>
      <w:pPr>
        <w:keepNext w:val="0"/>
        <w:keepLines w:val="0"/>
        <w:pageBreakBefore w:val="0"/>
        <w:widowControl/>
        <w:kinsoku/>
        <w:wordWrap/>
        <w:overflowPunct/>
        <w:topLinePunct w:val="0"/>
        <w:autoSpaceDE w:val="0"/>
        <w:autoSpaceDN w:val="0"/>
        <w:bidi w:val="0"/>
        <w:adjustRightInd w:val="0"/>
        <w:snapToGrid/>
        <w:spacing w:line="276" w:lineRule="auto"/>
        <w:jc w:val="right"/>
        <w:textAlignment w:val="auto"/>
        <w:rPr>
          <w:sz w:val="28"/>
          <w:szCs w:val="28"/>
        </w:rPr>
      </w:pPr>
      <w:r>
        <w:rPr>
          <w:sz w:val="28"/>
          <w:szCs w:val="28"/>
          <w:lang w:val="ru"/>
        </w:rPr>
        <w:t xml:space="preserve">Председатель ПЦК _____________ / </w:t>
      </w:r>
      <w:r>
        <w:rPr>
          <w:sz w:val="28"/>
          <w:szCs w:val="28"/>
          <w:lang w:val="ru-RU"/>
        </w:rPr>
        <w:t>М</w:t>
      </w:r>
      <w:r>
        <w:rPr>
          <w:rFonts w:hint="default"/>
          <w:sz w:val="28"/>
          <w:szCs w:val="28"/>
          <w:lang w:val="ru-RU"/>
        </w:rPr>
        <w:t>.В. Листопадова</w:t>
      </w:r>
      <w:r>
        <w:rPr>
          <w:sz w:val="28"/>
          <w:szCs w:val="28"/>
          <w:lang w:val="ru"/>
        </w:rPr>
        <w:t xml:space="preserve"> /</w:t>
      </w:r>
    </w:p>
    <w:p>
      <w:pPr>
        <w:keepNext w:val="0"/>
        <w:keepLines w:val="0"/>
        <w:pageBreakBefore w:val="0"/>
        <w:widowControl/>
        <w:kinsoku/>
        <w:wordWrap/>
        <w:overflowPunct/>
        <w:topLinePunct w:val="0"/>
        <w:autoSpaceDE w:val="0"/>
        <w:autoSpaceDN w:val="0"/>
        <w:bidi w:val="0"/>
        <w:adjustRightInd w:val="0"/>
        <w:snapToGrid/>
        <w:spacing w:line="276" w:lineRule="auto"/>
        <w:jc w:val="right"/>
        <w:textAlignment w:val="auto"/>
        <w:rPr>
          <w:sz w:val="28"/>
          <w:szCs w:val="28"/>
        </w:rPr>
      </w:pPr>
      <w:r>
        <w:rPr>
          <w:sz w:val="28"/>
          <w:szCs w:val="28"/>
          <w:lang w:val="ru"/>
        </w:rPr>
        <w:t>«____» ___________ 2021 г.</w:t>
      </w:r>
    </w:p>
    <w:p>
      <w:pPr>
        <w:jc w:val="center"/>
      </w:pPr>
    </w:p>
    <w:p>
      <w:pPr>
        <w:jc w:val="center"/>
      </w:pPr>
    </w:p>
    <w:p>
      <w:pPr>
        <w:jc w:val="center"/>
      </w:pPr>
    </w:p>
    <w:p>
      <w:pPr>
        <w:jc w:val="center"/>
      </w:pPr>
    </w:p>
    <w:p>
      <w:pPr>
        <w:jc w:val="center"/>
      </w:pPr>
    </w:p>
    <w:p>
      <w:pPr>
        <w:jc w:val="center"/>
      </w:pPr>
    </w:p>
    <w:p/>
    <w:p/>
    <w:p/>
    <w:p/>
    <w:p/>
    <w:p/>
    <w:p/>
    <w:p/>
    <w:p/>
    <w:p/>
    <w:p/>
    <w:p/>
    <w:p/>
    <w:p/>
    <w:p/>
    <w:p/>
    <w:p/>
    <w:p/>
    <w:p/>
    <w:p/>
    <w:p/>
    <w:p/>
    <w:p/>
    <w:p/>
    <w:p/>
    <w:p/>
    <w:p>
      <w:r>
        <w:br w:type="page"/>
      </w:r>
    </w:p>
    <w:p/>
    <w:p>
      <w:pPr>
        <w:ind w:right="355"/>
        <w:jc w:val="center"/>
        <w:rPr>
          <w:rFonts w:cs="Courier New"/>
          <w:sz w:val="28"/>
          <w:szCs w:val="28"/>
        </w:rPr>
      </w:pPr>
      <w:r>
        <w:rPr>
          <w:sz w:val="28"/>
          <w:szCs w:val="28"/>
        </w:rPr>
        <w:t>Министерство науки и высшего образования Российской Федерации</w:t>
      </w:r>
    </w:p>
    <w:p>
      <w:pPr>
        <w:ind w:right="355"/>
        <w:jc w:val="center"/>
        <w:rPr>
          <w:rFonts w:cs="Courier New"/>
          <w:sz w:val="28"/>
          <w:szCs w:val="28"/>
        </w:rPr>
      </w:pPr>
      <w:r>
        <w:rPr>
          <w:sz w:val="28"/>
          <w:szCs w:val="28"/>
        </w:rPr>
        <w:t>Лысьвенский филиал федерального государственного автономного образовательного учреждения высшего образования</w:t>
      </w:r>
    </w:p>
    <w:p>
      <w:pPr>
        <w:ind w:right="355"/>
        <w:jc w:val="center"/>
        <w:rPr>
          <w:sz w:val="28"/>
          <w:szCs w:val="28"/>
        </w:rPr>
      </w:pPr>
      <w:r>
        <w:rPr>
          <w:sz w:val="28"/>
          <w:szCs w:val="28"/>
        </w:rPr>
        <w:t>«Пермский национальный исследовательский политехнический университет»</w:t>
      </w:r>
    </w:p>
    <w:p>
      <w:pPr>
        <w:ind w:right="355"/>
        <w:jc w:val="center"/>
        <w:rPr>
          <w:rFonts w:cs="Courier New"/>
          <w:sz w:val="28"/>
          <w:szCs w:val="28"/>
        </w:rPr>
      </w:pPr>
    </w:p>
    <w:p>
      <w:pPr>
        <w:ind w:right="355"/>
        <w:jc w:val="center"/>
        <w:rPr>
          <w:sz w:val="28"/>
          <w:szCs w:val="28"/>
        </w:rPr>
      </w:pPr>
      <w:r>
        <w:rPr>
          <w:sz w:val="28"/>
          <w:szCs w:val="28"/>
        </w:rPr>
        <w:t>ПЦК «Электротехнических дисциплин»</w:t>
      </w:r>
    </w:p>
    <w:p>
      <w:pPr>
        <w:jc w:val="right"/>
        <w:rPr>
          <w:rFonts w:ascii="Calibri" w:hAnsi="Calibri"/>
          <w:sz w:val="28"/>
          <w:szCs w:val="28"/>
        </w:rPr>
      </w:pPr>
    </w:p>
    <w:p>
      <w:pPr>
        <w:tabs>
          <w:tab w:val="left" w:pos="6521"/>
        </w:tabs>
        <w:ind w:left="6521"/>
        <w:rPr>
          <w:sz w:val="28"/>
          <w:szCs w:val="28"/>
        </w:rPr>
      </w:pPr>
      <w:r>
        <w:rPr>
          <w:sz w:val="28"/>
          <w:szCs w:val="28"/>
        </w:rPr>
        <w:t>Утверждаю</w:t>
      </w:r>
    </w:p>
    <w:p>
      <w:pPr>
        <w:tabs>
          <w:tab w:val="left" w:pos="6521"/>
        </w:tabs>
        <w:ind w:left="6521"/>
        <w:rPr>
          <w:sz w:val="28"/>
          <w:szCs w:val="28"/>
        </w:rPr>
      </w:pPr>
      <w:r>
        <w:rPr>
          <w:sz w:val="28"/>
          <w:szCs w:val="28"/>
        </w:rPr>
        <w:t xml:space="preserve">Председатель ПЦК </w:t>
      </w:r>
    </w:p>
    <w:p>
      <w:pPr>
        <w:jc w:val="right"/>
        <w:rPr>
          <w:sz w:val="28"/>
          <w:szCs w:val="28"/>
        </w:rPr>
      </w:pPr>
      <w:r>
        <w:rPr>
          <w:sz w:val="28"/>
          <w:szCs w:val="28"/>
        </w:rPr>
        <w:t>________М.В. Листопадова</w:t>
      </w:r>
    </w:p>
    <w:p>
      <w:pPr>
        <w:ind w:left="6521"/>
        <w:rPr>
          <w:sz w:val="28"/>
          <w:szCs w:val="28"/>
        </w:rPr>
      </w:pPr>
      <w:r>
        <w:rPr>
          <w:sz w:val="28"/>
          <w:szCs w:val="28"/>
        </w:rPr>
        <w:t>«__»____________2021 г.</w:t>
      </w:r>
    </w:p>
    <w:p>
      <w:pPr>
        <w:jc w:val="right"/>
        <w:rPr>
          <w:rFonts w:ascii="Calibri" w:hAnsi="Calibri"/>
          <w:sz w:val="16"/>
          <w:szCs w:val="16"/>
        </w:rPr>
      </w:pPr>
    </w:p>
    <w:p>
      <w:pPr>
        <w:pStyle w:val="9"/>
        <w:spacing w:line="276" w:lineRule="auto"/>
        <w:jc w:val="center"/>
        <w:rPr>
          <w:sz w:val="28"/>
          <w:szCs w:val="28"/>
        </w:rPr>
      </w:pPr>
      <w:r>
        <w:rPr>
          <w:sz w:val="28"/>
          <w:szCs w:val="28"/>
        </w:rPr>
        <w:t>График выполнения выпускной квалификационной работы</w:t>
      </w:r>
    </w:p>
    <w:p>
      <w:pPr>
        <w:rPr>
          <w:sz w:val="28"/>
          <w:szCs w:val="28"/>
        </w:rPr>
      </w:pPr>
      <w:r>
        <w:rPr>
          <w:sz w:val="28"/>
          <w:szCs w:val="28"/>
        </w:rPr>
        <w:t xml:space="preserve">студент группы </w:t>
      </w:r>
      <w:r>
        <w:rPr>
          <w:i/>
          <w:sz w:val="28"/>
          <w:szCs w:val="28"/>
          <w:u w:val="single"/>
        </w:rPr>
        <w:t>ЭС9-17-1спо</w:t>
      </w:r>
    </w:p>
    <w:p>
      <w:pPr>
        <w:rPr>
          <w:sz w:val="28"/>
          <w:szCs w:val="28"/>
        </w:rPr>
      </w:pPr>
      <w:r>
        <w:rPr>
          <w:sz w:val="28"/>
          <w:szCs w:val="28"/>
        </w:rPr>
        <w:t xml:space="preserve">специальности </w:t>
      </w:r>
      <w:r>
        <w:rPr>
          <w:i/>
          <w:sz w:val="28"/>
          <w:szCs w:val="28"/>
          <w:u w:val="single"/>
        </w:rPr>
        <w:t>13.02.07 Электроснабжение (по отраслям)</w:t>
      </w:r>
    </w:p>
    <w:p>
      <w:pPr>
        <w:jc w:val="center"/>
        <w:rPr>
          <w:u w:val="single"/>
        </w:rPr>
      </w:pPr>
      <w:r>
        <w:rPr>
          <w:u w:val="single"/>
        </w:rPr>
        <w:t>__________________________________________</w:t>
      </w:r>
    </w:p>
    <w:p>
      <w:pPr>
        <w:jc w:val="center"/>
        <w:rPr>
          <w:sz w:val="16"/>
          <w:szCs w:val="16"/>
        </w:rPr>
      </w:pPr>
      <w:r>
        <w:rPr>
          <w:sz w:val="16"/>
          <w:szCs w:val="16"/>
        </w:rPr>
        <w:t>(фамилия, имя, отчество)</w:t>
      </w:r>
    </w:p>
    <w:p>
      <w:pPr>
        <w:ind w:left="708" w:firstLine="708"/>
        <w:rPr>
          <w:sz w:val="16"/>
          <w:szCs w:val="16"/>
        </w:rPr>
      </w:pPr>
    </w:p>
    <w:tbl>
      <w:tblPr>
        <w:tblStyle w:val="7"/>
        <w:tblW w:w="9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9"/>
        <w:gridCol w:w="929"/>
        <w:gridCol w:w="1536"/>
        <w:gridCol w:w="269"/>
        <w:gridCol w:w="269"/>
        <w:gridCol w:w="269"/>
        <w:gridCol w:w="269"/>
        <w:gridCol w:w="269"/>
        <w:gridCol w:w="269"/>
        <w:gridCol w:w="269"/>
        <w:gridCol w:w="27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739" w:type="dxa"/>
            <w:vMerge w:val="restart"/>
            <w:vAlign w:val="center"/>
          </w:tcPr>
          <w:p>
            <w:pPr>
              <w:jc w:val="both"/>
              <w:rPr>
                <w:b/>
                <w:sz w:val="20"/>
                <w:szCs w:val="20"/>
              </w:rPr>
            </w:pPr>
            <w:r>
              <w:rPr>
                <w:b/>
                <w:sz w:val="28"/>
                <w:szCs w:val="28"/>
              </w:rPr>
              <w:t>Содержание</w:t>
            </w:r>
          </w:p>
        </w:tc>
        <w:tc>
          <w:tcPr>
            <w:tcW w:w="929" w:type="dxa"/>
            <w:vMerge w:val="restart"/>
            <w:vAlign w:val="center"/>
          </w:tcPr>
          <w:p>
            <w:pPr>
              <w:jc w:val="both"/>
              <w:rPr>
                <w:b/>
                <w:sz w:val="20"/>
                <w:szCs w:val="20"/>
              </w:rPr>
            </w:pPr>
            <w:r>
              <w:rPr>
                <w:b/>
                <w:sz w:val="28"/>
                <w:szCs w:val="28"/>
              </w:rPr>
              <w:t>Сроки</w:t>
            </w:r>
          </w:p>
        </w:tc>
        <w:tc>
          <w:tcPr>
            <w:tcW w:w="1536" w:type="dxa"/>
            <w:vMerge w:val="restart"/>
            <w:vAlign w:val="center"/>
          </w:tcPr>
          <w:p>
            <w:pPr>
              <w:jc w:val="both"/>
              <w:rPr>
                <w:b/>
                <w:sz w:val="20"/>
                <w:szCs w:val="20"/>
              </w:rPr>
            </w:pPr>
            <w:r>
              <w:rPr>
                <w:b/>
                <w:sz w:val="28"/>
                <w:szCs w:val="28"/>
              </w:rPr>
              <w:t>Отметка о выполнении</w:t>
            </w:r>
          </w:p>
        </w:tc>
        <w:tc>
          <w:tcPr>
            <w:tcW w:w="2153" w:type="dxa"/>
            <w:gridSpan w:val="8"/>
            <w:shd w:val="clear" w:color="auto" w:fill="auto"/>
            <w:vAlign w:val="center"/>
          </w:tcPr>
          <w:p>
            <w:pPr>
              <w:jc w:val="center"/>
              <w:rPr>
                <w:b/>
                <w:sz w:val="20"/>
                <w:szCs w:val="20"/>
              </w:rPr>
            </w:pPr>
            <w:r>
              <w:rPr>
                <w:b/>
                <w:sz w:val="28"/>
                <w:szCs w:val="28"/>
              </w:rPr>
              <w:t>Дата</w:t>
            </w:r>
          </w:p>
        </w:tc>
        <w:tc>
          <w:tcPr>
            <w:tcW w:w="1260" w:type="dxa"/>
            <w:vMerge w:val="restart"/>
            <w:vAlign w:val="center"/>
          </w:tcPr>
          <w:p>
            <w:pPr>
              <w:jc w:val="both"/>
              <w:rPr>
                <w:b/>
                <w:sz w:val="20"/>
                <w:szCs w:val="20"/>
              </w:rPr>
            </w:pPr>
            <w:r>
              <w:rPr>
                <w:b/>
                <w:sz w:val="28"/>
                <w:szCs w:val="28"/>
              </w:rPr>
              <w:t>Подпись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8" w:hRule="atLeast"/>
        </w:trPr>
        <w:tc>
          <w:tcPr>
            <w:tcW w:w="3739" w:type="dxa"/>
            <w:vMerge w:val="continue"/>
            <w:vAlign w:val="center"/>
          </w:tcPr>
          <w:p>
            <w:pPr>
              <w:jc w:val="both"/>
              <w:rPr>
                <w:b/>
                <w:sz w:val="20"/>
                <w:szCs w:val="20"/>
              </w:rPr>
            </w:pPr>
          </w:p>
        </w:tc>
        <w:tc>
          <w:tcPr>
            <w:tcW w:w="929" w:type="dxa"/>
            <w:vMerge w:val="continue"/>
            <w:vAlign w:val="center"/>
          </w:tcPr>
          <w:p>
            <w:pPr>
              <w:jc w:val="both"/>
              <w:rPr>
                <w:b/>
                <w:sz w:val="20"/>
                <w:szCs w:val="20"/>
              </w:rPr>
            </w:pPr>
          </w:p>
        </w:tc>
        <w:tc>
          <w:tcPr>
            <w:tcW w:w="1536" w:type="dxa"/>
            <w:vMerge w:val="continue"/>
            <w:vAlign w:val="center"/>
          </w:tcPr>
          <w:p>
            <w:pPr>
              <w:jc w:val="both"/>
              <w:rPr>
                <w:b/>
                <w:sz w:val="20"/>
                <w:szCs w:val="20"/>
              </w:rPr>
            </w:pPr>
          </w:p>
        </w:tc>
        <w:tc>
          <w:tcPr>
            <w:tcW w:w="269" w:type="dxa"/>
            <w:shd w:val="clear" w:color="auto" w:fill="auto"/>
            <w:textDirection w:val="btLr"/>
            <w:vAlign w:val="center"/>
          </w:tcPr>
          <w:p>
            <w:pPr>
              <w:ind w:left="113" w:right="113"/>
              <w:jc w:val="both"/>
              <w:rPr>
                <w:b/>
                <w:sz w:val="20"/>
                <w:szCs w:val="20"/>
              </w:rPr>
            </w:pPr>
          </w:p>
        </w:tc>
        <w:tc>
          <w:tcPr>
            <w:tcW w:w="269" w:type="dxa"/>
            <w:shd w:val="clear" w:color="auto" w:fill="auto"/>
            <w:textDirection w:val="btLr"/>
            <w:vAlign w:val="center"/>
          </w:tcPr>
          <w:p>
            <w:pPr>
              <w:ind w:left="113" w:right="113"/>
              <w:jc w:val="both"/>
              <w:rPr>
                <w:b/>
                <w:sz w:val="20"/>
                <w:szCs w:val="20"/>
                <w:lang w:val="en-US"/>
              </w:rPr>
            </w:pPr>
          </w:p>
        </w:tc>
        <w:tc>
          <w:tcPr>
            <w:tcW w:w="269" w:type="dxa"/>
            <w:shd w:val="clear" w:color="auto" w:fill="auto"/>
            <w:textDirection w:val="btLr"/>
            <w:vAlign w:val="center"/>
          </w:tcPr>
          <w:p>
            <w:pPr>
              <w:ind w:left="113" w:right="113"/>
              <w:jc w:val="both"/>
              <w:rPr>
                <w:b/>
                <w:sz w:val="20"/>
                <w:szCs w:val="20"/>
                <w:lang w:val="en-US"/>
              </w:rPr>
            </w:pPr>
          </w:p>
        </w:tc>
        <w:tc>
          <w:tcPr>
            <w:tcW w:w="269" w:type="dxa"/>
            <w:shd w:val="clear" w:color="auto" w:fill="auto"/>
            <w:textDirection w:val="btLr"/>
            <w:vAlign w:val="center"/>
          </w:tcPr>
          <w:p>
            <w:pPr>
              <w:ind w:left="113" w:right="113"/>
              <w:jc w:val="both"/>
              <w:rPr>
                <w:b/>
                <w:sz w:val="20"/>
                <w:szCs w:val="20"/>
              </w:rPr>
            </w:pPr>
          </w:p>
        </w:tc>
        <w:tc>
          <w:tcPr>
            <w:tcW w:w="269" w:type="dxa"/>
            <w:shd w:val="clear" w:color="auto" w:fill="auto"/>
            <w:textDirection w:val="btLr"/>
            <w:vAlign w:val="center"/>
          </w:tcPr>
          <w:p>
            <w:pPr>
              <w:ind w:left="113" w:right="113"/>
              <w:jc w:val="both"/>
              <w:rPr>
                <w:b/>
                <w:sz w:val="20"/>
                <w:szCs w:val="20"/>
              </w:rPr>
            </w:pPr>
          </w:p>
        </w:tc>
        <w:tc>
          <w:tcPr>
            <w:tcW w:w="269" w:type="dxa"/>
            <w:shd w:val="clear" w:color="auto" w:fill="auto"/>
            <w:textDirection w:val="btLr"/>
            <w:vAlign w:val="center"/>
          </w:tcPr>
          <w:p>
            <w:pPr>
              <w:ind w:left="113" w:right="113"/>
              <w:jc w:val="both"/>
              <w:rPr>
                <w:b/>
                <w:sz w:val="20"/>
                <w:szCs w:val="20"/>
                <w:lang w:val="en-US"/>
              </w:rPr>
            </w:pPr>
          </w:p>
        </w:tc>
        <w:tc>
          <w:tcPr>
            <w:tcW w:w="269" w:type="dxa"/>
            <w:shd w:val="clear" w:color="auto" w:fill="auto"/>
            <w:textDirection w:val="btLr"/>
            <w:vAlign w:val="center"/>
          </w:tcPr>
          <w:p>
            <w:pPr>
              <w:ind w:left="113" w:right="113"/>
              <w:jc w:val="both"/>
              <w:rPr>
                <w:b/>
                <w:sz w:val="20"/>
                <w:szCs w:val="20"/>
                <w:lang w:val="en-US"/>
              </w:rPr>
            </w:pPr>
          </w:p>
        </w:tc>
        <w:tc>
          <w:tcPr>
            <w:tcW w:w="270" w:type="dxa"/>
            <w:shd w:val="clear" w:color="auto" w:fill="auto"/>
            <w:textDirection w:val="btLr"/>
            <w:vAlign w:val="center"/>
          </w:tcPr>
          <w:p>
            <w:pPr>
              <w:ind w:left="113" w:right="113"/>
              <w:jc w:val="both"/>
              <w:rPr>
                <w:b/>
                <w:sz w:val="20"/>
                <w:szCs w:val="20"/>
                <w:lang w:val="en-US"/>
              </w:rPr>
            </w:pPr>
          </w:p>
        </w:tc>
        <w:tc>
          <w:tcPr>
            <w:tcW w:w="1260" w:type="dxa"/>
            <w:vMerge w:val="continue"/>
            <w:vAlign w:val="center"/>
          </w:tcPr>
          <w:p>
            <w:pPr>
              <w:jc w:val="both"/>
              <w:rPr>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3739" w:type="dxa"/>
          </w:tcPr>
          <w:p>
            <w:pPr>
              <w:pStyle w:val="43"/>
              <w:widowControl w:val="0"/>
              <w:tabs>
                <w:tab w:val="left" w:pos="567"/>
              </w:tabs>
              <w:snapToGrid w:val="0"/>
              <w:spacing w:after="0" w:line="240" w:lineRule="auto"/>
              <w:ind w:left="0"/>
              <w:jc w:val="both"/>
              <w:rPr>
                <w:rFonts w:ascii="Times New Roman" w:hAnsi="Times New Roman" w:eastAsia="Times New Roman"/>
                <w:bCs/>
                <w:color w:val="000000"/>
                <w:sz w:val="28"/>
                <w:szCs w:val="28"/>
                <w:lang w:eastAsia="ru-RU"/>
              </w:rPr>
            </w:pPr>
            <w:r>
              <w:rPr>
                <w:rFonts w:ascii="Times New Roman" w:hAnsi="Times New Roman"/>
                <w:bCs/>
                <w:color w:val="000000"/>
                <w:sz w:val="28"/>
                <w:szCs w:val="28"/>
              </w:rPr>
              <w:t>Введение</w:t>
            </w:r>
          </w:p>
          <w:p>
            <w:pPr>
              <w:pStyle w:val="43"/>
              <w:widowControl w:val="0"/>
              <w:numPr>
                <w:ilvl w:val="0"/>
                <w:numId w:val="1"/>
              </w:numPr>
              <w:tabs>
                <w:tab w:val="left" w:pos="284"/>
              </w:tabs>
              <w:snapToGrid w:val="0"/>
              <w:spacing w:after="0" w:line="240" w:lineRule="auto"/>
              <w:rPr>
                <w:rFonts w:ascii="Times New Roman" w:hAnsi="Times New Roman"/>
                <w:sz w:val="20"/>
                <w:szCs w:val="20"/>
              </w:rPr>
            </w:pPr>
            <w:r>
              <w:rPr>
                <w:rFonts w:ascii="Times New Roman" w:hAnsi="Times New Roman" w:eastAsia="Times New Roman"/>
                <w:bCs/>
                <w:color w:val="000000"/>
                <w:sz w:val="28"/>
                <w:szCs w:val="28"/>
                <w:lang w:eastAsia="ru-RU"/>
              </w:rPr>
              <w:t xml:space="preserve"> Теоретическая часть</w:t>
            </w:r>
          </w:p>
        </w:tc>
        <w:tc>
          <w:tcPr>
            <w:tcW w:w="929" w:type="dxa"/>
          </w:tcPr>
          <w:p>
            <w:pPr>
              <w:jc w:val="both"/>
              <w:rPr>
                <w:b/>
                <w:sz w:val="20"/>
                <w:szCs w:val="20"/>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3739" w:type="dxa"/>
          </w:tcPr>
          <w:p>
            <w:pPr>
              <w:pStyle w:val="43"/>
              <w:widowControl w:val="0"/>
              <w:numPr>
                <w:ilvl w:val="0"/>
                <w:numId w:val="1"/>
              </w:numPr>
              <w:tabs>
                <w:tab w:val="left" w:pos="567"/>
              </w:tabs>
              <w:snapToGrid w:val="0"/>
              <w:spacing w:after="0" w:line="240" w:lineRule="auto"/>
              <w:jc w:val="both"/>
              <w:rPr>
                <w:rFonts w:ascii="Times New Roman" w:hAnsi="Times New Roman"/>
                <w:bCs/>
                <w:color w:val="000000"/>
                <w:sz w:val="28"/>
                <w:szCs w:val="28"/>
              </w:rPr>
            </w:pPr>
            <w:r>
              <w:rPr>
                <w:rFonts w:ascii="Times New Roman" w:hAnsi="Times New Roman" w:eastAsia="Times New Roman"/>
                <w:bCs/>
                <w:color w:val="000000"/>
                <w:sz w:val="28"/>
                <w:szCs w:val="28"/>
                <w:lang w:eastAsia="ru-RU"/>
              </w:rPr>
              <w:t>Охрана труда и БЖД</w:t>
            </w:r>
          </w:p>
        </w:tc>
        <w:tc>
          <w:tcPr>
            <w:tcW w:w="929" w:type="dxa"/>
          </w:tcPr>
          <w:p>
            <w:pPr>
              <w:jc w:val="both"/>
              <w:rPr>
                <w:b/>
                <w:sz w:val="20"/>
                <w:szCs w:val="20"/>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739" w:type="dxa"/>
          </w:tcPr>
          <w:p>
            <w:pPr>
              <w:pStyle w:val="43"/>
              <w:widowControl w:val="0"/>
              <w:numPr>
                <w:ilvl w:val="0"/>
                <w:numId w:val="1"/>
              </w:numPr>
              <w:tabs>
                <w:tab w:val="left" w:pos="284"/>
              </w:tabs>
              <w:snapToGrid w:val="0"/>
              <w:spacing w:after="0" w:line="240" w:lineRule="auto"/>
              <w:jc w:val="both"/>
              <w:rPr>
                <w:rFonts w:ascii="Times New Roman" w:hAnsi="Times New Roman" w:eastAsia="Times New Roman"/>
                <w:bCs/>
                <w:color w:val="000000"/>
                <w:sz w:val="28"/>
                <w:szCs w:val="28"/>
                <w:lang w:eastAsia="ru-RU"/>
              </w:rPr>
            </w:pPr>
            <w:r>
              <w:rPr>
                <w:rFonts w:ascii="Times New Roman" w:hAnsi="Times New Roman" w:eastAsia="Times New Roman"/>
                <w:bCs/>
                <w:color w:val="000000"/>
                <w:sz w:val="28"/>
                <w:szCs w:val="28"/>
                <w:lang w:eastAsia="ru-RU"/>
              </w:rPr>
              <w:t>Промышленная экология</w:t>
            </w:r>
          </w:p>
        </w:tc>
        <w:tc>
          <w:tcPr>
            <w:tcW w:w="929" w:type="dxa"/>
          </w:tcPr>
          <w:p>
            <w:pPr>
              <w:jc w:val="both"/>
              <w:rPr>
                <w:b/>
                <w:sz w:val="20"/>
                <w:szCs w:val="20"/>
                <w:lang w:val="en-US"/>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739" w:type="dxa"/>
          </w:tcPr>
          <w:p>
            <w:pPr>
              <w:pStyle w:val="43"/>
              <w:widowControl w:val="0"/>
              <w:numPr>
                <w:ilvl w:val="0"/>
                <w:numId w:val="1"/>
              </w:numPr>
              <w:tabs>
                <w:tab w:val="left" w:pos="284"/>
              </w:tabs>
              <w:snapToGrid w:val="0"/>
              <w:spacing w:after="0" w:line="240" w:lineRule="auto"/>
              <w:jc w:val="both"/>
              <w:rPr>
                <w:rFonts w:ascii="Times New Roman" w:hAnsi="Times New Roman" w:eastAsia="Times New Roman"/>
                <w:bCs/>
                <w:color w:val="000000"/>
                <w:sz w:val="28"/>
                <w:szCs w:val="28"/>
                <w:lang w:eastAsia="ru-RU"/>
              </w:rPr>
            </w:pPr>
            <w:r>
              <w:rPr>
                <w:rFonts w:ascii="Times New Roman" w:hAnsi="Times New Roman"/>
                <w:sz w:val="28"/>
                <w:szCs w:val="28"/>
              </w:rPr>
              <w:t>Инженерно-технической часть</w:t>
            </w:r>
          </w:p>
        </w:tc>
        <w:tc>
          <w:tcPr>
            <w:tcW w:w="929" w:type="dxa"/>
          </w:tcPr>
          <w:p>
            <w:pPr>
              <w:jc w:val="both"/>
              <w:rPr>
                <w:b/>
                <w:sz w:val="20"/>
                <w:szCs w:val="20"/>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739" w:type="dxa"/>
          </w:tcPr>
          <w:p>
            <w:pPr>
              <w:pStyle w:val="43"/>
              <w:widowControl w:val="0"/>
              <w:numPr>
                <w:ilvl w:val="0"/>
                <w:numId w:val="1"/>
              </w:numPr>
              <w:tabs>
                <w:tab w:val="left" w:pos="284"/>
              </w:tabs>
              <w:snapToGrid w:val="0"/>
              <w:spacing w:after="0" w:line="240" w:lineRule="auto"/>
              <w:jc w:val="both"/>
              <w:rPr>
                <w:rFonts w:ascii="Times New Roman" w:hAnsi="Times New Roman" w:eastAsia="Times New Roman"/>
                <w:bCs/>
                <w:color w:val="000000"/>
                <w:sz w:val="28"/>
                <w:szCs w:val="28"/>
                <w:lang w:eastAsia="ru-RU"/>
              </w:rPr>
            </w:pPr>
            <w:r>
              <w:rPr>
                <w:rFonts w:ascii="Times New Roman" w:hAnsi="Times New Roman" w:eastAsia="Times New Roman"/>
                <w:bCs/>
                <w:color w:val="000000"/>
                <w:sz w:val="28"/>
                <w:szCs w:val="28"/>
                <w:lang w:eastAsia="ru-RU"/>
              </w:rPr>
              <w:t>Организационно-экономическая часть</w:t>
            </w:r>
          </w:p>
        </w:tc>
        <w:tc>
          <w:tcPr>
            <w:tcW w:w="929" w:type="dxa"/>
          </w:tcPr>
          <w:p>
            <w:pPr>
              <w:jc w:val="both"/>
              <w:rPr>
                <w:b/>
                <w:sz w:val="20"/>
                <w:szCs w:val="20"/>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739" w:type="dxa"/>
          </w:tcPr>
          <w:p>
            <w:pPr>
              <w:pStyle w:val="43"/>
              <w:widowControl w:val="0"/>
              <w:tabs>
                <w:tab w:val="left" w:pos="567"/>
              </w:tabs>
              <w:snapToGrid w:val="0"/>
              <w:spacing w:after="0" w:line="240" w:lineRule="auto"/>
              <w:ind w:left="0"/>
              <w:jc w:val="both"/>
              <w:rPr>
                <w:rFonts w:ascii="Times New Roman" w:hAnsi="Times New Roman" w:eastAsia="Times New Roman"/>
                <w:bCs/>
                <w:color w:val="000000"/>
                <w:sz w:val="28"/>
                <w:szCs w:val="28"/>
                <w:lang w:eastAsia="ru-RU"/>
              </w:rPr>
            </w:pPr>
            <w:r>
              <w:rPr>
                <w:rFonts w:ascii="Times New Roman" w:hAnsi="Times New Roman" w:eastAsia="Times New Roman"/>
                <w:bCs/>
                <w:color w:val="000000"/>
                <w:sz w:val="28"/>
                <w:szCs w:val="28"/>
                <w:lang w:eastAsia="ru-RU"/>
              </w:rPr>
              <w:t>Оформление дипломного проекта:</w:t>
            </w:r>
          </w:p>
          <w:p>
            <w:pPr>
              <w:widowControl w:val="0"/>
              <w:tabs>
                <w:tab w:val="left" w:pos="567"/>
              </w:tabs>
              <w:snapToGrid w:val="0"/>
              <w:jc w:val="both"/>
              <w:rPr>
                <w:bCs/>
                <w:color w:val="000000"/>
                <w:sz w:val="28"/>
                <w:szCs w:val="28"/>
              </w:rPr>
            </w:pPr>
            <w:r>
              <w:rPr>
                <w:bCs/>
                <w:color w:val="000000"/>
                <w:sz w:val="28"/>
                <w:szCs w:val="28"/>
              </w:rPr>
              <w:t>Заключение</w:t>
            </w:r>
          </w:p>
          <w:p>
            <w:pPr>
              <w:widowControl w:val="0"/>
              <w:tabs>
                <w:tab w:val="left" w:pos="567"/>
              </w:tabs>
              <w:snapToGrid w:val="0"/>
              <w:jc w:val="both"/>
              <w:rPr>
                <w:bCs/>
                <w:color w:val="000000"/>
                <w:sz w:val="28"/>
                <w:szCs w:val="28"/>
              </w:rPr>
            </w:pPr>
            <w:r>
              <w:rPr>
                <w:bCs/>
                <w:color w:val="000000"/>
                <w:sz w:val="28"/>
                <w:szCs w:val="28"/>
              </w:rPr>
              <w:t>Список используемой литературы</w:t>
            </w:r>
          </w:p>
          <w:p>
            <w:pPr>
              <w:pStyle w:val="43"/>
              <w:widowControl w:val="0"/>
              <w:tabs>
                <w:tab w:val="left" w:pos="567"/>
              </w:tabs>
              <w:snapToGrid w:val="0"/>
              <w:spacing w:after="0" w:line="240" w:lineRule="auto"/>
              <w:ind w:left="0"/>
              <w:jc w:val="both"/>
              <w:rPr>
                <w:rFonts w:ascii="Times New Roman" w:hAnsi="Times New Roman" w:eastAsia="Times New Roman"/>
                <w:bCs/>
                <w:color w:val="000000"/>
                <w:sz w:val="28"/>
                <w:szCs w:val="28"/>
                <w:lang w:eastAsia="ru-RU"/>
              </w:rPr>
            </w:pPr>
            <w:r>
              <w:rPr>
                <w:rFonts w:ascii="Times New Roman" w:hAnsi="Times New Roman"/>
                <w:sz w:val="28"/>
                <w:szCs w:val="28"/>
              </w:rPr>
              <w:t>Приложения</w:t>
            </w:r>
          </w:p>
        </w:tc>
        <w:tc>
          <w:tcPr>
            <w:tcW w:w="929" w:type="dxa"/>
          </w:tcPr>
          <w:p>
            <w:pPr>
              <w:jc w:val="both"/>
              <w:rPr>
                <w:b/>
                <w:sz w:val="20"/>
                <w:szCs w:val="20"/>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739" w:type="dxa"/>
          </w:tcPr>
          <w:p>
            <w:pPr>
              <w:jc w:val="both"/>
              <w:rPr>
                <w:bCs/>
                <w:color w:val="000000"/>
                <w:sz w:val="28"/>
                <w:szCs w:val="28"/>
              </w:rPr>
            </w:pPr>
            <w:r>
              <w:rPr>
                <w:bCs/>
                <w:color w:val="000000"/>
                <w:sz w:val="28"/>
                <w:szCs w:val="28"/>
              </w:rPr>
              <w:t>Выполнение чертежей, оформление демонстрационных материалов к ВКР</w:t>
            </w:r>
          </w:p>
        </w:tc>
        <w:tc>
          <w:tcPr>
            <w:tcW w:w="929" w:type="dxa"/>
          </w:tcPr>
          <w:p>
            <w:pPr>
              <w:jc w:val="both"/>
              <w:rPr>
                <w:b/>
                <w:sz w:val="20"/>
                <w:szCs w:val="20"/>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3739" w:type="dxa"/>
          </w:tcPr>
          <w:p>
            <w:pPr>
              <w:jc w:val="both"/>
              <w:rPr>
                <w:bCs/>
                <w:color w:val="000000"/>
                <w:sz w:val="28"/>
                <w:szCs w:val="28"/>
              </w:rPr>
            </w:pPr>
            <w:r>
              <w:rPr>
                <w:bCs/>
                <w:color w:val="000000"/>
                <w:sz w:val="28"/>
                <w:szCs w:val="28"/>
              </w:rPr>
              <w:t>Представление проекта на проверку и отзыв руководителя</w:t>
            </w:r>
          </w:p>
          <w:p>
            <w:pPr>
              <w:jc w:val="both"/>
              <w:rPr>
                <w:bCs/>
                <w:color w:val="000000"/>
                <w:sz w:val="28"/>
                <w:szCs w:val="28"/>
              </w:rPr>
            </w:pPr>
            <w:r>
              <w:rPr>
                <w:bCs/>
                <w:color w:val="000000"/>
                <w:sz w:val="28"/>
                <w:szCs w:val="28"/>
              </w:rPr>
              <w:t>Нормоконтроль</w:t>
            </w:r>
          </w:p>
        </w:tc>
        <w:tc>
          <w:tcPr>
            <w:tcW w:w="929" w:type="dxa"/>
          </w:tcPr>
          <w:p>
            <w:pPr>
              <w:jc w:val="both"/>
              <w:rPr>
                <w:b/>
                <w:sz w:val="20"/>
                <w:szCs w:val="20"/>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739" w:type="dxa"/>
          </w:tcPr>
          <w:p>
            <w:pPr>
              <w:jc w:val="both"/>
              <w:rPr>
                <w:bCs/>
                <w:color w:val="000000"/>
                <w:sz w:val="28"/>
                <w:szCs w:val="28"/>
              </w:rPr>
            </w:pPr>
            <w:r>
              <w:rPr>
                <w:bCs/>
                <w:color w:val="000000"/>
                <w:sz w:val="28"/>
                <w:szCs w:val="28"/>
              </w:rPr>
              <w:t>Подготовка доклада и демонстрационных материалов к предзащите</w:t>
            </w:r>
          </w:p>
        </w:tc>
        <w:tc>
          <w:tcPr>
            <w:tcW w:w="929" w:type="dxa"/>
          </w:tcPr>
          <w:p>
            <w:pPr>
              <w:jc w:val="both"/>
              <w:rPr>
                <w:b/>
                <w:sz w:val="20"/>
                <w:szCs w:val="20"/>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739" w:type="dxa"/>
          </w:tcPr>
          <w:p>
            <w:pPr>
              <w:jc w:val="both"/>
              <w:rPr>
                <w:bCs/>
                <w:color w:val="000000"/>
                <w:sz w:val="28"/>
                <w:szCs w:val="28"/>
              </w:rPr>
            </w:pPr>
            <w:r>
              <w:rPr>
                <w:bCs/>
                <w:color w:val="000000"/>
                <w:sz w:val="28"/>
                <w:szCs w:val="28"/>
              </w:rPr>
              <w:t>Предоставление работы на проверку председателю ПЦК</w:t>
            </w:r>
          </w:p>
        </w:tc>
        <w:tc>
          <w:tcPr>
            <w:tcW w:w="929" w:type="dxa"/>
          </w:tcPr>
          <w:p>
            <w:pPr>
              <w:jc w:val="both"/>
              <w:rPr>
                <w:b/>
                <w:sz w:val="20"/>
                <w:szCs w:val="20"/>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739" w:type="dxa"/>
          </w:tcPr>
          <w:p>
            <w:pPr>
              <w:jc w:val="both"/>
              <w:rPr>
                <w:sz w:val="28"/>
                <w:szCs w:val="28"/>
              </w:rPr>
            </w:pPr>
            <w:r>
              <w:rPr>
                <w:sz w:val="28"/>
                <w:szCs w:val="28"/>
              </w:rPr>
              <w:t>Предзащита ВКР</w:t>
            </w:r>
          </w:p>
          <w:p>
            <w:pPr>
              <w:jc w:val="both"/>
              <w:rPr>
                <w:sz w:val="28"/>
                <w:szCs w:val="28"/>
              </w:rPr>
            </w:pPr>
            <w:r>
              <w:rPr>
                <w:sz w:val="28"/>
                <w:szCs w:val="28"/>
              </w:rPr>
              <w:t>Иметь к преддипломной защите:</w:t>
            </w:r>
          </w:p>
          <w:p>
            <w:pPr>
              <w:numPr>
                <w:ilvl w:val="0"/>
                <w:numId w:val="2"/>
              </w:numPr>
              <w:jc w:val="both"/>
              <w:rPr>
                <w:sz w:val="28"/>
                <w:szCs w:val="28"/>
              </w:rPr>
            </w:pPr>
            <w:r>
              <w:rPr>
                <w:sz w:val="28"/>
                <w:szCs w:val="28"/>
              </w:rPr>
              <w:t>рецензия нормоконтроля;</w:t>
            </w:r>
          </w:p>
          <w:p>
            <w:pPr>
              <w:numPr>
                <w:ilvl w:val="0"/>
                <w:numId w:val="2"/>
              </w:numPr>
              <w:jc w:val="both"/>
              <w:rPr>
                <w:sz w:val="28"/>
                <w:szCs w:val="28"/>
              </w:rPr>
            </w:pPr>
            <w:r>
              <w:rPr>
                <w:sz w:val="28"/>
                <w:szCs w:val="28"/>
              </w:rPr>
              <w:t>отзыв руководителя;</w:t>
            </w:r>
          </w:p>
          <w:p>
            <w:pPr>
              <w:numPr>
                <w:ilvl w:val="0"/>
                <w:numId w:val="2"/>
              </w:numPr>
              <w:rPr>
                <w:bCs/>
                <w:color w:val="000000"/>
                <w:sz w:val="28"/>
                <w:szCs w:val="28"/>
              </w:rPr>
            </w:pPr>
            <w:r>
              <w:rPr>
                <w:sz w:val="28"/>
                <w:szCs w:val="28"/>
              </w:rPr>
              <w:t>подпись руководителя по экономической части</w:t>
            </w:r>
          </w:p>
          <w:p>
            <w:pPr>
              <w:numPr>
                <w:ilvl w:val="0"/>
                <w:numId w:val="2"/>
              </w:numPr>
              <w:rPr>
                <w:bCs/>
                <w:color w:val="000000"/>
                <w:sz w:val="28"/>
                <w:szCs w:val="28"/>
              </w:rPr>
            </w:pPr>
            <w:r>
              <w:rPr>
                <w:sz w:val="28"/>
                <w:szCs w:val="28"/>
              </w:rPr>
              <w:t>подпись руководителя по охране труда</w:t>
            </w:r>
          </w:p>
          <w:p>
            <w:pPr>
              <w:numPr>
                <w:ilvl w:val="0"/>
                <w:numId w:val="2"/>
              </w:numPr>
              <w:rPr>
                <w:bCs/>
                <w:color w:val="000000"/>
                <w:sz w:val="28"/>
                <w:szCs w:val="28"/>
              </w:rPr>
            </w:pPr>
            <w:r>
              <w:rPr>
                <w:sz w:val="28"/>
                <w:szCs w:val="28"/>
              </w:rPr>
              <w:t>подпись руководителя по промышленной экологии</w:t>
            </w:r>
          </w:p>
          <w:p>
            <w:pPr>
              <w:numPr>
                <w:ilvl w:val="0"/>
                <w:numId w:val="2"/>
              </w:numPr>
              <w:rPr>
                <w:bCs/>
                <w:color w:val="000000"/>
                <w:sz w:val="28"/>
                <w:szCs w:val="28"/>
              </w:rPr>
            </w:pPr>
            <w:r>
              <w:rPr>
                <w:bCs/>
                <w:color w:val="000000"/>
                <w:sz w:val="28"/>
                <w:szCs w:val="28"/>
              </w:rPr>
              <w:t>презентация</w:t>
            </w:r>
          </w:p>
          <w:p>
            <w:pPr>
              <w:numPr>
                <w:ilvl w:val="0"/>
                <w:numId w:val="2"/>
              </w:numPr>
              <w:rPr>
                <w:bCs/>
                <w:color w:val="000000"/>
                <w:sz w:val="28"/>
                <w:szCs w:val="28"/>
              </w:rPr>
            </w:pPr>
            <w:r>
              <w:rPr>
                <w:sz w:val="28"/>
                <w:szCs w:val="28"/>
              </w:rPr>
              <w:t>доклад</w:t>
            </w:r>
          </w:p>
        </w:tc>
        <w:tc>
          <w:tcPr>
            <w:tcW w:w="929" w:type="dxa"/>
          </w:tcPr>
          <w:p>
            <w:pPr>
              <w:jc w:val="both"/>
              <w:rPr>
                <w:b/>
                <w:sz w:val="20"/>
                <w:szCs w:val="20"/>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739" w:type="dxa"/>
          </w:tcPr>
          <w:p>
            <w:pPr>
              <w:spacing w:line="276" w:lineRule="auto"/>
              <w:jc w:val="both"/>
              <w:rPr>
                <w:bCs/>
                <w:color w:val="000000"/>
                <w:sz w:val="28"/>
                <w:szCs w:val="28"/>
              </w:rPr>
            </w:pPr>
            <w:r>
              <w:rPr>
                <w:bCs/>
                <w:color w:val="000000"/>
                <w:sz w:val="28"/>
                <w:szCs w:val="28"/>
              </w:rPr>
              <w:t>Устранение замечаний по всей ВКР</w:t>
            </w:r>
          </w:p>
        </w:tc>
        <w:tc>
          <w:tcPr>
            <w:tcW w:w="929" w:type="dxa"/>
          </w:tcPr>
          <w:p>
            <w:pPr>
              <w:jc w:val="both"/>
              <w:rPr>
                <w:b/>
                <w:sz w:val="20"/>
                <w:szCs w:val="20"/>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739" w:type="dxa"/>
          </w:tcPr>
          <w:p>
            <w:pPr>
              <w:jc w:val="both"/>
              <w:rPr>
                <w:bCs/>
                <w:color w:val="000000"/>
                <w:sz w:val="28"/>
                <w:szCs w:val="28"/>
              </w:rPr>
            </w:pPr>
            <w:r>
              <w:rPr>
                <w:bCs/>
                <w:color w:val="000000"/>
                <w:sz w:val="28"/>
                <w:szCs w:val="28"/>
              </w:rPr>
              <w:t>Рецензирование</w:t>
            </w:r>
          </w:p>
          <w:p>
            <w:pPr>
              <w:jc w:val="both"/>
              <w:rPr>
                <w:bCs/>
                <w:color w:val="000000"/>
                <w:sz w:val="28"/>
                <w:szCs w:val="28"/>
              </w:rPr>
            </w:pPr>
            <w:r>
              <w:rPr>
                <w:bCs/>
                <w:color w:val="000000"/>
                <w:sz w:val="28"/>
                <w:szCs w:val="28"/>
              </w:rPr>
              <w:t>Сдача работ на кафедру</w:t>
            </w:r>
          </w:p>
        </w:tc>
        <w:tc>
          <w:tcPr>
            <w:tcW w:w="929" w:type="dxa"/>
          </w:tcPr>
          <w:p>
            <w:pPr>
              <w:jc w:val="both"/>
              <w:rPr>
                <w:b/>
                <w:sz w:val="20"/>
                <w:szCs w:val="20"/>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739" w:type="dxa"/>
          </w:tcPr>
          <w:p>
            <w:pPr>
              <w:spacing w:line="276" w:lineRule="auto"/>
              <w:jc w:val="both"/>
              <w:rPr>
                <w:bCs/>
                <w:color w:val="000000"/>
                <w:sz w:val="28"/>
                <w:szCs w:val="28"/>
              </w:rPr>
            </w:pPr>
            <w:r>
              <w:rPr>
                <w:bCs/>
                <w:color w:val="000000"/>
                <w:sz w:val="28"/>
                <w:szCs w:val="28"/>
              </w:rPr>
              <w:t>Диск с материалами ДП</w:t>
            </w:r>
          </w:p>
        </w:tc>
        <w:tc>
          <w:tcPr>
            <w:tcW w:w="929" w:type="dxa"/>
          </w:tcPr>
          <w:p>
            <w:pPr>
              <w:jc w:val="both"/>
              <w:rPr>
                <w:b/>
                <w:sz w:val="20"/>
                <w:szCs w:val="20"/>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739" w:type="dxa"/>
          </w:tcPr>
          <w:p>
            <w:pPr>
              <w:spacing w:line="276" w:lineRule="auto"/>
              <w:jc w:val="both"/>
              <w:rPr>
                <w:bCs/>
                <w:color w:val="000000"/>
                <w:sz w:val="28"/>
                <w:szCs w:val="28"/>
              </w:rPr>
            </w:pPr>
            <w:r>
              <w:rPr>
                <w:bCs/>
                <w:color w:val="000000"/>
                <w:sz w:val="28"/>
                <w:szCs w:val="28"/>
              </w:rPr>
              <w:t>Защита дипломного проекта</w:t>
            </w:r>
          </w:p>
        </w:tc>
        <w:tc>
          <w:tcPr>
            <w:tcW w:w="929" w:type="dxa"/>
          </w:tcPr>
          <w:p>
            <w:pPr>
              <w:jc w:val="both"/>
              <w:rPr>
                <w:b/>
                <w:sz w:val="20"/>
                <w:szCs w:val="20"/>
              </w:rPr>
            </w:pPr>
          </w:p>
        </w:tc>
        <w:tc>
          <w:tcPr>
            <w:tcW w:w="1536" w:type="dxa"/>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69" w:type="dxa"/>
            <w:shd w:val="clear" w:color="auto" w:fill="auto"/>
          </w:tcPr>
          <w:p>
            <w:pPr>
              <w:jc w:val="both"/>
              <w:rPr>
                <w:sz w:val="20"/>
                <w:szCs w:val="20"/>
              </w:rPr>
            </w:pPr>
          </w:p>
        </w:tc>
        <w:tc>
          <w:tcPr>
            <w:tcW w:w="270" w:type="dxa"/>
            <w:shd w:val="clear" w:color="auto" w:fill="auto"/>
          </w:tcPr>
          <w:p>
            <w:pPr>
              <w:jc w:val="both"/>
              <w:rPr>
                <w:sz w:val="20"/>
                <w:szCs w:val="20"/>
              </w:rPr>
            </w:pPr>
          </w:p>
        </w:tc>
        <w:tc>
          <w:tcPr>
            <w:tcW w:w="1260" w:type="dxa"/>
          </w:tcPr>
          <w:p>
            <w:pPr>
              <w:jc w:val="both"/>
              <w:rPr>
                <w:sz w:val="28"/>
                <w:szCs w:val="28"/>
              </w:rPr>
            </w:pPr>
          </w:p>
        </w:tc>
      </w:tr>
    </w:tbl>
    <w:p>
      <w:pPr>
        <w:tabs>
          <w:tab w:val="left" w:pos="4095"/>
        </w:tabs>
        <w:jc w:val="both"/>
      </w:pPr>
    </w:p>
    <w:p>
      <w:pPr>
        <w:ind w:firstLine="708"/>
        <w:rPr>
          <w:bCs/>
        </w:rPr>
      </w:pPr>
    </w:p>
    <w:p>
      <w:pPr>
        <w:ind w:firstLine="708"/>
        <w:rPr>
          <w:b w:val="0"/>
          <w:bCs w:val="0"/>
          <w:sz w:val="28"/>
          <w:szCs w:val="28"/>
        </w:rPr>
      </w:pPr>
      <w:r>
        <w:rPr>
          <w:bCs/>
          <w:sz w:val="28"/>
          <w:szCs w:val="28"/>
        </w:rPr>
        <w:t>Руководи</w:t>
      </w:r>
      <w:r>
        <w:rPr>
          <w:bCs/>
          <w:sz w:val="28"/>
          <w:szCs w:val="28"/>
          <w:lang w:val="ru-RU"/>
        </w:rPr>
        <w:t>т</w:t>
      </w:r>
      <w:r>
        <w:rPr>
          <w:bCs/>
          <w:sz w:val="28"/>
          <w:szCs w:val="28"/>
        </w:rPr>
        <w:t>ель ВКР</w:t>
      </w:r>
      <w:r>
        <w:rPr>
          <w:rFonts w:hint="default"/>
          <w:bCs/>
          <w:sz w:val="28"/>
          <w:szCs w:val="28"/>
          <w:lang w:val="ru-RU"/>
        </w:rPr>
        <w:t xml:space="preserve"> </w:t>
      </w:r>
      <w:r>
        <w:rPr>
          <w:bCs/>
          <w:sz w:val="28"/>
          <w:szCs w:val="28"/>
        </w:rPr>
        <w:t>__________________________/_____________/</w:t>
      </w:r>
    </w:p>
    <w:p>
      <w:pPr>
        <w:pStyle w:val="4"/>
        <w:spacing w:line="276" w:lineRule="auto"/>
        <w:ind w:left="1416" w:firstLine="1820" w:firstLineChars="650"/>
        <w:jc w:val="left"/>
        <w:rPr>
          <w:bCs/>
          <w:sz w:val="28"/>
          <w:szCs w:val="28"/>
        </w:rPr>
      </w:pPr>
      <w:r>
        <w:rPr>
          <w:b w:val="0"/>
          <w:bCs w:val="0"/>
          <w:sz w:val="28"/>
          <w:szCs w:val="28"/>
        </w:rPr>
        <w:t>«____»_____________________2021 г</w:t>
      </w:r>
      <w:r>
        <w:rPr>
          <w:bCs w:val="0"/>
          <w:sz w:val="28"/>
          <w:szCs w:val="28"/>
        </w:rPr>
        <w:t>.</w:t>
      </w:r>
    </w:p>
    <w:p>
      <w:pPr>
        <w:ind w:firstLine="708"/>
        <w:rPr>
          <w:b w:val="0"/>
          <w:bCs w:val="0"/>
          <w:sz w:val="28"/>
          <w:szCs w:val="28"/>
        </w:rPr>
      </w:pPr>
      <w:r>
        <w:rPr>
          <w:bCs/>
          <w:sz w:val="28"/>
          <w:szCs w:val="28"/>
        </w:rPr>
        <w:t>Студент                __________________________/_____________/</w:t>
      </w:r>
    </w:p>
    <w:p>
      <w:pPr>
        <w:pStyle w:val="4"/>
        <w:spacing w:line="276" w:lineRule="auto"/>
        <w:ind w:firstLine="3500" w:firstLineChars="1250"/>
        <w:jc w:val="left"/>
        <w:rPr>
          <w:bCs w:val="0"/>
          <w:sz w:val="28"/>
          <w:szCs w:val="28"/>
        </w:rPr>
      </w:pPr>
      <w:r>
        <w:rPr>
          <w:b w:val="0"/>
          <w:bCs w:val="0"/>
          <w:sz w:val="28"/>
          <w:szCs w:val="28"/>
        </w:rPr>
        <w:t>«____»_____________________2021 г</w:t>
      </w:r>
      <w:r>
        <w:rPr>
          <w:bCs w:val="0"/>
          <w:sz w:val="28"/>
          <w:szCs w:val="28"/>
        </w:rPr>
        <w:t>.</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r>
        <w:rPr>
          <w:sz w:val="28"/>
          <w:szCs w:val="28"/>
        </w:rPr>
        <w:t>Согласовано:</w:t>
      </w:r>
    </w:p>
    <w:p>
      <w:pPr>
        <w:rPr>
          <w:sz w:val="28"/>
          <w:szCs w:val="28"/>
        </w:rPr>
      </w:pPr>
    </w:p>
    <w:p>
      <w:pPr>
        <w:rPr>
          <w:sz w:val="28"/>
          <w:szCs w:val="28"/>
        </w:rPr>
      </w:pPr>
      <w:r>
        <w:rPr>
          <w:sz w:val="28"/>
          <w:szCs w:val="28"/>
        </w:rPr>
        <w:t>Председатель ПЦК «Электротехнических дисциплин »_____________/_</w:t>
      </w:r>
      <w:r>
        <w:rPr>
          <w:sz w:val="28"/>
          <w:szCs w:val="28"/>
          <w:u w:val="single"/>
        </w:rPr>
        <w:t>М.В. Листопадова</w:t>
      </w:r>
      <w:r>
        <w:rPr>
          <w:sz w:val="28"/>
          <w:szCs w:val="28"/>
        </w:rPr>
        <w:t>/</w:t>
      </w:r>
    </w:p>
    <w:p>
      <w:pPr>
        <w:jc w:val="right"/>
        <w:rPr>
          <w:sz w:val="28"/>
          <w:szCs w:val="28"/>
        </w:rPr>
      </w:pPr>
      <w:r>
        <w:rPr>
          <w:sz w:val="28"/>
          <w:szCs w:val="28"/>
        </w:rPr>
        <w:t>«____» ____________________ 2021 г.</w:t>
      </w:r>
    </w:p>
    <w:p>
      <w:r>
        <w:br w:type="page"/>
      </w:r>
    </w:p>
    <w:p>
      <w:pPr>
        <w:pStyle w:val="21"/>
        <w:keepNext w:val="0"/>
        <w:keepLines w:val="0"/>
        <w:pageBreakBefore w:val="0"/>
        <w:widowControl/>
        <w:suppressLineNumbers w:val="0"/>
        <w:kinsoku/>
        <w:wordWrap/>
        <w:overflowPunct/>
        <w:topLinePunct w:val="0"/>
        <w:autoSpaceDE w:val="0"/>
        <w:autoSpaceDN w:val="0"/>
        <w:bidi w:val="0"/>
        <w:adjustRightInd w:val="0"/>
        <w:snapToGrid/>
        <w:spacing w:after="0" w:afterAutospacing="0" w:line="360" w:lineRule="auto"/>
        <w:jc w:val="center"/>
        <w:textAlignment w:val="auto"/>
      </w:pPr>
      <w:r>
        <w:rPr>
          <w:rFonts w:hint="default" w:ascii="Times New Roman" w:hAnsi="Times New Roman" w:cs="Times New Roman"/>
          <w:b/>
          <w:bCs/>
          <w:color w:val="000000"/>
          <w:sz w:val="28"/>
          <w:szCs w:val="28"/>
          <w:lang w:val="ru"/>
        </w:rPr>
        <w:t>РЕФЕРАТ</w:t>
      </w:r>
    </w:p>
    <w:p>
      <w:pPr>
        <w:pStyle w:val="21"/>
        <w:keepNext w:val="0"/>
        <w:keepLines w:val="0"/>
        <w:widowControl/>
        <w:suppressLineNumbers w:val="0"/>
        <w:spacing w:after="0" w:afterAutospacing="0"/>
        <w:jc w:val="both"/>
      </w:pPr>
    </w:p>
    <w:p>
      <w:pPr>
        <w:pStyle w:val="21"/>
        <w:keepNext w:val="0"/>
        <w:keepLines w:val="0"/>
        <w:pageBreakBefore w:val="0"/>
        <w:widowControl/>
        <w:suppressLineNumbers w:val="0"/>
        <w:kinsoku/>
        <w:wordWrap/>
        <w:overflowPunct/>
        <w:topLinePunct w:val="0"/>
        <w:autoSpaceDE w:val="0"/>
        <w:autoSpaceDN w:val="0"/>
        <w:bidi w:val="0"/>
        <w:adjustRightInd w:val="0"/>
        <w:snapToGrid/>
        <w:spacing w:beforeAutospacing="0" w:after="0" w:afterAutospacing="0" w:line="360" w:lineRule="auto"/>
        <w:ind w:left="0" w:firstLine="420" w:firstLineChars="150"/>
        <w:jc w:val="both"/>
        <w:textAlignment w:val="auto"/>
      </w:pPr>
      <w:r>
        <w:rPr>
          <w:rFonts w:hint="default" w:ascii="Times New Roman" w:hAnsi="Times New Roman" w:cs="Times New Roman"/>
          <w:color w:val="000000"/>
          <w:sz w:val="28"/>
          <w:szCs w:val="28"/>
          <w:lang w:val="ru"/>
        </w:rPr>
        <w:t xml:space="preserve">Пояснительная записка </w:t>
      </w:r>
      <w:r>
        <w:rPr>
          <w:rFonts w:hint="default" w:cs="Times New Roman"/>
          <w:color w:val="000000"/>
          <w:sz w:val="28"/>
          <w:szCs w:val="28"/>
          <w:lang w:val="ru-RU"/>
        </w:rPr>
        <w:t>51</w:t>
      </w:r>
      <w:r>
        <w:rPr>
          <w:rFonts w:hint="default" w:ascii="Times New Roman" w:hAnsi="Times New Roman" w:cs="Times New Roman"/>
          <w:color w:val="000000"/>
          <w:sz w:val="28"/>
          <w:szCs w:val="28"/>
          <w:lang w:val="ru"/>
        </w:rPr>
        <w:t xml:space="preserve"> с, </w:t>
      </w:r>
      <w:r>
        <w:rPr>
          <w:rFonts w:hint="default" w:cs="Times New Roman"/>
          <w:color w:val="000000"/>
          <w:sz w:val="28"/>
          <w:szCs w:val="28"/>
          <w:lang w:val="ru-RU"/>
        </w:rPr>
        <w:t>6</w:t>
      </w:r>
      <w:r>
        <w:rPr>
          <w:rFonts w:hint="default" w:ascii="Times New Roman" w:hAnsi="Times New Roman" w:cs="Times New Roman"/>
          <w:color w:val="000000"/>
          <w:sz w:val="28"/>
          <w:szCs w:val="28"/>
          <w:lang w:val="ru"/>
        </w:rPr>
        <w:t xml:space="preserve"> рис., </w:t>
      </w:r>
      <w:r>
        <w:rPr>
          <w:rFonts w:hint="default" w:cs="Times New Roman"/>
          <w:color w:val="000000"/>
          <w:sz w:val="28"/>
          <w:szCs w:val="28"/>
          <w:lang w:val="ru-RU"/>
        </w:rPr>
        <w:t>6</w:t>
      </w:r>
      <w:r>
        <w:rPr>
          <w:rFonts w:hint="default" w:ascii="Times New Roman" w:hAnsi="Times New Roman" w:cs="Times New Roman"/>
          <w:color w:val="000000"/>
          <w:sz w:val="28"/>
          <w:szCs w:val="28"/>
          <w:lang w:val="ru"/>
        </w:rPr>
        <w:t xml:space="preserve"> табл., </w:t>
      </w:r>
      <w:r>
        <w:rPr>
          <w:rFonts w:hint="default" w:ascii="Times New Roman" w:hAnsi="Times New Roman" w:cs="Times New Roman"/>
          <w:color w:val="000000"/>
          <w:sz w:val="28"/>
          <w:szCs w:val="28"/>
          <w:lang w:val="ru-RU"/>
        </w:rPr>
        <w:t>21</w:t>
      </w:r>
      <w:r>
        <w:rPr>
          <w:rFonts w:hint="default" w:ascii="Times New Roman" w:hAnsi="Times New Roman" w:cs="Times New Roman"/>
          <w:color w:val="000000"/>
          <w:sz w:val="28"/>
          <w:szCs w:val="28"/>
          <w:lang w:val="ru"/>
        </w:rPr>
        <w:t xml:space="preserve"> источник, </w:t>
      </w:r>
      <w:r>
        <w:rPr>
          <w:rFonts w:hint="default" w:cs="Times New Roman"/>
          <w:color w:val="000000"/>
          <w:sz w:val="28"/>
          <w:szCs w:val="28"/>
          <w:lang w:val="ru-RU"/>
        </w:rPr>
        <w:t>1</w:t>
      </w:r>
      <w:r>
        <w:rPr>
          <w:rFonts w:hint="default" w:ascii="Times New Roman" w:hAnsi="Times New Roman" w:cs="Times New Roman"/>
          <w:color w:val="000000"/>
          <w:sz w:val="28"/>
          <w:szCs w:val="28"/>
          <w:lang w:val="ru"/>
        </w:rPr>
        <w:t xml:space="preserve"> прим.</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Autospacing="0" w:after="0" w:afterAutospacing="0" w:line="360" w:lineRule="auto"/>
        <w:ind w:left="0" w:firstLine="420" w:firstLineChars="150"/>
        <w:jc w:val="both"/>
        <w:textAlignment w:val="auto"/>
      </w:pPr>
      <w:r>
        <w:rPr>
          <w:rFonts w:hint="default" w:cs="Times New Roman"/>
          <w:i/>
          <w:iCs/>
          <w:color w:val="000000"/>
          <w:sz w:val="28"/>
          <w:szCs w:val="28"/>
          <w:lang w:val="ru-RU"/>
        </w:rPr>
        <w:t xml:space="preserve">РЕЛЕЙНАЯ ЗАЩИТА, КОРОТКОЕ ЗАМЫКАНИЕ, ЭЛЕКТРОМАГНИТНЫЕ, ЭЛЕКТРОМЕХАНИЧЕСКИЕ, МИКРОПРОЦЕССОРНЫЕ,  ПЛАТА, НАПРЯЖЕНИЕ, СЕТЬ, ТОК, СОПРОТИВЛЕНИЕ, ТРАНСФОРМАТОР, МАКСИМАЛЬНО ТОКОВАЯ ЗАЩИТ, ТОКОВАЯ ОТСЕЧКА,  </w:t>
      </w:r>
      <w:r>
        <w:rPr>
          <w:rFonts w:hint="default" w:ascii="Times New Roman" w:hAnsi="Times New Roman" w:cs="Times New Roman"/>
          <w:color w:val="000000"/>
          <w:sz w:val="28"/>
          <w:szCs w:val="28"/>
          <w:lang w:val="ru"/>
        </w:rPr>
        <w:t>.</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Autospacing="0" w:after="0" w:afterAutospacing="0" w:line="360" w:lineRule="auto"/>
        <w:ind w:left="0" w:firstLine="420" w:firstLineChars="150"/>
        <w:jc w:val="both"/>
        <w:textAlignment w:val="auto"/>
      </w:pPr>
      <w:r>
        <w:rPr>
          <w:rFonts w:hint="default" w:ascii="Times New Roman" w:hAnsi="Times New Roman" w:cs="Times New Roman"/>
          <w:color w:val="000000"/>
          <w:sz w:val="28"/>
          <w:szCs w:val="28"/>
          <w:lang w:val="ru"/>
        </w:rPr>
        <w:t>Объектом исследования являются</w:t>
      </w:r>
      <w:r>
        <w:rPr>
          <w:rFonts w:hint="default" w:cs="Times New Roman"/>
          <w:color w:val="000000"/>
          <w:sz w:val="28"/>
          <w:szCs w:val="28"/>
          <w:lang w:val="ru-RU"/>
        </w:rPr>
        <w:t xml:space="preserve"> релейная защита на определённом участке питания</w:t>
      </w:r>
      <w:r>
        <w:rPr>
          <w:rFonts w:hint="default" w:ascii="Times New Roman" w:hAnsi="Times New Roman" w:cs="Times New Roman"/>
          <w:color w:val="000000"/>
          <w:sz w:val="28"/>
          <w:szCs w:val="28"/>
          <w:lang w:val="ru"/>
        </w:rPr>
        <w:t xml:space="preserve">. </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Autospacing="0" w:after="0" w:afterAutospacing="0" w:line="360" w:lineRule="auto"/>
        <w:ind w:left="0" w:firstLine="420" w:firstLineChars="150"/>
        <w:jc w:val="both"/>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Целью данной выпускной квалификационной работы является разработка проекта модернизации релейной защиты на определённом участке питания, соблюдающего все необходимые требования, предъявляемые к системам электроснабжения и включающего в себя современные и безопасные разработки науки и техники.</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Autospacing="0" w:after="0" w:afterAutospacing="0" w:line="360" w:lineRule="auto"/>
        <w:ind w:left="0" w:firstLine="420" w:firstLineChars="150"/>
        <w:jc w:val="both"/>
        <w:textAlignment w:val="auto"/>
        <w:rPr>
          <w:rFonts w:hint="default" w:cs="Times New Roman"/>
          <w:color w:val="000000"/>
          <w:sz w:val="28"/>
          <w:szCs w:val="28"/>
          <w:lang w:val="ru-RU"/>
        </w:rPr>
      </w:pPr>
      <w:r>
        <w:rPr>
          <w:rFonts w:hint="default" w:ascii="Times New Roman" w:hAnsi="Times New Roman" w:cs="Times New Roman"/>
          <w:color w:val="000000"/>
          <w:sz w:val="28"/>
          <w:szCs w:val="28"/>
          <w:lang w:val="ru"/>
        </w:rPr>
        <w:t>В процессе работы выполнен обзор литературных источников, посвященных вопросам</w:t>
      </w:r>
      <w:r>
        <w:rPr>
          <w:rFonts w:hint="default" w:cs="Times New Roman"/>
          <w:color w:val="000000"/>
          <w:sz w:val="28"/>
          <w:szCs w:val="28"/>
          <w:lang w:val="ru-RU"/>
        </w:rPr>
        <w:t xml:space="preserve"> о модернизации комплекса релейной защиты, особенности электромеханического реле и микропроцессорных, мероприятия по снижению опасных и вредных факторов на подстанции. </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Autospacing="0" w:after="0" w:afterAutospacing="0" w:line="360" w:lineRule="auto"/>
        <w:ind w:left="0" w:firstLine="420" w:firstLineChars="150"/>
        <w:jc w:val="both"/>
        <w:textAlignment w:val="auto"/>
        <w:rPr>
          <w:rFonts w:hint="default"/>
          <w:lang w:val="ru-RU"/>
        </w:rPr>
      </w:pPr>
      <w:r>
        <w:rPr>
          <w:rFonts w:hint="default" w:ascii="Times New Roman" w:hAnsi="Times New Roman" w:cs="Times New Roman"/>
          <w:color w:val="000000"/>
          <w:sz w:val="28"/>
          <w:szCs w:val="28"/>
          <w:lang w:val="ru"/>
        </w:rPr>
        <w:t xml:space="preserve">В результате работы </w:t>
      </w:r>
      <w:r>
        <w:rPr>
          <w:rFonts w:hint="default" w:cs="Times New Roman"/>
          <w:color w:val="000000"/>
          <w:sz w:val="28"/>
          <w:szCs w:val="28"/>
          <w:lang w:val="ru-RU"/>
        </w:rPr>
        <w:t>была создана новая схемы для подстанции, выполнен расчёт по нахождению тока по установке,  а также были сосчитаны затраты на замену оборудования</w:t>
      </w:r>
    </w:p>
    <w:p>
      <w:pPr>
        <w:keepNext w:val="0"/>
        <w:keepLines w:val="0"/>
        <w:pageBreakBefore w:val="0"/>
        <w:widowControl/>
        <w:kinsoku/>
        <w:wordWrap/>
        <w:overflowPunct/>
        <w:topLinePunct w:val="0"/>
        <w:autoSpaceDE w:val="0"/>
        <w:autoSpaceDN w:val="0"/>
        <w:bidi w:val="0"/>
        <w:adjustRightInd w:val="0"/>
        <w:snapToGrid/>
        <w:spacing w:beforeAutospacing="0" w:line="360" w:lineRule="auto"/>
        <w:ind w:firstLine="360" w:firstLineChars="150"/>
        <w:textAlignment w:val="auto"/>
      </w:pPr>
    </w:p>
    <w:p>
      <w:pPr>
        <w:rPr>
          <w:b/>
          <w:bCs/>
          <w:sz w:val="28"/>
          <w:szCs w:val="28"/>
          <w:u w:val="none"/>
          <w:lang w:val="ru-RU"/>
        </w:rPr>
      </w:pPr>
    </w:p>
    <w:p>
      <w:pPr>
        <w:rPr>
          <w:b/>
          <w:bCs/>
          <w:sz w:val="28"/>
          <w:szCs w:val="28"/>
          <w:lang w:val="ru-RU"/>
        </w:rPr>
      </w:pPr>
      <w:r>
        <w:rPr>
          <w:b/>
          <w:bCs/>
          <w:sz w:val="28"/>
          <w:szCs w:val="28"/>
          <w:lang w:val="ru-RU"/>
        </w:rPr>
        <w:br w:type="page"/>
      </w:r>
    </w:p>
    <w:p>
      <w:pPr>
        <w:jc w:val="center"/>
        <w:rPr>
          <w:rFonts w:hint="default"/>
          <w:b/>
          <w:bCs/>
          <w:sz w:val="28"/>
          <w:szCs w:val="28"/>
          <w:lang w:val="ru-RU"/>
        </w:rPr>
      </w:pPr>
      <w:r>
        <w:rPr>
          <w:b/>
          <w:bCs/>
          <w:sz w:val="28"/>
          <w:szCs w:val="28"/>
          <w:lang w:val="ru-RU"/>
        </w:rPr>
        <w:t>Список</w:t>
      </w:r>
      <w:r>
        <w:rPr>
          <w:rFonts w:hint="default"/>
          <w:b/>
          <w:bCs/>
          <w:sz w:val="28"/>
          <w:szCs w:val="28"/>
          <w:lang w:val="ru-RU"/>
        </w:rPr>
        <w:t xml:space="preserve"> обозначений и сокращений</w:t>
      </w:r>
    </w:p>
    <w:p>
      <w:pPr>
        <w:pStyle w:val="21"/>
        <w:keepNext w:val="0"/>
        <w:keepLines w:val="0"/>
        <w:pageBreakBefore w:val="0"/>
        <w:widowControl/>
        <w:suppressLineNumbers w:val="0"/>
        <w:kinsoku/>
        <w:wordWrap/>
        <w:overflowPunct/>
        <w:topLinePunct w:val="0"/>
        <w:autoSpaceDE w:val="0"/>
        <w:autoSpaceDN w:val="0"/>
        <w:bidi w:val="0"/>
        <w:adjustRightInd w:val="0"/>
        <w:snapToGrid/>
        <w:spacing w:after="0" w:afterAutospacing="0" w:line="360" w:lineRule="auto"/>
        <w:jc w:val="both"/>
        <w:textAlignment w:val="auto"/>
        <w:rPr>
          <w:rFonts w:hint="default"/>
          <w:sz w:val="28"/>
          <w:szCs w:val="28"/>
          <w:lang w:val="ru-RU"/>
        </w:rPr>
      </w:pPr>
      <w:r>
        <w:rPr>
          <w:sz w:val="28"/>
          <w:szCs w:val="28"/>
          <w:lang w:val="ru-RU"/>
        </w:rPr>
        <w:t>РЗ</w:t>
      </w:r>
      <w:r>
        <w:rPr>
          <w:rFonts w:hint="default"/>
          <w:sz w:val="28"/>
          <w:szCs w:val="28"/>
          <w:lang w:val="ru-RU"/>
        </w:rPr>
        <w:t xml:space="preserve"> - релейная защита </w:t>
      </w:r>
    </w:p>
    <w:p>
      <w:pPr>
        <w:pStyle w:val="21"/>
        <w:keepNext w:val="0"/>
        <w:keepLines w:val="0"/>
        <w:pageBreakBefore w:val="0"/>
        <w:widowControl/>
        <w:suppressLineNumbers w:val="0"/>
        <w:kinsoku/>
        <w:wordWrap/>
        <w:overflowPunct/>
        <w:topLinePunct w:val="0"/>
        <w:autoSpaceDE w:val="0"/>
        <w:autoSpaceDN w:val="0"/>
        <w:bidi w:val="0"/>
        <w:adjustRightInd w:val="0"/>
        <w:snapToGrid/>
        <w:spacing w:after="0" w:afterAutospacing="0" w:line="360" w:lineRule="auto"/>
        <w:jc w:val="both"/>
        <w:textAlignment w:val="auto"/>
        <w:rPr>
          <w:rFonts w:hint="default"/>
          <w:sz w:val="28"/>
          <w:szCs w:val="28"/>
          <w:lang w:val="ru-RU"/>
        </w:rPr>
      </w:pPr>
      <w:r>
        <w:rPr>
          <w:rFonts w:hint="default"/>
          <w:sz w:val="28"/>
          <w:szCs w:val="28"/>
          <w:lang w:val="ru-RU"/>
        </w:rPr>
        <w:t>ДФЗ - дифференциальная защита</w:t>
      </w:r>
    </w:p>
    <w:p>
      <w:pPr>
        <w:pStyle w:val="21"/>
        <w:keepNext w:val="0"/>
        <w:keepLines w:val="0"/>
        <w:pageBreakBefore w:val="0"/>
        <w:widowControl/>
        <w:suppressLineNumbers w:val="0"/>
        <w:kinsoku/>
        <w:wordWrap/>
        <w:overflowPunct/>
        <w:topLinePunct w:val="0"/>
        <w:autoSpaceDE w:val="0"/>
        <w:autoSpaceDN w:val="0"/>
        <w:bidi w:val="0"/>
        <w:adjustRightInd w:val="0"/>
        <w:snapToGrid/>
        <w:spacing w:after="0" w:afterAutospacing="0" w:line="360" w:lineRule="auto"/>
        <w:jc w:val="both"/>
        <w:textAlignment w:val="auto"/>
        <w:rPr>
          <w:rFonts w:hint="default"/>
          <w:sz w:val="28"/>
          <w:szCs w:val="28"/>
          <w:lang w:val="ru-RU"/>
        </w:rPr>
      </w:pPr>
      <w:r>
        <w:rPr>
          <w:rFonts w:hint="default"/>
          <w:sz w:val="28"/>
          <w:szCs w:val="28"/>
          <w:lang w:val="ru-RU"/>
        </w:rPr>
        <w:t>ВЛ - воздушные линии</w:t>
      </w:r>
    </w:p>
    <w:p>
      <w:pPr>
        <w:pStyle w:val="21"/>
        <w:keepNext w:val="0"/>
        <w:keepLines w:val="0"/>
        <w:pageBreakBefore w:val="0"/>
        <w:widowControl/>
        <w:suppressLineNumbers w:val="0"/>
        <w:kinsoku/>
        <w:wordWrap/>
        <w:overflowPunct/>
        <w:topLinePunct w:val="0"/>
        <w:autoSpaceDE w:val="0"/>
        <w:autoSpaceDN w:val="0"/>
        <w:bidi w:val="0"/>
        <w:adjustRightInd w:val="0"/>
        <w:snapToGrid/>
        <w:spacing w:after="0" w:afterAutospacing="0" w:line="360" w:lineRule="auto"/>
        <w:jc w:val="both"/>
        <w:textAlignment w:val="auto"/>
        <w:rPr>
          <w:rFonts w:hint="default"/>
          <w:sz w:val="28"/>
          <w:szCs w:val="28"/>
          <w:lang w:val="ru-RU"/>
        </w:rPr>
      </w:pPr>
      <w:r>
        <w:rPr>
          <w:sz w:val="28"/>
          <w:szCs w:val="28"/>
          <w:lang w:val="ru-RU"/>
        </w:rPr>
        <w:t>ПС</w:t>
      </w:r>
      <w:r>
        <w:rPr>
          <w:rFonts w:hint="default"/>
          <w:sz w:val="28"/>
          <w:szCs w:val="28"/>
          <w:lang w:val="ru-RU"/>
        </w:rPr>
        <w:t xml:space="preserve"> - подстанция</w:t>
      </w:r>
    </w:p>
    <w:p>
      <w:pPr>
        <w:pStyle w:val="21"/>
        <w:keepNext w:val="0"/>
        <w:keepLines w:val="0"/>
        <w:pageBreakBefore w:val="0"/>
        <w:widowControl/>
        <w:suppressLineNumbers w:val="0"/>
        <w:kinsoku/>
        <w:wordWrap/>
        <w:overflowPunct/>
        <w:topLinePunct w:val="0"/>
        <w:autoSpaceDE w:val="0"/>
        <w:autoSpaceDN w:val="0"/>
        <w:bidi w:val="0"/>
        <w:adjustRightInd w:val="0"/>
        <w:snapToGrid/>
        <w:spacing w:after="0" w:afterAutospacing="0" w:line="360" w:lineRule="auto"/>
        <w:jc w:val="both"/>
        <w:textAlignment w:val="auto"/>
        <w:rPr>
          <w:rFonts w:hint="default"/>
          <w:sz w:val="28"/>
          <w:szCs w:val="28"/>
          <w:lang w:val="ru-RU"/>
        </w:rPr>
      </w:pPr>
      <w:r>
        <w:rPr>
          <w:rFonts w:hint="default"/>
          <w:sz w:val="28"/>
          <w:szCs w:val="28"/>
          <w:lang w:val="ru-RU"/>
        </w:rPr>
        <w:t>ТН - трансформатор напряжения</w:t>
      </w:r>
    </w:p>
    <w:p>
      <w:pPr>
        <w:pStyle w:val="21"/>
        <w:keepNext w:val="0"/>
        <w:keepLines w:val="0"/>
        <w:pageBreakBefore w:val="0"/>
        <w:widowControl/>
        <w:suppressLineNumbers w:val="0"/>
        <w:kinsoku/>
        <w:wordWrap/>
        <w:overflowPunct/>
        <w:topLinePunct w:val="0"/>
        <w:autoSpaceDE w:val="0"/>
        <w:autoSpaceDN w:val="0"/>
        <w:bidi w:val="0"/>
        <w:adjustRightInd w:val="0"/>
        <w:snapToGrid/>
        <w:spacing w:after="0" w:afterAutospacing="0" w:line="360" w:lineRule="auto"/>
        <w:jc w:val="both"/>
        <w:textAlignment w:val="auto"/>
        <w:rPr>
          <w:rFonts w:hint="default"/>
          <w:sz w:val="28"/>
          <w:szCs w:val="28"/>
          <w:lang w:val="ru-RU"/>
        </w:rPr>
      </w:pPr>
      <w:r>
        <w:rPr>
          <w:rFonts w:hint="default"/>
          <w:sz w:val="28"/>
          <w:szCs w:val="28"/>
          <w:lang w:val="ru-RU"/>
        </w:rPr>
        <w:t>БНН - блок напряжения низковольтный</w:t>
      </w:r>
    </w:p>
    <w:p>
      <w:pPr>
        <w:pStyle w:val="21"/>
        <w:keepNext w:val="0"/>
        <w:keepLines w:val="0"/>
        <w:pageBreakBefore w:val="0"/>
        <w:widowControl/>
        <w:suppressLineNumbers w:val="0"/>
        <w:kinsoku/>
        <w:wordWrap/>
        <w:overflowPunct/>
        <w:topLinePunct w:val="0"/>
        <w:autoSpaceDE w:val="0"/>
        <w:autoSpaceDN w:val="0"/>
        <w:bidi w:val="0"/>
        <w:adjustRightInd w:val="0"/>
        <w:snapToGrid/>
        <w:spacing w:after="0" w:afterAutospacing="0" w:line="360" w:lineRule="auto"/>
        <w:jc w:val="both"/>
        <w:textAlignment w:val="auto"/>
        <w:rPr>
          <w:rFonts w:hint="default"/>
          <w:sz w:val="28"/>
          <w:szCs w:val="28"/>
          <w:lang w:val="ru-RU"/>
        </w:rPr>
      </w:pPr>
      <w:r>
        <w:rPr>
          <w:rFonts w:hint="default"/>
          <w:sz w:val="28"/>
          <w:szCs w:val="28"/>
          <w:lang w:val="ru-RU"/>
        </w:rPr>
        <w:t>КУ - компенсирующее устройство</w:t>
      </w:r>
    </w:p>
    <w:p>
      <w:pPr>
        <w:pStyle w:val="21"/>
        <w:keepNext w:val="0"/>
        <w:keepLines w:val="0"/>
        <w:pageBreakBefore w:val="0"/>
        <w:widowControl/>
        <w:suppressLineNumbers w:val="0"/>
        <w:kinsoku/>
        <w:wordWrap/>
        <w:overflowPunct/>
        <w:topLinePunct w:val="0"/>
        <w:autoSpaceDE w:val="0"/>
        <w:autoSpaceDN w:val="0"/>
        <w:bidi w:val="0"/>
        <w:adjustRightInd w:val="0"/>
        <w:snapToGrid/>
        <w:spacing w:after="0" w:afterAutospacing="0" w:line="360" w:lineRule="auto"/>
        <w:jc w:val="both"/>
        <w:textAlignment w:val="auto"/>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СППЗУ - стираемое программируемое запоминающее устройство</w:t>
      </w:r>
    </w:p>
    <w:p>
      <w:pPr>
        <w:pStyle w:val="21"/>
        <w:keepNext w:val="0"/>
        <w:keepLines w:val="0"/>
        <w:pageBreakBefore w:val="0"/>
        <w:widowControl/>
        <w:suppressLineNumbers w:val="0"/>
        <w:kinsoku/>
        <w:wordWrap/>
        <w:overflowPunct/>
        <w:topLinePunct w:val="0"/>
        <w:autoSpaceDE w:val="0"/>
        <w:autoSpaceDN w:val="0"/>
        <w:bidi w:val="0"/>
        <w:adjustRightInd w:val="0"/>
        <w:snapToGrid/>
        <w:spacing w:after="0" w:afterAutospacing="0" w:line="360" w:lineRule="auto"/>
        <w:jc w:val="both"/>
        <w:textAlignment w:val="auto"/>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ЭСППЗУ - электрически стираемое программируемое запоминающее устройство</w:t>
      </w:r>
    </w:p>
    <w:p>
      <w:pPr>
        <w:pStyle w:val="21"/>
        <w:keepNext w:val="0"/>
        <w:keepLines w:val="0"/>
        <w:pageBreakBefore w:val="0"/>
        <w:widowControl/>
        <w:suppressLineNumbers w:val="0"/>
        <w:kinsoku/>
        <w:wordWrap/>
        <w:overflowPunct/>
        <w:topLinePunct w:val="0"/>
        <w:autoSpaceDE w:val="0"/>
        <w:autoSpaceDN w:val="0"/>
        <w:bidi w:val="0"/>
        <w:adjustRightInd w:val="0"/>
        <w:snapToGrid/>
        <w:spacing w:after="0" w:afterAutospacing="0" w:line="360" w:lineRule="auto"/>
        <w:jc w:val="both"/>
        <w:textAlignment w:val="auto"/>
        <w:rPr>
          <w:rFonts w:hint="default"/>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АПВ</w:t>
      </w:r>
      <w:r>
        <w:rPr>
          <w:rFonts w:hint="default"/>
          <w:color w:val="000000" w:themeColor="text1"/>
          <w:sz w:val="28"/>
          <w:szCs w:val="28"/>
          <w:lang w:val="ru-RU"/>
          <w14:textFill>
            <w14:solidFill>
              <w14:schemeClr w14:val="tx1"/>
            </w14:solidFill>
          </w14:textFill>
        </w:rPr>
        <w:t xml:space="preserve"> - автоматическое повторное включение</w:t>
      </w:r>
    </w:p>
    <w:p>
      <w:pPr>
        <w:pStyle w:val="21"/>
        <w:keepNext w:val="0"/>
        <w:keepLines w:val="0"/>
        <w:pageBreakBefore w:val="0"/>
        <w:widowControl/>
        <w:suppressLineNumbers w:val="0"/>
        <w:kinsoku/>
        <w:wordWrap/>
        <w:overflowPunct/>
        <w:topLinePunct w:val="0"/>
        <w:autoSpaceDE w:val="0"/>
        <w:autoSpaceDN w:val="0"/>
        <w:bidi w:val="0"/>
        <w:adjustRightInd w:val="0"/>
        <w:snapToGrid/>
        <w:spacing w:after="0" w:afterAutospacing="0" w:line="360" w:lineRule="auto"/>
        <w:jc w:val="both"/>
        <w:textAlignment w:val="auto"/>
        <w:rPr>
          <w:rFonts w:hint="default"/>
          <w:color w:val="000000" w:themeColor="text1"/>
          <w:sz w:val="28"/>
          <w:szCs w:val="28"/>
          <w:lang w:val="ru-RU"/>
          <w14:textFill>
            <w14:solidFill>
              <w14:schemeClr w14:val="tx1"/>
            </w14:solidFill>
          </w14:textFill>
        </w:rPr>
      </w:pPr>
      <w:r>
        <w:rPr>
          <w:rFonts w:hint="default"/>
          <w:color w:val="000000" w:themeColor="text1"/>
          <w:sz w:val="28"/>
          <w:szCs w:val="28"/>
          <w:lang w:val="ru-RU"/>
          <w14:textFill>
            <w14:solidFill>
              <w14:schemeClr w14:val="tx1"/>
            </w14:solidFill>
          </w14:textFill>
        </w:rPr>
        <w:t xml:space="preserve">ТТ - трансформатор тока </w:t>
      </w:r>
    </w:p>
    <w:p>
      <w:pPr>
        <w:pStyle w:val="21"/>
        <w:keepNext w:val="0"/>
        <w:keepLines w:val="0"/>
        <w:pageBreakBefore w:val="0"/>
        <w:widowControl/>
        <w:suppressLineNumbers w:val="0"/>
        <w:kinsoku/>
        <w:wordWrap/>
        <w:overflowPunct/>
        <w:topLinePunct w:val="0"/>
        <w:autoSpaceDE w:val="0"/>
        <w:autoSpaceDN w:val="0"/>
        <w:bidi w:val="0"/>
        <w:adjustRightInd w:val="0"/>
        <w:snapToGrid/>
        <w:spacing w:after="0" w:afterAutospacing="0" w:line="360" w:lineRule="auto"/>
        <w:jc w:val="both"/>
        <w:textAlignment w:val="auto"/>
        <w:rPr>
          <w:rFonts w:hint="default"/>
          <w:color w:val="000000" w:themeColor="text1"/>
          <w:sz w:val="28"/>
          <w:szCs w:val="28"/>
          <w:lang w:val="ru-RU"/>
          <w14:textFill>
            <w14:solidFill>
              <w14:schemeClr w14:val="tx1"/>
            </w14:solidFill>
          </w14:textFill>
        </w:rPr>
      </w:pPr>
      <w:r>
        <w:rPr>
          <w:rFonts w:hint="default"/>
          <w:color w:val="000000" w:themeColor="text1"/>
          <w:sz w:val="28"/>
          <w:szCs w:val="28"/>
          <w:lang w:val="ru-RU"/>
          <w14:textFill>
            <w14:solidFill>
              <w14:schemeClr w14:val="tx1"/>
            </w14:solidFill>
          </w14:textFill>
        </w:rPr>
        <w:t>ПХБ - полихлорированные дифенилы</w:t>
      </w:r>
    </w:p>
    <w:p>
      <w:pPr>
        <w:rPr>
          <w:b/>
          <w:bCs/>
          <w:sz w:val="28"/>
          <w:szCs w:val="28"/>
          <w:lang w:val="ru-RU"/>
        </w:rPr>
      </w:pPr>
      <w:r>
        <w:br w:type="page"/>
      </w:r>
    </w:p>
    <w:p>
      <w:pPr>
        <w:jc w:val="center"/>
        <w:rPr>
          <w:b/>
          <w:bCs/>
          <w:sz w:val="28"/>
          <w:szCs w:val="28"/>
          <w:lang w:val="ru-RU"/>
        </w:rPr>
      </w:pPr>
      <w:r>
        <w:rPr>
          <w:b/>
          <w:bCs/>
          <w:sz w:val="28"/>
          <w:szCs w:val="28"/>
          <w:lang w:val="ru-RU"/>
        </w:rPr>
        <w:t>СОДЕРЖАНИЕ</w:t>
      </w:r>
    </w:p>
    <w:p>
      <w:pPr>
        <w:jc w:val="center"/>
        <w:rPr>
          <w:rFonts w:hint="default"/>
          <w:b/>
          <w:bCs/>
          <w:sz w:val="28"/>
          <w:szCs w:val="28"/>
          <w:lang w:val="ru-RU"/>
        </w:rPr>
      </w:pPr>
    </w:p>
    <w:p>
      <w:pPr>
        <w:pStyle w:val="25"/>
        <w:tabs>
          <w:tab w:val="right" w:leader="dot" w:pos="9922"/>
        </w:tabs>
        <w:rPr>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TOC \o "1-3" \h \u </w:instrText>
      </w:r>
      <w:r>
        <w:rPr>
          <w:rFonts w:hint="default" w:ascii="Times New Roman" w:hAnsi="Times New Roman" w:cs="Times New Roman"/>
          <w:b/>
          <w:bCs/>
          <w:sz w:val="28"/>
          <w:szCs w:val="28"/>
        </w:rPr>
        <w:fldChar w:fldCharType="separate"/>
      </w: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_Toc14130 </w:instrText>
      </w:r>
      <w:r>
        <w:rPr>
          <w:rFonts w:hint="default" w:ascii="Times New Roman" w:hAnsi="Times New Roman" w:cs="Times New Roman"/>
          <w:bCs/>
          <w:sz w:val="28"/>
          <w:szCs w:val="28"/>
        </w:rPr>
        <w:fldChar w:fldCharType="separate"/>
      </w:r>
      <w:r>
        <w:rPr>
          <w:bCs/>
          <w:sz w:val="28"/>
          <w:szCs w:val="28"/>
        </w:rPr>
        <w:t>В</w:t>
      </w:r>
      <w:r>
        <w:rPr>
          <w:bCs/>
          <w:sz w:val="28"/>
          <w:szCs w:val="28"/>
          <w:lang w:val="ru-RU"/>
        </w:rPr>
        <w:t>ВЕДЕНИЕ</w:t>
      </w:r>
      <w:r>
        <w:rPr>
          <w:sz w:val="28"/>
          <w:szCs w:val="28"/>
        </w:rPr>
        <w:tab/>
      </w:r>
      <w:r>
        <w:rPr>
          <w:sz w:val="28"/>
          <w:szCs w:val="28"/>
        </w:rPr>
        <w:fldChar w:fldCharType="begin"/>
      </w:r>
      <w:r>
        <w:rPr>
          <w:sz w:val="28"/>
          <w:szCs w:val="28"/>
        </w:rPr>
        <w:instrText xml:space="preserve"> PAGEREF _Toc14130 \h </w:instrText>
      </w:r>
      <w:r>
        <w:rPr>
          <w:sz w:val="28"/>
          <w:szCs w:val="28"/>
        </w:rPr>
        <w:fldChar w:fldCharType="separate"/>
      </w:r>
      <w:r>
        <w:rPr>
          <w:sz w:val="28"/>
          <w:szCs w:val="28"/>
        </w:rPr>
        <w:t>4</w:t>
      </w:r>
      <w:r>
        <w:rPr>
          <w:sz w:val="28"/>
          <w:szCs w:val="28"/>
        </w:rPr>
        <w:fldChar w:fldCharType="end"/>
      </w:r>
      <w:r>
        <w:rPr>
          <w:rFonts w:hint="default" w:ascii="Times New Roman" w:hAnsi="Times New Roman" w:cs="Times New Roman"/>
          <w:bCs/>
          <w:sz w:val="28"/>
          <w:szCs w:val="28"/>
        </w:rPr>
        <w:fldChar w:fldCharType="end"/>
      </w:r>
    </w:p>
    <w:p>
      <w:pPr>
        <w:pStyle w:val="25"/>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_Toc4256 </w:instrText>
      </w:r>
      <w:r>
        <w:rPr>
          <w:rFonts w:hint="default" w:ascii="Times New Roman" w:hAnsi="Times New Roman" w:cs="Times New Roman"/>
          <w:bCs/>
          <w:sz w:val="28"/>
          <w:szCs w:val="28"/>
        </w:rPr>
        <w:fldChar w:fldCharType="separate"/>
      </w:r>
      <w:r>
        <w:rPr>
          <w:rFonts w:hint="default" w:ascii="Times New Roman"/>
          <w:bCs/>
          <w:sz w:val="28"/>
          <w:szCs w:val="28"/>
        </w:rPr>
        <w:t xml:space="preserve">1. </w:t>
      </w:r>
      <w:r>
        <w:rPr>
          <w:rFonts w:ascii="Times New Roman"/>
          <w:bCs/>
          <w:sz w:val="28"/>
          <w:szCs w:val="28"/>
        </w:rPr>
        <w:t>Основная часть</w:t>
      </w:r>
      <w:r>
        <w:rPr>
          <w:sz w:val="28"/>
          <w:szCs w:val="28"/>
        </w:rPr>
        <w:tab/>
      </w:r>
      <w:r>
        <w:rPr>
          <w:sz w:val="28"/>
          <w:szCs w:val="28"/>
        </w:rPr>
        <w:fldChar w:fldCharType="begin"/>
      </w:r>
      <w:r>
        <w:rPr>
          <w:sz w:val="28"/>
          <w:szCs w:val="28"/>
        </w:rPr>
        <w:instrText xml:space="preserve"> PAGEREF _Toc4256 \h </w:instrText>
      </w:r>
      <w:r>
        <w:rPr>
          <w:sz w:val="28"/>
          <w:szCs w:val="28"/>
        </w:rPr>
        <w:fldChar w:fldCharType="separate"/>
      </w:r>
      <w:r>
        <w:rPr>
          <w:sz w:val="28"/>
          <w:szCs w:val="28"/>
        </w:rPr>
        <w:t>5</w:t>
      </w:r>
      <w:r>
        <w:rPr>
          <w:sz w:val="28"/>
          <w:szCs w:val="28"/>
        </w:rPr>
        <w:fldChar w:fldCharType="end"/>
      </w:r>
      <w:r>
        <w:rPr>
          <w:rFonts w:hint="default" w:ascii="Times New Roman" w:hAnsi="Times New Roman" w:cs="Times New Roman"/>
          <w:bCs/>
          <w:sz w:val="28"/>
          <w:szCs w:val="28"/>
        </w:rPr>
        <w:fldChar w:fldCharType="end"/>
      </w:r>
    </w:p>
    <w:p>
      <w:pPr>
        <w:pStyle w:val="26"/>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_Toc26131 </w:instrText>
      </w:r>
      <w:r>
        <w:rPr>
          <w:rFonts w:hint="default" w:ascii="Times New Roman" w:hAnsi="Times New Roman" w:cs="Times New Roman"/>
          <w:bCs/>
          <w:sz w:val="28"/>
          <w:szCs w:val="28"/>
        </w:rPr>
        <w:fldChar w:fldCharType="separate"/>
      </w:r>
      <w:r>
        <w:rPr>
          <w:rFonts w:ascii="Times New Roman"/>
          <w:bCs/>
          <w:sz w:val="28"/>
          <w:szCs w:val="28"/>
        </w:rPr>
        <w:t>1.1</w:t>
      </w:r>
      <w:r>
        <w:rPr>
          <w:rFonts w:hint="default" w:ascii="Times New Roman"/>
          <w:bCs/>
          <w:sz w:val="28"/>
          <w:szCs w:val="28"/>
          <w:lang w:val="ru-RU"/>
        </w:rPr>
        <w:t xml:space="preserve"> </w:t>
      </w:r>
      <w:r>
        <w:rPr>
          <w:rFonts w:ascii="Times New Roman"/>
          <w:bCs/>
          <w:sz w:val="28"/>
          <w:szCs w:val="28"/>
        </w:rPr>
        <w:t>Понятие релейной защиты</w:t>
      </w:r>
      <w:r>
        <w:rPr>
          <w:sz w:val="28"/>
          <w:szCs w:val="28"/>
        </w:rPr>
        <w:tab/>
      </w:r>
      <w:r>
        <w:rPr>
          <w:sz w:val="28"/>
          <w:szCs w:val="28"/>
        </w:rPr>
        <w:fldChar w:fldCharType="begin"/>
      </w:r>
      <w:r>
        <w:rPr>
          <w:sz w:val="28"/>
          <w:szCs w:val="28"/>
        </w:rPr>
        <w:instrText xml:space="preserve"> PAGEREF _Toc26131 \h </w:instrText>
      </w:r>
      <w:r>
        <w:rPr>
          <w:sz w:val="28"/>
          <w:szCs w:val="28"/>
        </w:rPr>
        <w:fldChar w:fldCharType="separate"/>
      </w:r>
      <w:r>
        <w:rPr>
          <w:sz w:val="28"/>
          <w:szCs w:val="28"/>
        </w:rPr>
        <w:t>5</w:t>
      </w:r>
      <w:r>
        <w:rPr>
          <w:sz w:val="28"/>
          <w:szCs w:val="28"/>
        </w:rPr>
        <w:fldChar w:fldCharType="end"/>
      </w:r>
      <w:r>
        <w:rPr>
          <w:rFonts w:hint="default" w:ascii="Times New Roman" w:hAnsi="Times New Roman" w:cs="Times New Roman"/>
          <w:bCs/>
          <w:sz w:val="28"/>
          <w:szCs w:val="28"/>
        </w:rPr>
        <w:fldChar w:fldCharType="end"/>
      </w:r>
    </w:p>
    <w:p>
      <w:pPr>
        <w:pStyle w:val="26"/>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_Toc31856 </w:instrText>
      </w:r>
      <w:r>
        <w:rPr>
          <w:rFonts w:hint="default" w:ascii="Times New Roman" w:hAnsi="Times New Roman" w:cs="Times New Roman"/>
          <w:bCs/>
          <w:sz w:val="28"/>
          <w:szCs w:val="28"/>
        </w:rPr>
        <w:fldChar w:fldCharType="separate"/>
      </w:r>
      <w:r>
        <w:rPr>
          <w:rFonts w:eastAsia="SimSun"/>
          <w:sz w:val="28"/>
          <w:szCs w:val="28"/>
          <w:shd w:val="clear" w:color="auto" w:fill="FFFFFF"/>
        </w:rPr>
        <w:t>1.2 Классификация релейной защиты</w:t>
      </w:r>
      <w:r>
        <w:rPr>
          <w:sz w:val="28"/>
          <w:szCs w:val="28"/>
        </w:rPr>
        <w:tab/>
      </w:r>
      <w:r>
        <w:rPr>
          <w:sz w:val="28"/>
          <w:szCs w:val="28"/>
        </w:rPr>
        <w:fldChar w:fldCharType="begin"/>
      </w:r>
      <w:r>
        <w:rPr>
          <w:sz w:val="28"/>
          <w:szCs w:val="28"/>
        </w:rPr>
        <w:instrText xml:space="preserve"> PAGEREF _Toc31856 \h </w:instrText>
      </w:r>
      <w:r>
        <w:rPr>
          <w:sz w:val="28"/>
          <w:szCs w:val="28"/>
        </w:rPr>
        <w:fldChar w:fldCharType="separate"/>
      </w:r>
      <w:r>
        <w:rPr>
          <w:sz w:val="28"/>
          <w:szCs w:val="28"/>
        </w:rPr>
        <w:t>11</w:t>
      </w:r>
      <w:r>
        <w:rPr>
          <w:sz w:val="28"/>
          <w:szCs w:val="28"/>
        </w:rPr>
        <w:fldChar w:fldCharType="end"/>
      </w:r>
      <w:r>
        <w:rPr>
          <w:rFonts w:hint="default" w:ascii="Times New Roman" w:hAnsi="Times New Roman" w:cs="Times New Roman"/>
          <w:bCs/>
          <w:sz w:val="28"/>
          <w:szCs w:val="28"/>
        </w:rPr>
        <w:fldChar w:fldCharType="end"/>
      </w:r>
    </w:p>
    <w:p>
      <w:pPr>
        <w:pStyle w:val="26"/>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_Toc361 </w:instrText>
      </w:r>
      <w:r>
        <w:rPr>
          <w:rFonts w:hint="default" w:ascii="Times New Roman" w:hAnsi="Times New Roman" w:cs="Times New Roman"/>
          <w:bCs/>
          <w:sz w:val="28"/>
          <w:szCs w:val="28"/>
        </w:rPr>
        <w:fldChar w:fldCharType="separate"/>
      </w:r>
      <w:r>
        <w:rPr>
          <w:sz w:val="28"/>
          <w:szCs w:val="28"/>
        </w:rPr>
        <w:t>1.3 История возникновения релейной защиты</w:t>
      </w:r>
      <w:r>
        <w:rPr>
          <w:sz w:val="28"/>
          <w:szCs w:val="28"/>
        </w:rPr>
        <w:tab/>
      </w:r>
      <w:r>
        <w:rPr>
          <w:sz w:val="28"/>
          <w:szCs w:val="28"/>
        </w:rPr>
        <w:fldChar w:fldCharType="begin"/>
      </w:r>
      <w:r>
        <w:rPr>
          <w:sz w:val="28"/>
          <w:szCs w:val="28"/>
        </w:rPr>
        <w:instrText xml:space="preserve"> PAGEREF _Toc361 \h </w:instrText>
      </w:r>
      <w:r>
        <w:rPr>
          <w:sz w:val="28"/>
          <w:szCs w:val="28"/>
        </w:rPr>
        <w:fldChar w:fldCharType="separate"/>
      </w:r>
      <w:r>
        <w:rPr>
          <w:sz w:val="28"/>
          <w:szCs w:val="28"/>
        </w:rPr>
        <w:t>12</w:t>
      </w:r>
      <w:r>
        <w:rPr>
          <w:sz w:val="28"/>
          <w:szCs w:val="28"/>
        </w:rPr>
        <w:fldChar w:fldCharType="end"/>
      </w:r>
      <w:r>
        <w:rPr>
          <w:rFonts w:hint="default" w:ascii="Times New Roman" w:hAnsi="Times New Roman" w:cs="Times New Roman"/>
          <w:bCs/>
          <w:sz w:val="28"/>
          <w:szCs w:val="28"/>
        </w:rPr>
        <w:fldChar w:fldCharType="end"/>
      </w:r>
    </w:p>
    <w:p>
      <w:pPr>
        <w:pStyle w:val="26"/>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_Toc13759 </w:instrText>
      </w:r>
      <w:r>
        <w:rPr>
          <w:rFonts w:hint="default" w:ascii="Times New Roman" w:hAnsi="Times New Roman" w:cs="Times New Roman"/>
          <w:bCs/>
          <w:sz w:val="28"/>
          <w:szCs w:val="28"/>
        </w:rPr>
        <w:fldChar w:fldCharType="separate"/>
      </w:r>
      <w:r>
        <w:rPr>
          <w:bCs/>
          <w:sz w:val="28"/>
          <w:szCs w:val="28"/>
        </w:rPr>
        <w:t>1.4 Электромеханическое реле</w:t>
      </w:r>
      <w:r>
        <w:rPr>
          <w:sz w:val="28"/>
          <w:szCs w:val="28"/>
        </w:rPr>
        <w:tab/>
      </w:r>
      <w:r>
        <w:rPr>
          <w:sz w:val="28"/>
          <w:szCs w:val="28"/>
        </w:rPr>
        <w:fldChar w:fldCharType="begin"/>
      </w:r>
      <w:r>
        <w:rPr>
          <w:sz w:val="28"/>
          <w:szCs w:val="28"/>
        </w:rPr>
        <w:instrText xml:space="preserve"> PAGEREF _Toc13759 \h </w:instrText>
      </w:r>
      <w:r>
        <w:rPr>
          <w:sz w:val="28"/>
          <w:szCs w:val="28"/>
        </w:rPr>
        <w:fldChar w:fldCharType="separate"/>
      </w:r>
      <w:r>
        <w:rPr>
          <w:sz w:val="28"/>
          <w:szCs w:val="28"/>
        </w:rPr>
        <w:t>14</w:t>
      </w:r>
      <w:r>
        <w:rPr>
          <w:sz w:val="28"/>
          <w:szCs w:val="28"/>
        </w:rPr>
        <w:fldChar w:fldCharType="end"/>
      </w:r>
      <w:r>
        <w:rPr>
          <w:rFonts w:hint="default" w:ascii="Times New Roman" w:hAnsi="Times New Roman" w:cs="Times New Roman"/>
          <w:bCs/>
          <w:sz w:val="28"/>
          <w:szCs w:val="28"/>
        </w:rPr>
        <w:fldChar w:fldCharType="end"/>
      </w:r>
    </w:p>
    <w:p>
      <w:pPr>
        <w:pStyle w:val="26"/>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_Toc15534 </w:instrText>
      </w:r>
      <w:r>
        <w:rPr>
          <w:rFonts w:hint="default" w:ascii="Times New Roman" w:hAnsi="Times New Roman" w:cs="Times New Roman"/>
          <w:bCs/>
          <w:sz w:val="28"/>
          <w:szCs w:val="28"/>
        </w:rPr>
        <w:fldChar w:fldCharType="separate"/>
      </w:r>
      <w:r>
        <w:rPr>
          <w:bCs/>
          <w:sz w:val="28"/>
          <w:szCs w:val="28"/>
        </w:rPr>
        <w:t>1.5 Микропроцессорные реле</w:t>
      </w:r>
      <w:r>
        <w:rPr>
          <w:sz w:val="28"/>
          <w:szCs w:val="28"/>
        </w:rPr>
        <w:tab/>
      </w:r>
      <w:r>
        <w:rPr>
          <w:sz w:val="28"/>
          <w:szCs w:val="28"/>
        </w:rPr>
        <w:fldChar w:fldCharType="begin"/>
      </w:r>
      <w:r>
        <w:rPr>
          <w:sz w:val="28"/>
          <w:szCs w:val="28"/>
        </w:rPr>
        <w:instrText xml:space="preserve"> PAGEREF _Toc15534 \h </w:instrText>
      </w:r>
      <w:r>
        <w:rPr>
          <w:sz w:val="28"/>
          <w:szCs w:val="28"/>
        </w:rPr>
        <w:fldChar w:fldCharType="separate"/>
      </w:r>
      <w:r>
        <w:rPr>
          <w:sz w:val="28"/>
          <w:szCs w:val="28"/>
        </w:rPr>
        <w:t>16</w:t>
      </w:r>
      <w:r>
        <w:rPr>
          <w:sz w:val="28"/>
          <w:szCs w:val="28"/>
        </w:rPr>
        <w:fldChar w:fldCharType="end"/>
      </w:r>
      <w:r>
        <w:rPr>
          <w:rFonts w:hint="default" w:ascii="Times New Roman" w:hAnsi="Times New Roman" w:cs="Times New Roman"/>
          <w:bCs/>
          <w:sz w:val="28"/>
          <w:szCs w:val="28"/>
        </w:rPr>
        <w:fldChar w:fldCharType="end"/>
      </w:r>
    </w:p>
    <w:p>
      <w:pPr>
        <w:pStyle w:val="25"/>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_Toc13054 </w:instrText>
      </w:r>
      <w:r>
        <w:rPr>
          <w:rFonts w:hint="default" w:ascii="Times New Roman" w:hAnsi="Times New Roman" w:cs="Times New Roman"/>
          <w:bCs/>
          <w:sz w:val="28"/>
          <w:szCs w:val="28"/>
        </w:rPr>
        <w:fldChar w:fldCharType="separate"/>
      </w:r>
      <w:r>
        <w:rPr>
          <w:rFonts w:hint="default" w:ascii="Times New Roman"/>
          <w:bCs/>
          <w:sz w:val="28"/>
          <w:szCs w:val="28"/>
          <w:lang w:val="ru-RU"/>
        </w:rPr>
        <w:t>ПРИЛОЖЕНИЕ А</w:t>
      </w:r>
      <w:r>
        <w:rPr>
          <w:sz w:val="28"/>
          <w:szCs w:val="28"/>
        </w:rPr>
        <w:tab/>
      </w:r>
      <w:r>
        <w:rPr>
          <w:sz w:val="28"/>
          <w:szCs w:val="28"/>
        </w:rPr>
        <w:fldChar w:fldCharType="begin"/>
      </w:r>
      <w:r>
        <w:rPr>
          <w:sz w:val="28"/>
          <w:szCs w:val="28"/>
        </w:rPr>
        <w:instrText xml:space="preserve"> PAGEREF _Toc13054 \h </w:instrText>
      </w:r>
      <w:r>
        <w:rPr>
          <w:sz w:val="28"/>
          <w:szCs w:val="28"/>
        </w:rPr>
        <w:fldChar w:fldCharType="separate"/>
      </w:r>
      <w:r>
        <w:rPr>
          <w:sz w:val="28"/>
          <w:szCs w:val="28"/>
        </w:rPr>
        <w:t>18</w:t>
      </w:r>
      <w:r>
        <w:rPr>
          <w:sz w:val="28"/>
          <w:szCs w:val="28"/>
        </w:rPr>
        <w:fldChar w:fldCharType="end"/>
      </w:r>
      <w:r>
        <w:rPr>
          <w:rFonts w:hint="default" w:ascii="Times New Roman" w:hAnsi="Times New Roman" w:cs="Times New Roman"/>
          <w:bCs/>
          <w:sz w:val="28"/>
          <w:szCs w:val="28"/>
        </w:rPr>
        <w:fldChar w:fldCharType="end"/>
      </w:r>
    </w:p>
    <w:p>
      <w:pPr>
        <w:pStyle w:val="25"/>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_Toc2536 </w:instrText>
      </w:r>
      <w:r>
        <w:rPr>
          <w:rFonts w:hint="default" w:ascii="Times New Roman" w:hAnsi="Times New Roman" w:cs="Times New Roman"/>
          <w:bCs/>
          <w:sz w:val="28"/>
          <w:szCs w:val="28"/>
        </w:rPr>
        <w:fldChar w:fldCharType="separate"/>
      </w:r>
      <w:r>
        <w:rPr>
          <w:rFonts w:hint="default" w:ascii="Times New Roman" w:eastAsia="SimSun"/>
          <w:bCs/>
          <w:sz w:val="28"/>
          <w:szCs w:val="28"/>
          <w:lang w:val="ru-RU"/>
        </w:rPr>
        <w:t>2. Конструкторский  раздел</w:t>
      </w:r>
      <w:r>
        <w:rPr>
          <w:sz w:val="28"/>
          <w:szCs w:val="28"/>
        </w:rPr>
        <w:tab/>
      </w:r>
      <w:r>
        <w:rPr>
          <w:sz w:val="28"/>
          <w:szCs w:val="28"/>
        </w:rPr>
        <w:fldChar w:fldCharType="begin"/>
      </w:r>
      <w:r>
        <w:rPr>
          <w:sz w:val="28"/>
          <w:szCs w:val="28"/>
        </w:rPr>
        <w:instrText xml:space="preserve"> PAGEREF _Toc2536 \h </w:instrText>
      </w:r>
      <w:r>
        <w:rPr>
          <w:sz w:val="28"/>
          <w:szCs w:val="28"/>
        </w:rPr>
        <w:fldChar w:fldCharType="separate"/>
      </w:r>
      <w:r>
        <w:rPr>
          <w:sz w:val="28"/>
          <w:szCs w:val="28"/>
        </w:rPr>
        <w:t>22</w:t>
      </w:r>
      <w:r>
        <w:rPr>
          <w:sz w:val="28"/>
          <w:szCs w:val="28"/>
        </w:rPr>
        <w:fldChar w:fldCharType="end"/>
      </w:r>
      <w:r>
        <w:rPr>
          <w:rFonts w:hint="default" w:ascii="Times New Roman" w:hAnsi="Times New Roman" w:cs="Times New Roman"/>
          <w:bCs/>
          <w:sz w:val="28"/>
          <w:szCs w:val="28"/>
        </w:rPr>
        <w:fldChar w:fldCharType="end"/>
      </w:r>
    </w:p>
    <w:p>
      <w:pPr>
        <w:pStyle w:val="26"/>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_Toc1550 </w:instrText>
      </w:r>
      <w:r>
        <w:rPr>
          <w:rFonts w:hint="default" w:ascii="Times New Roman" w:hAnsi="Times New Roman" w:cs="Times New Roman"/>
          <w:bCs/>
          <w:sz w:val="28"/>
          <w:szCs w:val="28"/>
        </w:rPr>
        <w:fldChar w:fldCharType="separate"/>
      </w:r>
      <w:r>
        <w:rPr>
          <w:rFonts w:ascii="Times New Roman" w:hAnsi="Times New Roman" w:cs="Times New Roman"/>
          <w:sz w:val="28"/>
          <w:szCs w:val="28"/>
        </w:rPr>
        <w:t>2</w:t>
      </w:r>
      <w:r>
        <w:rPr>
          <w:rFonts w:hint="default" w:cs="Times New Roman"/>
          <w:sz w:val="28"/>
          <w:szCs w:val="28"/>
          <w:lang w:val="ru-RU"/>
        </w:rPr>
        <w:t>.1</w:t>
      </w:r>
      <w:r>
        <w:rPr>
          <w:rFonts w:ascii="Times New Roman" w:hAnsi="Times New Roman" w:cs="Times New Roman"/>
          <w:sz w:val="28"/>
          <w:szCs w:val="28"/>
        </w:rPr>
        <w:t xml:space="preserve"> Выполнить р</w:t>
      </w:r>
      <w:r>
        <w:rPr>
          <w:rFonts w:ascii="Times New Roman" w:hAnsi="Times New Roman"/>
          <w:bCs/>
          <w:sz w:val="28"/>
          <w:szCs w:val="28"/>
          <w:shd w:val="clear" w:color="auto" w:fill="FFFFFF"/>
        </w:rPr>
        <w:t>асчёт уставок РЗА трансформатора 10/0,4 кВ</w:t>
      </w:r>
      <w:r>
        <w:rPr>
          <w:sz w:val="28"/>
          <w:szCs w:val="28"/>
        </w:rPr>
        <w:tab/>
      </w:r>
      <w:r>
        <w:rPr>
          <w:sz w:val="28"/>
          <w:szCs w:val="28"/>
        </w:rPr>
        <w:fldChar w:fldCharType="begin"/>
      </w:r>
      <w:r>
        <w:rPr>
          <w:sz w:val="28"/>
          <w:szCs w:val="28"/>
        </w:rPr>
        <w:instrText xml:space="preserve"> PAGEREF _Toc1550 \h </w:instrText>
      </w:r>
      <w:r>
        <w:rPr>
          <w:sz w:val="28"/>
          <w:szCs w:val="28"/>
        </w:rPr>
        <w:fldChar w:fldCharType="separate"/>
      </w:r>
      <w:r>
        <w:rPr>
          <w:sz w:val="28"/>
          <w:szCs w:val="28"/>
        </w:rPr>
        <w:t>22</w:t>
      </w:r>
      <w:r>
        <w:rPr>
          <w:sz w:val="28"/>
          <w:szCs w:val="28"/>
        </w:rPr>
        <w:fldChar w:fldCharType="end"/>
      </w:r>
      <w:r>
        <w:rPr>
          <w:rFonts w:hint="default" w:ascii="Times New Roman" w:hAnsi="Times New Roman" w:cs="Times New Roman"/>
          <w:bCs/>
          <w:sz w:val="28"/>
          <w:szCs w:val="28"/>
        </w:rPr>
        <w:fldChar w:fldCharType="end"/>
      </w:r>
    </w:p>
    <w:p>
      <w:pPr>
        <w:pStyle w:val="25"/>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_Toc17306 </w:instrText>
      </w:r>
      <w:r>
        <w:rPr>
          <w:rFonts w:hint="default" w:ascii="Times New Roman" w:hAnsi="Times New Roman" w:cs="Times New Roman"/>
          <w:bCs/>
          <w:sz w:val="28"/>
          <w:szCs w:val="28"/>
        </w:rPr>
        <w:fldChar w:fldCharType="separate"/>
      </w:r>
      <w:r>
        <w:rPr>
          <w:rFonts w:hint="default" w:ascii="Times New Roman" w:eastAsia="SimSun"/>
          <w:bCs/>
          <w:sz w:val="28"/>
          <w:szCs w:val="28"/>
          <w:lang w:val="ru-RU"/>
        </w:rPr>
        <w:t>3.Организационно - экономическая часть</w:t>
      </w:r>
      <w:r>
        <w:rPr>
          <w:sz w:val="28"/>
          <w:szCs w:val="28"/>
        </w:rPr>
        <w:tab/>
      </w:r>
      <w:r>
        <w:rPr>
          <w:sz w:val="28"/>
          <w:szCs w:val="28"/>
        </w:rPr>
        <w:fldChar w:fldCharType="begin"/>
      </w:r>
      <w:r>
        <w:rPr>
          <w:sz w:val="28"/>
          <w:szCs w:val="28"/>
        </w:rPr>
        <w:instrText xml:space="preserve"> PAGEREF _Toc17306 \h </w:instrText>
      </w:r>
      <w:r>
        <w:rPr>
          <w:sz w:val="28"/>
          <w:szCs w:val="28"/>
        </w:rPr>
        <w:fldChar w:fldCharType="separate"/>
      </w:r>
      <w:r>
        <w:rPr>
          <w:sz w:val="28"/>
          <w:szCs w:val="28"/>
        </w:rPr>
        <w:t>30</w:t>
      </w:r>
      <w:r>
        <w:rPr>
          <w:sz w:val="28"/>
          <w:szCs w:val="28"/>
        </w:rPr>
        <w:fldChar w:fldCharType="end"/>
      </w:r>
      <w:r>
        <w:rPr>
          <w:rFonts w:hint="default" w:ascii="Times New Roman" w:hAnsi="Times New Roman" w:cs="Times New Roman"/>
          <w:bCs/>
          <w:sz w:val="28"/>
          <w:szCs w:val="28"/>
        </w:rPr>
        <w:fldChar w:fldCharType="end"/>
      </w:r>
    </w:p>
    <w:p>
      <w:pPr>
        <w:pStyle w:val="25"/>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_Toc5864 </w:instrText>
      </w:r>
      <w:r>
        <w:rPr>
          <w:rFonts w:hint="default" w:ascii="Times New Roman" w:hAnsi="Times New Roman" w:cs="Times New Roman"/>
          <w:bCs/>
          <w:sz w:val="28"/>
          <w:szCs w:val="28"/>
        </w:rPr>
        <w:fldChar w:fldCharType="separate"/>
      </w:r>
      <w:r>
        <w:rPr>
          <w:rFonts w:hint="default" w:ascii="Times New Roman" w:eastAsia="SimSun"/>
          <w:bCs/>
          <w:sz w:val="28"/>
          <w:szCs w:val="28"/>
          <w:lang w:val="ru-RU"/>
        </w:rPr>
        <w:t>4. Промышленная экология и охрана труда</w:t>
      </w:r>
      <w:r>
        <w:rPr>
          <w:sz w:val="28"/>
          <w:szCs w:val="28"/>
        </w:rPr>
        <w:tab/>
      </w:r>
      <w:r>
        <w:rPr>
          <w:sz w:val="28"/>
          <w:szCs w:val="28"/>
        </w:rPr>
        <w:fldChar w:fldCharType="begin"/>
      </w:r>
      <w:r>
        <w:rPr>
          <w:sz w:val="28"/>
          <w:szCs w:val="28"/>
        </w:rPr>
        <w:instrText xml:space="preserve"> PAGEREF _Toc5864 \h </w:instrText>
      </w:r>
      <w:r>
        <w:rPr>
          <w:sz w:val="28"/>
          <w:szCs w:val="28"/>
        </w:rPr>
        <w:fldChar w:fldCharType="separate"/>
      </w:r>
      <w:r>
        <w:rPr>
          <w:sz w:val="28"/>
          <w:szCs w:val="28"/>
        </w:rPr>
        <w:t>33</w:t>
      </w:r>
      <w:r>
        <w:rPr>
          <w:sz w:val="28"/>
          <w:szCs w:val="28"/>
        </w:rPr>
        <w:fldChar w:fldCharType="end"/>
      </w:r>
      <w:r>
        <w:rPr>
          <w:rFonts w:hint="default" w:ascii="Times New Roman" w:hAnsi="Times New Roman" w:cs="Times New Roman"/>
          <w:bCs/>
          <w:sz w:val="28"/>
          <w:szCs w:val="28"/>
        </w:rPr>
        <w:fldChar w:fldCharType="end"/>
      </w:r>
    </w:p>
    <w:p>
      <w:pPr>
        <w:pStyle w:val="26"/>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_Toc21341 </w:instrText>
      </w:r>
      <w:r>
        <w:rPr>
          <w:rFonts w:hint="default" w:ascii="Times New Roman" w:hAnsi="Times New Roman" w:cs="Times New Roman"/>
          <w:bCs/>
          <w:sz w:val="28"/>
          <w:szCs w:val="28"/>
        </w:rPr>
        <w:fldChar w:fldCharType="separate"/>
      </w:r>
      <w:r>
        <w:rPr>
          <w:rFonts w:hint="default" w:ascii="Times New Roman" w:eastAsia="SimSun"/>
          <w:bCs/>
          <w:sz w:val="28"/>
          <w:szCs w:val="28"/>
          <w:lang w:val="ru-RU"/>
        </w:rPr>
        <w:t>4.1 Мероприятия по охране труда</w:t>
      </w:r>
      <w:r>
        <w:rPr>
          <w:sz w:val="28"/>
          <w:szCs w:val="28"/>
        </w:rPr>
        <w:tab/>
      </w:r>
      <w:r>
        <w:rPr>
          <w:sz w:val="28"/>
          <w:szCs w:val="28"/>
        </w:rPr>
        <w:fldChar w:fldCharType="begin"/>
      </w:r>
      <w:r>
        <w:rPr>
          <w:sz w:val="28"/>
          <w:szCs w:val="28"/>
        </w:rPr>
        <w:instrText xml:space="preserve"> PAGEREF _Toc21341 \h </w:instrText>
      </w:r>
      <w:r>
        <w:rPr>
          <w:sz w:val="28"/>
          <w:szCs w:val="28"/>
        </w:rPr>
        <w:fldChar w:fldCharType="separate"/>
      </w:r>
      <w:r>
        <w:rPr>
          <w:sz w:val="28"/>
          <w:szCs w:val="28"/>
        </w:rPr>
        <w:t>33</w:t>
      </w:r>
      <w:r>
        <w:rPr>
          <w:sz w:val="28"/>
          <w:szCs w:val="28"/>
        </w:rPr>
        <w:fldChar w:fldCharType="end"/>
      </w:r>
      <w:r>
        <w:rPr>
          <w:rFonts w:hint="default" w:ascii="Times New Roman" w:hAnsi="Times New Roman" w:cs="Times New Roman"/>
          <w:bCs/>
          <w:sz w:val="28"/>
          <w:szCs w:val="28"/>
        </w:rPr>
        <w:fldChar w:fldCharType="end"/>
      </w:r>
    </w:p>
    <w:p>
      <w:pPr>
        <w:pStyle w:val="27"/>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_Toc11348 </w:instrText>
      </w:r>
      <w:r>
        <w:rPr>
          <w:rFonts w:hint="default" w:ascii="Times New Roman" w:hAnsi="Times New Roman" w:cs="Times New Roman"/>
          <w:bCs/>
          <w:sz w:val="28"/>
          <w:szCs w:val="28"/>
        </w:rPr>
        <w:fldChar w:fldCharType="separate"/>
      </w:r>
      <w:r>
        <w:rPr>
          <w:rFonts w:hint="default" w:ascii="Times New Roman" w:eastAsia="SimSun"/>
          <w:bCs/>
          <w:sz w:val="28"/>
          <w:szCs w:val="28"/>
          <w:lang w:val="ru-RU"/>
        </w:rPr>
        <w:t>4.1.1 Мероприятия по снижению вредных и опасных производственных факторов на подстанции 110</w:t>
      </w:r>
      <w:r>
        <w:rPr>
          <w:rFonts w:hint="default" w:ascii="Times New Roman" w:eastAsia="SimSun"/>
          <w:bCs/>
          <w:sz w:val="28"/>
          <w:szCs w:val="28"/>
          <w:lang w:val="en-US"/>
        </w:rPr>
        <w:t>/35/10</w:t>
      </w:r>
      <w:r>
        <w:rPr>
          <w:sz w:val="28"/>
          <w:szCs w:val="28"/>
        </w:rPr>
        <w:tab/>
      </w:r>
      <w:r>
        <w:rPr>
          <w:sz w:val="28"/>
          <w:szCs w:val="28"/>
        </w:rPr>
        <w:fldChar w:fldCharType="begin"/>
      </w:r>
      <w:r>
        <w:rPr>
          <w:sz w:val="28"/>
          <w:szCs w:val="28"/>
        </w:rPr>
        <w:instrText xml:space="preserve"> PAGEREF _Toc11348 \h </w:instrText>
      </w:r>
      <w:r>
        <w:rPr>
          <w:sz w:val="28"/>
          <w:szCs w:val="28"/>
        </w:rPr>
        <w:fldChar w:fldCharType="separate"/>
      </w:r>
      <w:r>
        <w:rPr>
          <w:sz w:val="28"/>
          <w:szCs w:val="28"/>
        </w:rPr>
        <w:t>33</w:t>
      </w:r>
      <w:r>
        <w:rPr>
          <w:sz w:val="28"/>
          <w:szCs w:val="28"/>
        </w:rPr>
        <w:fldChar w:fldCharType="end"/>
      </w:r>
      <w:r>
        <w:rPr>
          <w:rFonts w:hint="default" w:ascii="Times New Roman" w:hAnsi="Times New Roman" w:cs="Times New Roman"/>
          <w:bCs/>
          <w:sz w:val="28"/>
          <w:szCs w:val="28"/>
        </w:rPr>
        <w:fldChar w:fldCharType="end"/>
      </w:r>
    </w:p>
    <w:p>
      <w:pPr>
        <w:pStyle w:val="27"/>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_Toc8730 </w:instrText>
      </w:r>
      <w:r>
        <w:rPr>
          <w:rFonts w:hint="default" w:ascii="Times New Roman" w:hAnsi="Times New Roman" w:cs="Times New Roman"/>
          <w:bCs/>
          <w:sz w:val="28"/>
          <w:szCs w:val="28"/>
        </w:rPr>
        <w:fldChar w:fldCharType="separate"/>
      </w:r>
      <w:r>
        <w:rPr>
          <w:rFonts w:hint="default" w:ascii="Times New Roman" w:hAnsi="Times New Roman" w:eastAsia="SimSun" w:cs="Times New Roman"/>
          <w:bCs/>
          <w:sz w:val="28"/>
          <w:szCs w:val="28"/>
          <w:lang w:val="ru-RU"/>
        </w:rPr>
        <w:t xml:space="preserve">4.1.2 </w:t>
      </w:r>
      <w:r>
        <w:rPr>
          <w:rFonts w:hint="default" w:ascii="Times New Roman" w:hAnsi="Times New Roman" w:eastAsia="Arial" w:cs="Times New Roman"/>
          <w:bCs/>
          <w:i w:val="0"/>
          <w:iCs w:val="0"/>
          <w:caps w:val="0"/>
          <w:spacing w:val="0"/>
          <w:sz w:val="28"/>
          <w:szCs w:val="28"/>
          <w:shd w:val="clear" w:fill="FFFFFF"/>
        </w:rPr>
        <w:t>Проведение инструктажа по охране труда для обслуживающего персонала подстанции 1</w:t>
      </w:r>
      <w:r>
        <w:rPr>
          <w:rFonts w:hint="default" w:ascii="Times New Roman" w:hAnsi="Times New Roman" w:eastAsia="Arial" w:cs="Times New Roman"/>
          <w:bCs/>
          <w:i w:val="0"/>
          <w:iCs w:val="0"/>
          <w:caps w:val="0"/>
          <w:spacing w:val="0"/>
          <w:sz w:val="28"/>
          <w:szCs w:val="28"/>
          <w:shd w:val="clear" w:fill="FFFFFF"/>
          <w:lang w:val="ru-RU"/>
        </w:rPr>
        <w:t>1</w:t>
      </w:r>
      <w:r>
        <w:rPr>
          <w:rFonts w:hint="default" w:ascii="Times New Roman" w:hAnsi="Times New Roman" w:eastAsia="Arial" w:cs="Times New Roman"/>
          <w:bCs/>
          <w:i w:val="0"/>
          <w:iCs w:val="0"/>
          <w:caps w:val="0"/>
          <w:spacing w:val="0"/>
          <w:sz w:val="28"/>
          <w:szCs w:val="28"/>
          <w:shd w:val="clear" w:fill="FFFFFF"/>
        </w:rPr>
        <w:t>0</w:t>
      </w:r>
      <w:r>
        <w:rPr>
          <w:rFonts w:hint="default" w:ascii="Times New Roman" w:hAnsi="Times New Roman" w:eastAsia="Arial" w:cs="Times New Roman"/>
          <w:bCs/>
          <w:i w:val="0"/>
          <w:iCs w:val="0"/>
          <w:caps w:val="0"/>
          <w:spacing w:val="0"/>
          <w:sz w:val="28"/>
          <w:szCs w:val="28"/>
          <w:shd w:val="clear" w:fill="FFFFFF"/>
          <w:lang w:val="en-US"/>
        </w:rPr>
        <w:t>/</w:t>
      </w:r>
      <w:r>
        <w:rPr>
          <w:rFonts w:hint="default" w:ascii="Times New Roman" w:hAnsi="Times New Roman" w:eastAsia="Arial" w:cs="Times New Roman"/>
          <w:bCs/>
          <w:i w:val="0"/>
          <w:iCs w:val="0"/>
          <w:caps w:val="0"/>
          <w:spacing w:val="0"/>
          <w:sz w:val="28"/>
          <w:szCs w:val="28"/>
          <w:shd w:val="clear" w:fill="FFFFFF"/>
        </w:rPr>
        <w:t>35</w:t>
      </w:r>
      <w:r>
        <w:rPr>
          <w:rFonts w:hint="default" w:ascii="Times New Roman" w:hAnsi="Times New Roman" w:eastAsia="Arial" w:cs="Times New Roman"/>
          <w:bCs/>
          <w:i w:val="0"/>
          <w:iCs w:val="0"/>
          <w:caps w:val="0"/>
          <w:spacing w:val="0"/>
          <w:sz w:val="28"/>
          <w:szCs w:val="28"/>
          <w:shd w:val="clear" w:fill="FFFFFF"/>
          <w:lang w:val="en-US"/>
        </w:rPr>
        <w:t>/</w:t>
      </w:r>
      <w:r>
        <w:rPr>
          <w:rFonts w:hint="default" w:ascii="Times New Roman" w:hAnsi="Times New Roman" w:eastAsia="Arial" w:cs="Times New Roman"/>
          <w:bCs/>
          <w:i w:val="0"/>
          <w:iCs w:val="0"/>
          <w:caps w:val="0"/>
          <w:spacing w:val="0"/>
          <w:sz w:val="28"/>
          <w:szCs w:val="28"/>
          <w:shd w:val="clear" w:fill="FFFFFF"/>
        </w:rPr>
        <w:t>10 кв</w:t>
      </w:r>
      <w:r>
        <w:rPr>
          <w:sz w:val="28"/>
          <w:szCs w:val="28"/>
        </w:rPr>
        <w:tab/>
      </w:r>
      <w:r>
        <w:rPr>
          <w:sz w:val="28"/>
          <w:szCs w:val="28"/>
        </w:rPr>
        <w:fldChar w:fldCharType="begin"/>
      </w:r>
      <w:r>
        <w:rPr>
          <w:sz w:val="28"/>
          <w:szCs w:val="28"/>
        </w:rPr>
        <w:instrText xml:space="preserve"> PAGEREF _Toc8730 \h </w:instrText>
      </w:r>
      <w:r>
        <w:rPr>
          <w:sz w:val="28"/>
          <w:szCs w:val="28"/>
        </w:rPr>
        <w:fldChar w:fldCharType="separate"/>
      </w:r>
      <w:r>
        <w:rPr>
          <w:sz w:val="28"/>
          <w:szCs w:val="28"/>
        </w:rPr>
        <w:t>35</w:t>
      </w:r>
      <w:r>
        <w:rPr>
          <w:sz w:val="28"/>
          <w:szCs w:val="28"/>
        </w:rPr>
        <w:fldChar w:fldCharType="end"/>
      </w:r>
      <w:r>
        <w:rPr>
          <w:rFonts w:hint="default" w:ascii="Times New Roman" w:hAnsi="Times New Roman" w:cs="Times New Roman"/>
          <w:bCs/>
          <w:sz w:val="28"/>
          <w:szCs w:val="28"/>
        </w:rPr>
        <w:fldChar w:fldCharType="end"/>
      </w:r>
    </w:p>
    <w:p>
      <w:pPr>
        <w:pStyle w:val="27"/>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_Toc31672 </w:instrText>
      </w:r>
      <w:r>
        <w:rPr>
          <w:rFonts w:hint="default" w:ascii="Times New Roman" w:hAnsi="Times New Roman" w:cs="Times New Roman"/>
          <w:bCs/>
          <w:sz w:val="28"/>
          <w:szCs w:val="28"/>
        </w:rPr>
        <w:fldChar w:fldCharType="separate"/>
      </w:r>
      <w:r>
        <w:rPr>
          <w:rFonts w:hint="default" w:ascii="Times New Roman" w:eastAsia="SimSun"/>
          <w:bCs/>
          <w:sz w:val="28"/>
          <w:szCs w:val="28"/>
          <w:lang w:val="ru-RU"/>
        </w:rPr>
        <w:t xml:space="preserve">4.1.3 </w:t>
      </w:r>
      <w:r>
        <w:rPr>
          <w:rFonts w:hint="default" w:ascii="Times New Roman" w:hAnsi="Times New Roman" w:cs="Times New Roman"/>
          <w:bCs/>
          <w:kern w:val="0"/>
          <w:sz w:val="28"/>
          <w:szCs w:val="28"/>
          <w:lang w:val="ru" w:eastAsia="zh-CN" w:bidi="ar"/>
        </w:rPr>
        <w:t>Охрана труда при выполнении работ на измерительных</w:t>
      </w:r>
      <w:r>
        <w:rPr>
          <w:sz w:val="28"/>
          <w:szCs w:val="28"/>
        </w:rPr>
        <w:tab/>
      </w:r>
      <w:r>
        <w:rPr>
          <w:sz w:val="28"/>
          <w:szCs w:val="28"/>
        </w:rPr>
        <w:fldChar w:fldCharType="begin"/>
      </w:r>
      <w:r>
        <w:rPr>
          <w:sz w:val="28"/>
          <w:szCs w:val="28"/>
        </w:rPr>
        <w:instrText xml:space="preserve"> PAGEREF _Toc31672 \h </w:instrText>
      </w:r>
      <w:r>
        <w:rPr>
          <w:sz w:val="28"/>
          <w:szCs w:val="28"/>
        </w:rPr>
        <w:fldChar w:fldCharType="separate"/>
      </w:r>
      <w:r>
        <w:rPr>
          <w:sz w:val="28"/>
          <w:szCs w:val="28"/>
        </w:rPr>
        <w:t>40</w:t>
      </w:r>
      <w:r>
        <w:rPr>
          <w:sz w:val="28"/>
          <w:szCs w:val="28"/>
        </w:rPr>
        <w:fldChar w:fldCharType="end"/>
      </w:r>
      <w:r>
        <w:rPr>
          <w:rFonts w:hint="default" w:ascii="Times New Roman" w:hAnsi="Times New Roman" w:cs="Times New Roman"/>
          <w:bCs/>
          <w:sz w:val="28"/>
          <w:szCs w:val="28"/>
        </w:rPr>
        <w:fldChar w:fldCharType="end"/>
      </w:r>
    </w:p>
    <w:p>
      <w:pPr>
        <w:pStyle w:val="27"/>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_Toc18235 </w:instrText>
      </w:r>
      <w:r>
        <w:rPr>
          <w:rFonts w:hint="default" w:ascii="Times New Roman" w:hAnsi="Times New Roman" w:cs="Times New Roman"/>
          <w:bCs/>
          <w:sz w:val="28"/>
          <w:szCs w:val="28"/>
        </w:rPr>
        <w:fldChar w:fldCharType="separate"/>
      </w:r>
      <w:r>
        <w:rPr>
          <w:rFonts w:hint="default" w:ascii="Times New Roman" w:hAnsi="Times New Roman" w:cs="Times New Roman"/>
          <w:bCs/>
          <w:kern w:val="0"/>
          <w:sz w:val="28"/>
          <w:szCs w:val="28"/>
          <w:lang w:val="ru-RU" w:eastAsia="zh-CN" w:bidi="ar"/>
        </w:rPr>
        <w:t xml:space="preserve">4.1.4  </w:t>
      </w:r>
      <w:r>
        <w:rPr>
          <w:rFonts w:hint="default" w:ascii="Times New Roman" w:hAnsi="Times New Roman" w:cs="Times New Roman"/>
          <w:bCs/>
          <w:kern w:val="0"/>
          <w:sz w:val="28"/>
          <w:szCs w:val="28"/>
          <w:lang w:val="ru" w:eastAsia="zh-CN" w:bidi="ar"/>
        </w:rPr>
        <w:t>Охрана труда при выполнении работ</w:t>
      </w:r>
      <w:r>
        <w:rPr>
          <w:rFonts w:hint="default" w:ascii="Times New Roman" w:hAnsi="Times New Roman" w:cs="Times New Roman"/>
          <w:bCs/>
          <w:kern w:val="0"/>
          <w:sz w:val="28"/>
          <w:szCs w:val="28"/>
          <w:lang w:val="ru-RU" w:eastAsia="zh-CN" w:bidi="ar"/>
        </w:rPr>
        <w:t xml:space="preserve"> </w:t>
      </w:r>
      <w:r>
        <w:rPr>
          <w:rFonts w:hint="default" w:ascii="Times New Roman" w:hAnsi="Times New Roman" w:cs="Times New Roman"/>
          <w:bCs/>
          <w:kern w:val="0"/>
          <w:sz w:val="28"/>
          <w:szCs w:val="28"/>
          <w:lang w:val="ru" w:eastAsia="zh-CN" w:bidi="ar"/>
        </w:rPr>
        <w:t>в устройствах релейной защиты и электроавтоматики,</w:t>
      </w:r>
      <w:r>
        <w:rPr>
          <w:rFonts w:hint="default" w:ascii="Times New Roman" w:hAnsi="Times New Roman" w:cs="Times New Roman"/>
          <w:bCs/>
          <w:kern w:val="0"/>
          <w:sz w:val="28"/>
          <w:szCs w:val="28"/>
          <w:lang w:val="ru-RU" w:eastAsia="zh-CN" w:bidi="ar"/>
        </w:rPr>
        <w:t xml:space="preserve"> </w:t>
      </w:r>
      <w:r>
        <w:rPr>
          <w:rFonts w:hint="default" w:ascii="Times New Roman" w:hAnsi="Times New Roman" w:cs="Times New Roman"/>
          <w:bCs/>
          <w:kern w:val="0"/>
          <w:sz w:val="28"/>
          <w:szCs w:val="28"/>
          <w:lang w:val="ru" w:eastAsia="zh-CN" w:bidi="ar"/>
        </w:rPr>
        <w:t xml:space="preserve">со средствами измерений и приборами </w:t>
      </w:r>
      <w:r>
        <w:rPr>
          <w:rFonts w:hint="default" w:ascii="Times New Roman" w:hAnsi="Times New Roman" w:cs="Times New Roman"/>
          <w:bCs/>
          <w:kern w:val="0"/>
          <w:sz w:val="28"/>
          <w:szCs w:val="28"/>
          <w:lang w:val="ru-RU" w:eastAsia="zh-CN" w:bidi="ar"/>
        </w:rPr>
        <w:t xml:space="preserve">учёта </w:t>
      </w:r>
      <w:r>
        <w:rPr>
          <w:rFonts w:hint="default" w:ascii="Times New Roman" w:hAnsi="Times New Roman" w:cs="Times New Roman"/>
          <w:bCs/>
          <w:kern w:val="0"/>
          <w:sz w:val="28"/>
          <w:szCs w:val="28"/>
          <w:lang w:val="ru" w:eastAsia="zh-CN" w:bidi="ar"/>
        </w:rPr>
        <w:t>электроэнергии, вторичными цепями</w:t>
      </w:r>
      <w:r>
        <w:rPr>
          <w:sz w:val="28"/>
          <w:szCs w:val="28"/>
        </w:rPr>
        <w:tab/>
      </w:r>
      <w:r>
        <w:rPr>
          <w:sz w:val="28"/>
          <w:szCs w:val="28"/>
        </w:rPr>
        <w:fldChar w:fldCharType="begin"/>
      </w:r>
      <w:r>
        <w:rPr>
          <w:sz w:val="28"/>
          <w:szCs w:val="28"/>
        </w:rPr>
        <w:instrText xml:space="preserve"> PAGEREF _Toc18235 \h </w:instrText>
      </w:r>
      <w:r>
        <w:rPr>
          <w:sz w:val="28"/>
          <w:szCs w:val="28"/>
        </w:rPr>
        <w:fldChar w:fldCharType="separate"/>
      </w:r>
      <w:r>
        <w:rPr>
          <w:sz w:val="28"/>
          <w:szCs w:val="28"/>
        </w:rPr>
        <w:t>41</w:t>
      </w:r>
      <w:r>
        <w:rPr>
          <w:sz w:val="28"/>
          <w:szCs w:val="28"/>
        </w:rPr>
        <w:fldChar w:fldCharType="end"/>
      </w:r>
      <w:r>
        <w:rPr>
          <w:rFonts w:hint="default" w:ascii="Times New Roman" w:hAnsi="Times New Roman" w:cs="Times New Roman"/>
          <w:bCs/>
          <w:sz w:val="28"/>
          <w:szCs w:val="28"/>
        </w:rPr>
        <w:fldChar w:fldCharType="end"/>
      </w:r>
    </w:p>
    <w:p>
      <w:pPr>
        <w:pStyle w:val="25"/>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_Toc7 </w:instrText>
      </w:r>
      <w:r>
        <w:rPr>
          <w:rFonts w:hint="default" w:ascii="Times New Roman" w:hAnsi="Times New Roman" w:cs="Times New Roman"/>
          <w:bCs/>
          <w:sz w:val="28"/>
          <w:szCs w:val="28"/>
        </w:rPr>
        <w:fldChar w:fldCharType="separate"/>
      </w:r>
      <w:r>
        <w:rPr>
          <w:rFonts w:hint="default" w:ascii="Times New Roman" w:eastAsia="SimSun"/>
          <w:bCs/>
          <w:sz w:val="28"/>
          <w:szCs w:val="28"/>
          <w:lang w:val="ru-RU"/>
        </w:rPr>
        <w:t>ЗАКЛЮЧЕНИЕ</w:t>
      </w:r>
      <w:r>
        <w:rPr>
          <w:sz w:val="28"/>
          <w:szCs w:val="28"/>
        </w:rPr>
        <w:tab/>
      </w:r>
      <w:r>
        <w:rPr>
          <w:sz w:val="28"/>
          <w:szCs w:val="28"/>
        </w:rPr>
        <w:fldChar w:fldCharType="begin"/>
      </w:r>
      <w:r>
        <w:rPr>
          <w:sz w:val="28"/>
          <w:szCs w:val="28"/>
        </w:rPr>
        <w:instrText xml:space="preserve"> PAGEREF _Toc7 \h </w:instrText>
      </w:r>
      <w:r>
        <w:rPr>
          <w:sz w:val="28"/>
          <w:szCs w:val="28"/>
        </w:rPr>
        <w:fldChar w:fldCharType="separate"/>
      </w:r>
      <w:r>
        <w:rPr>
          <w:sz w:val="28"/>
          <w:szCs w:val="28"/>
        </w:rPr>
        <w:t>46</w:t>
      </w:r>
      <w:r>
        <w:rPr>
          <w:sz w:val="28"/>
          <w:szCs w:val="28"/>
        </w:rPr>
        <w:fldChar w:fldCharType="end"/>
      </w:r>
      <w:r>
        <w:rPr>
          <w:rFonts w:hint="default" w:ascii="Times New Roman" w:hAnsi="Times New Roman" w:cs="Times New Roman"/>
          <w:bCs/>
          <w:sz w:val="28"/>
          <w:szCs w:val="28"/>
        </w:rPr>
        <w:fldChar w:fldCharType="end"/>
      </w:r>
    </w:p>
    <w:p>
      <w:pPr>
        <w:pStyle w:val="25"/>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_Toc22101 </w:instrText>
      </w:r>
      <w:r>
        <w:rPr>
          <w:rFonts w:hint="default" w:ascii="Times New Roman" w:hAnsi="Times New Roman" w:cs="Times New Roman"/>
          <w:bCs/>
          <w:sz w:val="28"/>
          <w:szCs w:val="28"/>
        </w:rPr>
        <w:fldChar w:fldCharType="separate"/>
      </w:r>
      <w:r>
        <w:rPr>
          <w:rFonts w:hint="default" w:ascii="Times New Roman" w:eastAsia="SimSun"/>
          <w:bCs/>
          <w:sz w:val="28"/>
          <w:szCs w:val="28"/>
          <w:lang w:val="ru-RU"/>
        </w:rPr>
        <w:t>СПИСОК ИСПОЛЬЗУЕМЫХ ИСТОЧНИКОВ</w:t>
      </w:r>
      <w:r>
        <w:rPr>
          <w:sz w:val="28"/>
          <w:szCs w:val="28"/>
        </w:rPr>
        <w:tab/>
      </w:r>
      <w:r>
        <w:rPr>
          <w:sz w:val="28"/>
          <w:szCs w:val="28"/>
        </w:rPr>
        <w:fldChar w:fldCharType="begin"/>
      </w:r>
      <w:r>
        <w:rPr>
          <w:sz w:val="28"/>
          <w:szCs w:val="28"/>
        </w:rPr>
        <w:instrText xml:space="preserve"> PAGEREF _Toc22101 \h </w:instrText>
      </w:r>
      <w:r>
        <w:rPr>
          <w:sz w:val="28"/>
          <w:szCs w:val="28"/>
        </w:rPr>
        <w:fldChar w:fldCharType="separate"/>
      </w:r>
      <w:r>
        <w:rPr>
          <w:sz w:val="28"/>
          <w:szCs w:val="28"/>
        </w:rPr>
        <w:t>47</w:t>
      </w:r>
      <w:r>
        <w:rPr>
          <w:sz w:val="28"/>
          <w:szCs w:val="28"/>
        </w:rPr>
        <w:fldChar w:fldCharType="end"/>
      </w:r>
      <w:r>
        <w:rPr>
          <w:rFonts w:hint="default" w:ascii="Times New Roman" w:hAnsi="Times New Roman" w:cs="Times New Roman"/>
          <w:bCs/>
          <w:sz w:val="28"/>
          <w:szCs w:val="28"/>
        </w:rPr>
        <w:fldChar w:fldCharType="end"/>
      </w:r>
    </w:p>
    <w:p>
      <w:pPr>
        <w:pStyle w:val="25"/>
        <w:tabs>
          <w:tab w:val="right" w:leader="dot" w:pos="9922"/>
        </w:tabs>
        <w:rPr>
          <w:sz w:val="28"/>
          <w:szCs w:val="28"/>
        </w:rPr>
      </w:pPr>
      <w:r>
        <w:rPr>
          <w:rFonts w:hint="default" w:ascii="Times New Roman" w:hAnsi="Times New Roman" w:cs="Times New Roman"/>
          <w:bCs/>
          <w:sz w:val="28"/>
          <w:szCs w:val="28"/>
        </w:rPr>
        <w:fldChar w:fldCharType="begin"/>
      </w:r>
      <w:r>
        <w:rPr>
          <w:rFonts w:hint="default" w:ascii="Times New Roman" w:hAnsi="Times New Roman" w:cs="Times New Roman"/>
          <w:bCs/>
          <w:sz w:val="28"/>
          <w:szCs w:val="28"/>
        </w:rPr>
        <w:instrText xml:space="preserve"> HYPERLINK \l _Toc6471 </w:instrText>
      </w:r>
      <w:r>
        <w:rPr>
          <w:rFonts w:hint="default" w:ascii="Times New Roman" w:hAnsi="Times New Roman" w:cs="Times New Roman"/>
          <w:bCs/>
          <w:sz w:val="28"/>
          <w:szCs w:val="28"/>
        </w:rPr>
        <w:fldChar w:fldCharType="separate"/>
      </w:r>
      <w:r>
        <w:rPr>
          <w:rFonts w:hint="default" w:ascii="Times New Roman"/>
          <w:bCs/>
          <w:sz w:val="28"/>
          <w:szCs w:val="28"/>
          <w:lang w:val="ru-RU"/>
        </w:rPr>
        <w:t>ПРИЛОЖЕНИЕ А</w:t>
      </w:r>
      <w:r>
        <w:rPr>
          <w:sz w:val="28"/>
          <w:szCs w:val="28"/>
        </w:rPr>
        <w:tab/>
      </w:r>
      <w:r>
        <w:rPr>
          <w:sz w:val="28"/>
          <w:szCs w:val="28"/>
        </w:rPr>
        <w:fldChar w:fldCharType="begin"/>
      </w:r>
      <w:r>
        <w:rPr>
          <w:sz w:val="28"/>
          <w:szCs w:val="28"/>
        </w:rPr>
        <w:instrText xml:space="preserve"> PAGEREF _Toc6471 \h </w:instrText>
      </w:r>
      <w:r>
        <w:rPr>
          <w:sz w:val="28"/>
          <w:szCs w:val="28"/>
        </w:rPr>
        <w:fldChar w:fldCharType="separate"/>
      </w:r>
      <w:r>
        <w:rPr>
          <w:sz w:val="28"/>
          <w:szCs w:val="28"/>
        </w:rPr>
        <w:t>50</w:t>
      </w:r>
      <w:r>
        <w:rPr>
          <w:sz w:val="28"/>
          <w:szCs w:val="28"/>
        </w:rPr>
        <w:fldChar w:fldCharType="end"/>
      </w:r>
      <w:r>
        <w:rPr>
          <w:rFonts w:hint="default" w:ascii="Times New Roman" w:hAnsi="Times New Roman" w:cs="Times New Roman"/>
          <w:bCs/>
          <w:sz w:val="28"/>
          <w:szCs w:val="28"/>
        </w:rPr>
        <w:fldChar w:fldCharType="end"/>
      </w:r>
    </w:p>
    <w:p>
      <w:pPr>
        <w:jc w:val="center"/>
        <w:rPr>
          <w:rFonts w:hint="default" w:ascii="Times New Roman" w:hAnsi="Times New Roman" w:cs="Times New Roman"/>
          <w:b/>
          <w:bCs/>
          <w:sz w:val="28"/>
          <w:szCs w:val="28"/>
        </w:rPr>
      </w:pPr>
      <w:r>
        <w:rPr>
          <w:rFonts w:hint="default" w:ascii="Times New Roman" w:hAnsi="Times New Roman" w:cs="Times New Roman"/>
          <w:bCs/>
          <w:sz w:val="28"/>
          <w:szCs w:val="28"/>
        </w:rPr>
        <w:fldChar w:fldCharType="end"/>
      </w: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rPr>
          <w:b/>
          <w:bCs/>
        </w:rPr>
      </w:pPr>
      <w:r>
        <w:rPr>
          <w:b/>
          <w:bCs/>
        </w:rPr>
        <w:br w:type="page"/>
      </w:r>
    </w:p>
    <w:p>
      <w:pPr>
        <w:jc w:val="both"/>
        <w:rPr>
          <w:b/>
          <w:bCs/>
        </w:rPr>
      </w:pPr>
    </w:p>
    <w:p>
      <w:pPr>
        <w:ind w:firstLine="560" w:firstLineChars="200"/>
        <w:jc w:val="center"/>
        <w:outlineLvl w:val="0"/>
        <w:rPr>
          <w:rFonts w:hint="default"/>
          <w:b/>
          <w:bCs/>
          <w:sz w:val="28"/>
          <w:szCs w:val="28"/>
          <w:lang w:val="ru-RU"/>
        </w:rPr>
      </w:pPr>
      <w:bookmarkStart w:id="1" w:name="_Toc14130"/>
      <w:r>
        <w:rPr>
          <w:b/>
          <w:bCs/>
          <w:sz w:val="28"/>
          <w:szCs w:val="28"/>
        </w:rPr>
        <w:t>В</w:t>
      </w:r>
      <w:r>
        <w:rPr>
          <w:b/>
          <w:bCs/>
          <w:sz w:val="28"/>
          <w:szCs w:val="28"/>
          <w:lang w:val="ru-RU"/>
        </w:rPr>
        <w:t>ВЕДЕНИЕ</w:t>
      </w:r>
      <w:bookmarkEnd w:id="1"/>
    </w:p>
    <w:p>
      <w:pPr>
        <w:jc w:val="center"/>
        <w:rPr>
          <w:sz w:val="28"/>
          <w:szCs w:val="28"/>
        </w:rPr>
      </w:pP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 наши дни, электроэнергетика является одной из важнейших сфер народного хозяйства, поэтому невозможно переоценить </w:t>
      </w:r>
      <w:r>
        <w:rPr>
          <w:color w:val="000000" w:themeColor="text1"/>
          <w:sz w:val="28"/>
          <w:szCs w:val="28"/>
          <w:lang w:val="ru-RU"/>
          <w14:textFill>
            <w14:solidFill>
              <w14:schemeClr w14:val="tx1"/>
            </w14:solidFill>
          </w14:textFill>
        </w:rPr>
        <w:t>её</w:t>
      </w:r>
      <w:r>
        <w:rPr>
          <w:color w:val="000000" w:themeColor="text1"/>
          <w:sz w:val="28"/>
          <w:szCs w:val="28"/>
          <w14:textFill>
            <w14:solidFill>
              <w14:schemeClr w14:val="tx1"/>
            </w14:solidFill>
          </w14:textFill>
        </w:rPr>
        <w:t xml:space="preserve"> значимость в современном мире. Именно поэтому можно с точностью, сказать, что вместе с развитием производства, внедрением современных технологий и инноваций растёт потребление различными агрегатами и техникой. Соответственно ужесточаются требования, касающиеся уровня их энергетической эффективности, степени безопасности как для природы, так и для человека, экологичности и пригодности оборудования на различных предприятиях.</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Целью данной выпускной квалификационной работы является разработка проекта модернизации релейной защиты на определённом участке питания, соблюдающего все необходимые требования, предъявляемые к системам электроснабжения и включающего в себя современные и безопасные разработки науки и техники.</w:t>
      </w:r>
    </w:p>
    <w:p>
      <w:pPr>
        <w:spacing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Для достижения поставленной цели, необходимо выполнить следующие задачи:</w:t>
      </w:r>
    </w:p>
    <w:p>
      <w:pPr>
        <w:pStyle w:val="43"/>
        <w:numPr>
          <w:ilvl w:val="0"/>
          <w:numId w:val="3"/>
        </w:numPr>
        <w:spacing w:line="360" w:lineRule="auto"/>
        <w:ind w:left="420" w:leftChars="0" w:hanging="420" w:firstLineChars="0"/>
        <w:jc w:val="both"/>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Изучить теоретические аспекты релейной защиты и историю ее возникновения;</w:t>
      </w:r>
    </w:p>
    <w:p>
      <w:pPr>
        <w:pStyle w:val="43"/>
        <w:numPr>
          <w:ilvl w:val="0"/>
          <w:numId w:val="3"/>
        </w:numPr>
        <w:spacing w:line="360" w:lineRule="auto"/>
        <w:ind w:left="420" w:leftChars="0" w:hanging="420" w:firstLineChars="0"/>
        <w:jc w:val="both"/>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 xml:space="preserve">Изучить </w:t>
      </w:r>
      <w:r>
        <w:rPr>
          <w:rFonts w:ascii="Times New Roman"/>
          <w:color w:val="000000" w:themeColor="text1"/>
          <w:sz w:val="28"/>
          <w:szCs w:val="28"/>
          <w:lang w:val="ru-RU"/>
          <w14:textFill>
            <w14:solidFill>
              <w14:schemeClr w14:val="tx1"/>
            </w14:solidFill>
          </w14:textFill>
        </w:rPr>
        <w:t>действие</w:t>
      </w:r>
      <w:r>
        <w:rPr>
          <w:rFonts w:hint="default" w:ascii="Times New Roman"/>
          <w:color w:val="000000" w:themeColor="text1"/>
          <w:sz w:val="28"/>
          <w:szCs w:val="28"/>
          <w:lang w:val="ru-RU"/>
          <w14:textFill>
            <w14:solidFill>
              <w14:schemeClr w14:val="tx1"/>
            </w14:solidFill>
          </w14:textFill>
        </w:rPr>
        <w:t xml:space="preserve"> работы</w:t>
      </w:r>
      <w:r>
        <w:rPr>
          <w:rFonts w:ascii="Times New Roman"/>
          <w:color w:val="000000" w:themeColor="text1"/>
          <w:sz w:val="28"/>
          <w:szCs w:val="28"/>
          <w14:textFill>
            <w14:solidFill>
              <w14:schemeClr w14:val="tx1"/>
            </w14:solidFill>
          </w14:textFill>
        </w:rPr>
        <w:t xml:space="preserve"> электромеханических и микропроцессорных реле защиты;</w:t>
      </w:r>
    </w:p>
    <w:p>
      <w:pPr>
        <w:pStyle w:val="43"/>
        <w:numPr>
          <w:ilvl w:val="0"/>
          <w:numId w:val="3"/>
        </w:numPr>
        <w:spacing w:line="360" w:lineRule="auto"/>
        <w:ind w:left="420" w:leftChars="0" w:hanging="420" w:firstLineChars="0"/>
        <w:jc w:val="both"/>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Понять важность перехода на новые оборудования;</w:t>
      </w:r>
    </w:p>
    <w:p>
      <w:pPr>
        <w:pStyle w:val="43"/>
        <w:numPr>
          <w:ilvl w:val="0"/>
          <w:numId w:val="3"/>
        </w:numPr>
        <w:spacing w:line="360" w:lineRule="auto"/>
        <w:ind w:left="420" w:leftChars="0" w:hanging="420" w:firstLineChars="0"/>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Разработать рекомендации по организации защиты от перенапряжения;</w:t>
      </w:r>
    </w:p>
    <w:p>
      <w:pPr>
        <w:pStyle w:val="43"/>
        <w:numPr>
          <w:ilvl w:val="0"/>
          <w:numId w:val="3"/>
        </w:numPr>
        <w:spacing w:line="360" w:lineRule="auto"/>
        <w:ind w:left="420" w:leftChars="0" w:hanging="420" w:firstLineChars="0"/>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Найти пути введения модернизации на подстанциях;</w:t>
      </w:r>
    </w:p>
    <w:p>
      <w:pPr>
        <w:pStyle w:val="43"/>
        <w:numPr>
          <w:ilvl w:val="0"/>
          <w:numId w:val="3"/>
        </w:numPr>
        <w:spacing w:line="360" w:lineRule="auto"/>
        <w:ind w:left="420" w:leftChars="0" w:hanging="420" w:firstLineChars="0"/>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Сосчитать окончательную стоимость всех затрат на замену оборудования;</w:t>
      </w:r>
    </w:p>
    <w:p>
      <w:pPr>
        <w:pStyle w:val="43"/>
        <w:keepNext w:val="0"/>
        <w:keepLines w:val="0"/>
        <w:pageBreakBefore w:val="0"/>
        <w:widowControl/>
        <w:kinsoku/>
        <w:wordWrap/>
        <w:overflowPunct/>
        <w:topLinePunct w:val="0"/>
        <w:autoSpaceDE w:val="0"/>
        <w:autoSpaceDN w:val="0"/>
        <w:bidi w:val="0"/>
        <w:adjustRightInd w:val="0"/>
        <w:snapToGrid/>
        <w:spacing w:line="360" w:lineRule="auto"/>
        <w:ind w:left="0" w:leftChars="0" w:firstLine="420" w:firstLineChars="150"/>
        <w:jc w:val="both"/>
        <w:textAlignment w:val="auto"/>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 xml:space="preserve">Объект исследования – релейная защита на </w:t>
      </w:r>
      <w:r>
        <w:rPr>
          <w:rFonts w:ascii="Times New Roman"/>
          <w:color w:val="000000" w:themeColor="text1"/>
          <w:sz w:val="28"/>
          <w:szCs w:val="28"/>
          <w:lang w:val="ru-RU"/>
          <w14:textFill>
            <w14:solidFill>
              <w14:schemeClr w14:val="tx1"/>
            </w14:solidFill>
          </w14:textFill>
        </w:rPr>
        <w:t>определённом</w:t>
      </w:r>
      <w:r>
        <w:rPr>
          <w:rFonts w:ascii="Times New Roman"/>
          <w:color w:val="000000" w:themeColor="text1"/>
          <w:sz w:val="28"/>
          <w:szCs w:val="28"/>
          <w14:textFill>
            <w14:solidFill>
              <w14:schemeClr w14:val="tx1"/>
            </w14:solidFill>
          </w14:textFill>
        </w:rPr>
        <w:t xml:space="preserve"> участке питания.</w:t>
      </w:r>
    </w:p>
    <w:p>
      <w:pPr>
        <w:pStyle w:val="43"/>
        <w:keepNext w:val="0"/>
        <w:keepLines w:val="0"/>
        <w:pageBreakBefore w:val="0"/>
        <w:widowControl/>
        <w:kinsoku/>
        <w:wordWrap/>
        <w:overflowPunct/>
        <w:topLinePunct w:val="0"/>
        <w:autoSpaceDE w:val="0"/>
        <w:autoSpaceDN w:val="0"/>
        <w:bidi w:val="0"/>
        <w:adjustRightInd w:val="0"/>
        <w:snapToGrid/>
        <w:spacing w:line="360" w:lineRule="auto"/>
        <w:ind w:left="0" w:leftChars="0" w:firstLine="420" w:firstLineChars="150"/>
        <w:jc w:val="both"/>
        <w:textAlignment w:val="auto"/>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Предмет исследования – изучение и нахождение путей модернизации З на подстанции, поиск оптимальных подходов в процессе проектирования схемы электроснабжения на участке питания.</w:t>
      </w:r>
    </w:p>
    <w:p>
      <w:pPr>
        <w:pStyle w:val="43"/>
        <w:numPr>
          <w:ilvl w:val="0"/>
          <w:numId w:val="4"/>
        </w:numPr>
        <w:spacing w:line="360" w:lineRule="auto"/>
        <w:jc w:val="center"/>
        <w:outlineLvl w:val="0"/>
        <w:rPr>
          <w:rFonts w:ascii="Times New Roman"/>
          <w:b/>
          <w:bCs/>
          <w:color w:val="000000" w:themeColor="text1"/>
          <w:sz w:val="28"/>
          <w:szCs w:val="28"/>
          <w14:textFill>
            <w14:solidFill>
              <w14:schemeClr w14:val="tx1"/>
            </w14:solidFill>
          </w14:textFill>
        </w:rPr>
      </w:pPr>
      <w:bookmarkStart w:id="2" w:name="_Toc4256"/>
      <w:r>
        <w:rPr>
          <w:rFonts w:ascii="Times New Roman"/>
          <w:b/>
          <w:bCs/>
          <w:color w:val="000000" w:themeColor="text1"/>
          <w:sz w:val="28"/>
          <w:szCs w:val="28"/>
          <w14:textFill>
            <w14:solidFill>
              <w14:schemeClr w14:val="tx1"/>
            </w14:solidFill>
          </w14:textFill>
        </w:rPr>
        <w:t>Основная часть</w:t>
      </w:r>
      <w:bookmarkEnd w:id="2"/>
    </w:p>
    <w:p>
      <w:pPr>
        <w:pStyle w:val="43"/>
        <w:spacing w:line="360" w:lineRule="auto"/>
        <w:ind w:left="0" w:firstLine="560" w:firstLineChars="200"/>
        <w:jc w:val="both"/>
        <w:outlineLvl w:val="1"/>
        <w:rPr>
          <w:rFonts w:ascii="Times New Roman"/>
          <w:b/>
          <w:bCs/>
          <w:color w:val="000000" w:themeColor="text1"/>
          <w:sz w:val="28"/>
          <w:szCs w:val="28"/>
          <w14:textFill>
            <w14:solidFill>
              <w14:schemeClr w14:val="tx1"/>
            </w14:solidFill>
          </w14:textFill>
        </w:rPr>
      </w:pPr>
      <w:bookmarkStart w:id="3" w:name="_Toc26131"/>
      <w:r>
        <w:rPr>
          <w:rFonts w:ascii="Times New Roman"/>
          <w:b/>
          <w:bCs/>
          <w:color w:val="000000" w:themeColor="text1"/>
          <w:sz w:val="28"/>
          <w:szCs w:val="28"/>
          <w14:textFill>
            <w14:solidFill>
              <w14:schemeClr w14:val="tx1"/>
            </w14:solidFill>
          </w14:textFill>
        </w:rPr>
        <w:t>1.1</w:t>
      </w:r>
      <w:r>
        <w:rPr>
          <w:rFonts w:hint="default" w:ascii="Times New Roman"/>
          <w:b/>
          <w:bCs/>
          <w:color w:val="000000" w:themeColor="text1"/>
          <w:sz w:val="28"/>
          <w:szCs w:val="28"/>
          <w:lang w:val="ru-RU"/>
          <w14:textFill>
            <w14:solidFill>
              <w14:schemeClr w14:val="tx1"/>
            </w14:solidFill>
          </w14:textFill>
        </w:rPr>
        <w:t xml:space="preserve"> </w:t>
      </w:r>
      <w:r>
        <w:rPr>
          <w:rFonts w:ascii="Times New Roman"/>
          <w:b/>
          <w:bCs/>
          <w:color w:val="000000" w:themeColor="text1"/>
          <w:sz w:val="28"/>
          <w:szCs w:val="28"/>
          <w14:textFill>
            <w14:solidFill>
              <w14:schemeClr w14:val="tx1"/>
            </w14:solidFill>
          </w14:textFill>
        </w:rPr>
        <w:t>Понятие релейной защиты</w:t>
      </w:r>
      <w:bookmarkEnd w:id="3"/>
      <w:r>
        <w:rPr>
          <w:rFonts w:ascii="Times New Roman"/>
          <w:b/>
          <w:bCs/>
          <w:color w:val="000000" w:themeColor="text1"/>
          <w:sz w:val="28"/>
          <w:szCs w:val="28"/>
          <w14:textFill>
            <w14:solidFill>
              <w14:schemeClr w14:val="tx1"/>
            </w14:solidFill>
          </w14:textFill>
        </w:rPr>
        <w:t xml:space="preserve"> </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 xml:space="preserve">Релейная защита (РЗ) – это один из видов электрической автоматики, который необходим для обеспечения бесперебойной работы энергосистемы. Служит он для предотвращения повреждений силового оборудования или исключения последствий при повреждении. Туда входит множество аппаратов, способных как можно быстрее отключить обслуживаемый участок электросети, иначе предупредить персонал о сбое рабочего режима. На производстве РЗ связана с иными видами электрической автоматики. </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Бесспорно, релейная защита один из основных видов электрической автоматики, без которой не осуществляется нормальная работа энергосистемы.</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С помощью реле используются следующие основные виды защиты:</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 xml:space="preserve">Максимально токовая защиты, срабатывает при достижении величины тока, которые заведение при настройке; </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 xml:space="preserve">Направленная наибольшая токовая защита, помимо настройки тока учитывает направление мощности; </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 xml:space="preserve">ДФЗ является защитой с абсолютной селективностью и применяется в качестве основной быстродействующей защиты на ВЛ. Защита работает при всех видах КЗ и не реагирует на перегрузки, качания и асинхронный ход. ДФЗ состоит из двух полукомплектов, установленных по концам защищаемой линии. Связь между полукомплектами осуществляется по высокочастотному каналу, организованному по  защищаемой ВЛ. Зона действия ДФЗ ограничена ТТ, на которые она подключена по разным сторонам ВЛ. </w:t>
      </w:r>
    </w:p>
    <w:p>
      <w:pPr>
        <w:keepNext w:val="0"/>
        <w:keepLines w:val="0"/>
        <w:pageBreakBefore w:val="0"/>
        <w:widowControl/>
        <w:tabs>
          <w:tab w:val="left" w:pos="-851"/>
        </w:tabs>
        <w:kinsoku/>
        <w:wordWrap/>
        <w:overflowPunct/>
        <w:topLinePunct w:val="0"/>
        <w:autoSpaceDE w:val="0"/>
        <w:autoSpaceDN w:val="0"/>
        <w:bidi w:val="0"/>
        <w:adjustRightInd w:val="0"/>
        <w:snapToGrid/>
        <w:spacing w:line="360" w:lineRule="auto"/>
        <w:ind w:firstLine="420" w:firstLineChars="150"/>
        <w:jc w:val="both"/>
        <w:textAlignment w:val="auto"/>
        <w:rPr>
          <w:sz w:val="28"/>
        </w:rPr>
      </w:pPr>
      <w:r>
        <w:rPr>
          <w:sz w:val="28"/>
          <w:szCs w:val="28"/>
        </w:rPr>
        <w:t>Принцип действия защиты основан на сравнении фаз токов обоих концов линии в момент короткого замыкания, получаемых от комбинированных фильтров токов прямой и обратной последовательности. Защита действует на отключение при совпадении фаз токов по концам защищаемой линии, т.е.  когда оба тока направлены «в линию», что соответствует короткому замыканию на линии. Защита блокируется, когда фазы токов по концам линии противоположны, что соответствует внешнему  короткому замыканию.</w:t>
      </w:r>
    </w:p>
    <w:p>
      <w:pPr>
        <w:keepNext w:val="0"/>
        <w:keepLines w:val="0"/>
        <w:pageBreakBefore w:val="0"/>
        <w:widowControl/>
        <w:tabs>
          <w:tab w:val="left" w:pos="-851"/>
        </w:tabs>
        <w:kinsoku/>
        <w:wordWrap/>
        <w:overflowPunct/>
        <w:topLinePunct w:val="0"/>
        <w:autoSpaceDE w:val="0"/>
        <w:autoSpaceDN w:val="0"/>
        <w:bidi w:val="0"/>
        <w:adjustRightInd w:val="0"/>
        <w:snapToGrid/>
        <w:spacing w:line="360" w:lineRule="auto"/>
        <w:ind w:firstLine="420" w:firstLineChars="150"/>
        <w:jc w:val="both"/>
        <w:textAlignment w:val="auto"/>
        <w:rPr>
          <w:b/>
          <w:sz w:val="28"/>
          <w:szCs w:val="28"/>
        </w:rPr>
      </w:pPr>
      <w:r>
        <w:rPr>
          <w:sz w:val="28"/>
          <w:szCs w:val="28"/>
        </w:rPr>
        <w:t>Релейная часть защиты (ДФЗ) состоит из следующих органов:</w:t>
      </w:r>
    </w:p>
    <w:p>
      <w:pPr>
        <w:keepNext w:val="0"/>
        <w:keepLines w:val="0"/>
        <w:pageBreakBefore w:val="0"/>
        <w:widowControl/>
        <w:numPr>
          <w:ilvl w:val="0"/>
          <w:numId w:val="5"/>
        </w:numPr>
        <w:tabs>
          <w:tab w:val="left" w:pos="-851"/>
        </w:tabs>
        <w:kinsoku/>
        <w:wordWrap/>
        <w:overflowPunct/>
        <w:topLinePunct w:val="0"/>
        <w:autoSpaceDE w:val="0"/>
        <w:autoSpaceDN w:val="0"/>
        <w:bidi w:val="0"/>
        <w:adjustRightInd w:val="0"/>
        <w:snapToGrid/>
        <w:spacing w:line="360" w:lineRule="auto"/>
        <w:ind w:left="420" w:leftChars="0" w:hanging="420" w:firstLineChars="0"/>
        <w:jc w:val="both"/>
        <w:textAlignment w:val="auto"/>
        <w:rPr>
          <w:sz w:val="28"/>
          <w:szCs w:val="28"/>
        </w:rPr>
      </w:pPr>
      <w:r>
        <w:rPr>
          <w:sz w:val="28"/>
          <w:szCs w:val="28"/>
        </w:rPr>
        <w:t>пускового органа</w:t>
      </w:r>
    </w:p>
    <w:p>
      <w:pPr>
        <w:keepNext w:val="0"/>
        <w:keepLines w:val="0"/>
        <w:pageBreakBefore w:val="0"/>
        <w:widowControl/>
        <w:numPr>
          <w:ilvl w:val="0"/>
          <w:numId w:val="5"/>
        </w:numPr>
        <w:tabs>
          <w:tab w:val="left" w:pos="-851"/>
        </w:tabs>
        <w:kinsoku/>
        <w:wordWrap/>
        <w:overflowPunct/>
        <w:topLinePunct w:val="0"/>
        <w:autoSpaceDE w:val="0"/>
        <w:autoSpaceDN w:val="0"/>
        <w:bidi w:val="0"/>
        <w:adjustRightInd w:val="0"/>
        <w:snapToGrid/>
        <w:spacing w:line="360" w:lineRule="auto"/>
        <w:ind w:left="420" w:leftChars="0" w:hanging="420" w:firstLineChars="0"/>
        <w:jc w:val="both"/>
        <w:textAlignment w:val="auto"/>
        <w:rPr>
          <w:sz w:val="28"/>
          <w:szCs w:val="28"/>
        </w:rPr>
      </w:pPr>
      <w:r>
        <w:rPr>
          <w:sz w:val="28"/>
          <w:szCs w:val="28"/>
        </w:rPr>
        <w:t>органа управления высокочастотным передатчиком (орган манипуляции);</w:t>
      </w:r>
    </w:p>
    <w:p>
      <w:pPr>
        <w:keepNext w:val="0"/>
        <w:keepLines w:val="0"/>
        <w:pageBreakBefore w:val="0"/>
        <w:widowControl/>
        <w:numPr>
          <w:ilvl w:val="0"/>
          <w:numId w:val="5"/>
        </w:numPr>
        <w:tabs>
          <w:tab w:val="left" w:pos="-851"/>
        </w:tabs>
        <w:kinsoku/>
        <w:wordWrap/>
        <w:overflowPunct/>
        <w:topLinePunct w:val="0"/>
        <w:autoSpaceDE w:val="0"/>
        <w:autoSpaceDN w:val="0"/>
        <w:bidi w:val="0"/>
        <w:adjustRightInd w:val="0"/>
        <w:snapToGrid/>
        <w:spacing w:line="360" w:lineRule="auto"/>
        <w:ind w:left="420" w:leftChars="0" w:hanging="420" w:firstLineChars="0"/>
        <w:jc w:val="both"/>
        <w:textAlignment w:val="auto"/>
        <w:rPr>
          <w:sz w:val="28"/>
          <w:szCs w:val="28"/>
        </w:rPr>
      </w:pPr>
      <w:r>
        <w:rPr>
          <w:sz w:val="28"/>
          <w:szCs w:val="28"/>
        </w:rPr>
        <w:t>органа сравнения фаз токов.</w:t>
      </w:r>
    </w:p>
    <w:p>
      <w:pPr>
        <w:keepNext w:val="0"/>
        <w:keepLines w:val="0"/>
        <w:pageBreakBefore w:val="0"/>
        <w:widowControl/>
        <w:tabs>
          <w:tab w:val="left" w:pos="-851"/>
        </w:tabs>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При одностороннем выводе из работы ДФЗ или ВЧ – поста, оставшийся в работе комплект при внешних КЗ будет работать «излишне». Поэтому выводить из работы ДФЗ следует с обеих сторон защищаемой ВЛ.</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 xml:space="preserve">Эксплуатацию и оперативное обслуживание ВЧ поста необходимо проводить в соответствии с Инструкцией  по эксплуатации и оперативному обслуживанию ВЧ каналов релейной защиты.Газовая и струйная, приспосабливается для  обесточивания трансформаторов и других устройств, работающих в бочках с маслом. Срабатывает, когда образуется повышенная температура при появлении неисправностей , в следствии чего, из масла начинают выделяться газы; </w:t>
      </w:r>
    </w:p>
    <w:p>
      <w:pPr>
        <w:keepNext w:val="0"/>
        <w:keepLines w:val="0"/>
        <w:pageBreakBefore w:val="0"/>
        <w:widowControl/>
        <w:kinsoku/>
        <w:wordWrap/>
        <w:overflowPunct/>
        <w:topLinePunct w:val="0"/>
        <w:autoSpaceDE w:val="0"/>
        <w:autoSpaceDN w:val="0"/>
        <w:bidi w:val="0"/>
        <w:snapToGrid/>
        <w:spacing w:line="360" w:lineRule="auto"/>
        <w:ind w:firstLine="420" w:firstLineChars="150"/>
        <w:jc w:val="both"/>
        <w:textAlignment w:val="auto"/>
        <w:rPr>
          <w:sz w:val="28"/>
          <w:szCs w:val="28"/>
        </w:rPr>
      </w:pPr>
      <w:r>
        <w:rPr>
          <w:sz w:val="28"/>
          <w:szCs w:val="28"/>
        </w:rPr>
        <w:t>Логическая, защищает шины, требуется для определения места короткого замыкания на линиях, которые отходят от шин электростанции, и на самих шинах;</w:t>
      </w:r>
    </w:p>
    <w:p>
      <w:pPr>
        <w:keepNext w:val="0"/>
        <w:keepLines w:val="0"/>
        <w:pageBreakBefore w:val="0"/>
        <w:widowControl/>
        <w:tabs>
          <w:tab w:val="left" w:pos="-851"/>
        </w:tabs>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bCs/>
          <w:sz w:val="28"/>
          <w:szCs w:val="28"/>
        </w:rPr>
        <w:t>Дистанционная защита (ДЗ)</w:t>
      </w:r>
      <w:r>
        <w:rPr>
          <w:sz w:val="28"/>
          <w:szCs w:val="28"/>
        </w:rPr>
        <w:t xml:space="preserve"> является защитой с относительной селективностью, применяется в качестве</w:t>
      </w:r>
      <w:r>
        <w:rPr>
          <w:snapToGrid w:val="0"/>
          <w:color w:val="000000"/>
          <w:sz w:val="28"/>
          <w:szCs w:val="28"/>
        </w:rPr>
        <w:t xml:space="preserve"> основной защиты ВЛ для</w:t>
      </w:r>
      <w:r>
        <w:rPr>
          <w:sz w:val="28"/>
          <w:szCs w:val="28"/>
        </w:rPr>
        <w:t xml:space="preserve"> её защиты от междуфазных замыканий. ДЗ резервирует подключенных к противоположному концу ВЛ (дальнее резервирование).</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В связи с тем, что ДЗ может ложно сработать при качаниях в энергосистеме, она оснащается блокировкой при качаниях (КРБ), которая блокирует действие быстродействующих ступеней защиты при качаниях и разрешает их работу при КЗ.</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 xml:space="preserve">ДЗ может ложно сработать при неисправностях во вторичных цепях ТН. Для исключения неправильных срабатываний применяется блокировка при неисправностях в цепях напряжения (БНН), которая при любых неисправностях вторичных цепей «звезды» или «разомкнутого треугольника» ТН, действует на сигнал. </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БНН не работает на сигнал при полном исчезновении («звезда» и «разомкнутый треугольник») цепей напряжения.</w:t>
      </w:r>
    </w:p>
    <w:p>
      <w:pPr>
        <w:keepNext w:val="0"/>
        <w:keepLines w:val="0"/>
        <w:pageBreakBefore w:val="0"/>
        <w:widowControl/>
        <w:tabs>
          <w:tab w:val="left" w:pos="993"/>
        </w:tabs>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Измерительным органом  ДЗ является реле сопротивления, к которому подводятся ток и напряжение от ТТ и ТН защищаемой ВЛ. Реле срабатывает при снижении величины сопротивления на его зажимах, определяемое отношением напряжения и тока, подаваемых в реле, до заданного значения (уставки). При КЗ сопротивление значительно меньше, чем в нормальном режиме, и зависит от расстояния от места установки защиты до места КЗ на ВЛ. Чем больше это расстояние, тем выше величина сопротивления на зажимах реле.</w:t>
      </w:r>
    </w:p>
    <w:p>
      <w:pPr>
        <w:keepNext w:val="0"/>
        <w:keepLines w:val="0"/>
        <w:pageBreakBefore w:val="0"/>
        <w:widowControl/>
        <w:tabs>
          <w:tab w:val="left" w:pos="-851"/>
        </w:tabs>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Защита выполняется в трехступенчатом исполнении с независимыми измерительными органами в каждой ступени. Каждая ступень содержит по три реле сопротивления (дистанционные органы), включенные на междуфазные напряжения и разность фазных токов, и имеющие зоны действия, ориентированные от ТТ в сторону ВЛ.</w:t>
      </w:r>
    </w:p>
    <w:p>
      <w:pPr>
        <w:keepNext w:val="0"/>
        <w:keepLines w:val="0"/>
        <w:pageBreakBefore w:val="0"/>
        <w:widowControl/>
        <w:tabs>
          <w:tab w:val="left" w:pos="-851"/>
        </w:tabs>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rFonts w:hint="default"/>
          <w:sz w:val="28"/>
          <w:szCs w:val="28"/>
          <w:lang w:val="ru-RU"/>
        </w:rPr>
        <w:t>1.</w:t>
      </w:r>
      <w:r>
        <w:rPr>
          <w:sz w:val="28"/>
          <w:szCs w:val="28"/>
        </w:rPr>
        <w:t xml:space="preserve"> ступень (зона) охватывает до 85% защищаемой  ВЛ и выполнена без выдержки времени. </w:t>
      </w:r>
    </w:p>
    <w:p>
      <w:pPr>
        <w:keepNext w:val="0"/>
        <w:keepLines w:val="0"/>
        <w:pageBreakBefore w:val="0"/>
        <w:widowControl/>
        <w:tabs>
          <w:tab w:val="left" w:pos="-851"/>
        </w:tabs>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bookmarkStart w:id="4" w:name="OLE_LINK1"/>
      <w:bookmarkStart w:id="5" w:name="OLE_LINK2"/>
      <w:r>
        <w:rPr>
          <w:rFonts w:hint="default"/>
          <w:sz w:val="28"/>
          <w:szCs w:val="28"/>
          <w:lang w:val="ru-RU"/>
        </w:rPr>
        <w:t>2.</w:t>
      </w:r>
      <w:r>
        <w:rPr>
          <w:sz w:val="28"/>
          <w:szCs w:val="28"/>
        </w:rPr>
        <w:t xml:space="preserve"> ступень (зона)</w:t>
      </w:r>
      <w:bookmarkEnd w:id="4"/>
      <w:bookmarkEnd w:id="5"/>
      <w:r>
        <w:rPr>
          <w:sz w:val="28"/>
          <w:szCs w:val="28"/>
        </w:rPr>
        <w:t xml:space="preserve"> охватывает защищаемую ВЛ,   шины противоположной ПС и начало ВЛ, отходящих от неё. Вторая ступень (зона) защиты отстраивается от быстродействующих защит ВЛ и трансформаторов противоположной ПС и выполнена с двумя выдержками времени. </w:t>
      </w:r>
    </w:p>
    <w:p>
      <w:pPr>
        <w:keepNext w:val="0"/>
        <w:keepLines w:val="0"/>
        <w:pageBreakBefore w:val="0"/>
        <w:widowControl/>
        <w:tabs>
          <w:tab w:val="left" w:pos="-851"/>
        </w:tabs>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rFonts w:hint="default"/>
          <w:sz w:val="28"/>
          <w:szCs w:val="28"/>
          <w:lang w:val="ru-RU"/>
        </w:rPr>
        <w:t>3.</w:t>
      </w:r>
      <w:r>
        <w:rPr>
          <w:sz w:val="28"/>
          <w:szCs w:val="28"/>
        </w:rPr>
        <w:t xml:space="preserve"> ступень (зона) защиты имеет оперативное и автоматическое ускорение.</w:t>
      </w:r>
    </w:p>
    <w:p>
      <w:pPr>
        <w:keepNext w:val="0"/>
        <w:keepLines w:val="0"/>
        <w:pageBreakBefore w:val="0"/>
        <w:widowControl/>
        <w:tabs>
          <w:tab w:val="left" w:pos="-851"/>
        </w:tabs>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Автоматическое ускорение вводится на 0,8 сек при ручном включении ВЛ или от АПВ. Оперативное ускорение вводится оперативным персоналом при выводе ДФЗ по команде диспетчера в чьём оперативном управлении находится ВЛ.</w:t>
      </w:r>
    </w:p>
    <w:p>
      <w:pPr>
        <w:keepNext w:val="0"/>
        <w:keepLines w:val="0"/>
        <w:pageBreakBefore w:val="0"/>
        <w:widowControl/>
        <w:kinsoku/>
        <w:wordWrap/>
        <w:overflowPunct/>
        <w:topLinePunct w:val="0"/>
        <w:autoSpaceDE w:val="0"/>
        <w:autoSpaceDN w:val="0"/>
        <w:bidi w:val="0"/>
        <w:snapToGrid/>
        <w:spacing w:line="360" w:lineRule="auto"/>
        <w:ind w:firstLine="420" w:firstLineChars="150"/>
        <w:jc w:val="both"/>
        <w:textAlignment w:val="auto"/>
        <w:rPr>
          <w:sz w:val="28"/>
          <w:szCs w:val="28"/>
        </w:rPr>
      </w:pPr>
      <w:r>
        <w:rPr>
          <w:rFonts w:hint="default"/>
          <w:sz w:val="28"/>
          <w:szCs w:val="28"/>
          <w:lang w:val="ru-RU"/>
        </w:rPr>
        <w:t>4.</w:t>
      </w:r>
      <w:r>
        <w:rPr>
          <w:sz w:val="28"/>
          <w:szCs w:val="28"/>
        </w:rPr>
        <w:t xml:space="preserve"> ступень (зона) защиты отстраивается по сопротивлению от нагрузочного режима и может охватывать несколько последовательно включенных ВЛ. Выдержка времени выбирается больше выдержки времени вторых ступеней охватываемых ВЛ.</w:t>
      </w:r>
      <w:r>
        <w:rPr>
          <w:color w:val="000000" w:themeColor="text1"/>
          <w:sz w:val="28"/>
          <w:szCs w:val="28"/>
          <w:highlight w:val="none"/>
          <w14:textFill>
            <w14:solidFill>
              <w14:schemeClr w14:val="tx1"/>
            </w14:solidFill>
          </w14:textFill>
        </w:rPr>
        <w:t>Удалённая защита</w:t>
      </w:r>
      <w:r>
        <w:rPr>
          <w:sz w:val="28"/>
          <w:szCs w:val="28"/>
        </w:rPr>
        <w:t xml:space="preserve"> применяется в сложных схемах сетей, где из-за быстродействия и чувствительности не могут применяться обычные виды защит. Защита показывает расстояние до места аварии, и в зависимости от дистанции срабатывает с большей или меньшей задержкой по времени;</w:t>
      </w:r>
    </w:p>
    <w:p>
      <w:pPr>
        <w:keepNext w:val="0"/>
        <w:keepLines w:val="0"/>
        <w:pageBreakBefore w:val="0"/>
        <w:widowControl/>
        <w:kinsoku/>
        <w:wordWrap/>
        <w:overflowPunct/>
        <w:topLinePunct w:val="0"/>
        <w:autoSpaceDE w:val="0"/>
        <w:autoSpaceDN w:val="0"/>
        <w:bidi w:val="0"/>
        <w:snapToGrid/>
        <w:spacing w:line="360" w:lineRule="auto"/>
        <w:ind w:firstLine="420" w:firstLineChars="150"/>
        <w:jc w:val="both"/>
        <w:textAlignment w:val="auto"/>
        <w:rPr>
          <w:sz w:val="28"/>
          <w:szCs w:val="28"/>
        </w:rPr>
      </w:pPr>
      <w:r>
        <w:rPr>
          <w:sz w:val="28"/>
          <w:szCs w:val="28"/>
        </w:rPr>
        <w:t>Дифференциально - фазная, нужна для контроля фаз по концам питания. При увеличении заданного значения тока, реле отключает линию;</w:t>
      </w:r>
    </w:p>
    <w:p>
      <w:pPr>
        <w:keepNext w:val="0"/>
        <w:keepLines w:val="0"/>
        <w:pageBreakBefore w:val="0"/>
        <w:widowControl/>
        <w:kinsoku/>
        <w:wordWrap/>
        <w:overflowPunct/>
        <w:topLinePunct w:val="0"/>
        <w:autoSpaceDE w:val="0"/>
        <w:autoSpaceDN w:val="0"/>
        <w:bidi w:val="0"/>
        <w:snapToGrid/>
        <w:spacing w:line="360" w:lineRule="auto"/>
        <w:ind w:firstLine="420" w:firstLineChars="150"/>
        <w:jc w:val="both"/>
        <w:textAlignment w:val="auto"/>
        <w:rPr>
          <w:sz w:val="28"/>
          <w:szCs w:val="28"/>
        </w:rPr>
      </w:pPr>
      <w:r>
        <w:rPr>
          <w:sz w:val="28"/>
          <w:szCs w:val="28"/>
        </w:rPr>
        <w:t xml:space="preserve">Защита минимального напряжения. В </w:t>
      </w:r>
      <w:r>
        <w:rPr>
          <w:sz w:val="28"/>
          <w:szCs w:val="28"/>
          <w:highlight w:val="none"/>
        </w:rPr>
        <w:t>катастрофических</w:t>
      </w:r>
      <w:r>
        <w:rPr>
          <w:sz w:val="28"/>
          <w:szCs w:val="28"/>
        </w:rPr>
        <w:t xml:space="preserve"> режимах, в особенности при коротком замыкании, может быть просадка напряжения. В следствии чего, отключается электрооборудование. Токовая защита в то время делится на групповую и индивидуальную. Групповая защита выключает группу потребителей с помощью реле минимального напряжения. Такая релейная защита применяется на электростанциях для создании надёжности функционирования наиболее важного оборудования при кратковременном резком потери напряжения.  Она обесточивает на время понижения напряжения, менее важное оборудование, для появления более благополучных условий ответственных электрических устройств. Индивидуальная защита работает подобным образом, только отключает один потребитель.</w:t>
      </w:r>
    </w:p>
    <w:p>
      <w:pPr>
        <w:keepNext w:val="0"/>
        <w:keepLines w:val="0"/>
        <w:pageBreakBefore w:val="0"/>
        <w:widowControl/>
        <w:kinsoku/>
        <w:wordWrap/>
        <w:overflowPunct/>
        <w:topLinePunct w:val="0"/>
        <w:autoSpaceDE w:val="0"/>
        <w:autoSpaceDN w:val="0"/>
        <w:bidi w:val="0"/>
        <w:snapToGrid/>
        <w:spacing w:line="360" w:lineRule="auto"/>
        <w:ind w:firstLine="420" w:firstLineChars="150"/>
        <w:jc w:val="both"/>
        <w:textAlignment w:val="auto"/>
        <w:rPr>
          <w:sz w:val="28"/>
          <w:szCs w:val="28"/>
          <w:lang w:val="en-US"/>
        </w:rPr>
      </w:pPr>
      <w:r>
        <w:rPr>
          <w:sz w:val="28"/>
          <w:szCs w:val="28"/>
        </w:rPr>
        <w:t xml:space="preserve">Защита максимального напряжения. Есть два </w:t>
      </w:r>
      <w:r>
        <w:rPr>
          <w:sz w:val="28"/>
          <w:szCs w:val="28"/>
          <w:highlight w:val="none"/>
        </w:rPr>
        <w:t xml:space="preserve">вида </w:t>
      </w:r>
      <w:r>
        <w:rPr>
          <w:sz w:val="28"/>
          <w:szCs w:val="28"/>
          <w:highlight w:val="none"/>
          <w:lang w:val="ru-RU"/>
        </w:rPr>
        <w:t>устройства</w:t>
      </w:r>
      <w:r>
        <w:rPr>
          <w:sz w:val="28"/>
          <w:szCs w:val="28"/>
        </w:rPr>
        <w:t>, защищающих потребители от повышенного напряжения. Первый вид - это защита, которая используется по принципу отвода удара молнии по молниеотводу на контур заземления.</w:t>
      </w:r>
      <w:r>
        <w:rPr>
          <w:sz w:val="28"/>
          <w:szCs w:val="28"/>
          <w:highlight w:val="none"/>
        </w:rPr>
        <w:t xml:space="preserve"> Второй вид - это устройства, </w:t>
      </w:r>
      <w:r>
        <w:rPr>
          <w:sz w:val="28"/>
          <w:szCs w:val="28"/>
        </w:rPr>
        <w:t>компенсирующие энергию рассеянным теплом во внешнюю среду. Они не используют релейную основу, а работают сразу в силовой схеме. Реле делается на срабатывание по установке повышения напряжения, превышающий некоторый допустимый предел напряжения эксплуатации цепи</w:t>
      </w:r>
      <w:r>
        <w:rPr>
          <w:rFonts w:hint="default"/>
          <w:sz w:val="28"/>
          <w:szCs w:val="28"/>
          <w:lang w:val="ru-RU"/>
        </w:rPr>
        <w:t xml:space="preserve">. </w:t>
      </w:r>
      <w:r>
        <w:rPr>
          <w:sz w:val="28"/>
          <w:szCs w:val="28"/>
        </w:rPr>
        <w:t>Устройство релейной защиты</w:t>
      </w:r>
      <w:r>
        <w:rPr>
          <w:sz w:val="28"/>
          <w:szCs w:val="28"/>
          <w:lang w:val="en-US"/>
        </w:rPr>
        <w:t>:</w:t>
      </w:r>
    </w:p>
    <w:p>
      <w:pPr>
        <w:keepNext w:val="0"/>
        <w:keepLines w:val="0"/>
        <w:pageBreakBefore w:val="0"/>
        <w:widowControl/>
        <w:numPr>
          <w:ilvl w:val="0"/>
          <w:numId w:val="0"/>
        </w:numPr>
        <w:kinsoku/>
        <w:wordWrap/>
        <w:overflowPunct/>
        <w:topLinePunct w:val="0"/>
        <w:autoSpaceDE w:val="0"/>
        <w:autoSpaceDN w:val="0"/>
        <w:bidi w:val="0"/>
        <w:snapToGrid/>
        <w:spacing w:line="360" w:lineRule="auto"/>
        <w:ind w:firstLine="420" w:firstLineChars="150"/>
        <w:jc w:val="both"/>
        <w:textAlignment w:val="auto"/>
        <w:rPr>
          <w:b/>
          <w:bCs/>
          <w:sz w:val="28"/>
          <w:szCs w:val="28"/>
        </w:rPr>
      </w:pPr>
      <w:r>
        <w:rPr>
          <w:b w:val="0"/>
          <w:bCs w:val="0"/>
          <w:sz w:val="28"/>
          <w:szCs w:val="28"/>
        </w:rPr>
        <w:t>Блок наблюдения</w:t>
      </w:r>
      <w:r>
        <w:rPr>
          <w:b/>
          <w:bCs/>
          <w:sz w:val="28"/>
          <w:szCs w:val="28"/>
        </w:rPr>
        <w:t xml:space="preserve"> </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150"/>
        <w:jc w:val="both"/>
        <w:textAlignment w:val="auto"/>
        <w:rPr>
          <w:sz w:val="28"/>
          <w:szCs w:val="28"/>
        </w:rPr>
      </w:pPr>
      <w:r>
        <w:rPr>
          <w:sz w:val="28"/>
          <w:szCs w:val="28"/>
        </w:rPr>
        <w:t>Главной функцией данного блока считается мониторинг электрических процессов, которые возникают в электрической системе, путём измерений данными устройствами, как трансформаторы  тока и напряжения.</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150"/>
        <w:jc w:val="both"/>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Сигналы блока наблюдения могут сначала преобразовываться в цифровой вид, а потом передаваться дальше.</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jc w:val="both"/>
        <w:textAlignment w:val="auto"/>
        <w:rPr>
          <w:b w:val="0"/>
          <w:bCs w:val="0"/>
          <w:color w:val="000000" w:themeColor="text1"/>
          <w:sz w:val="28"/>
          <w:szCs w:val="28"/>
          <w14:textFill>
            <w14:solidFill>
              <w14:schemeClr w14:val="tx1"/>
            </w14:solidFill>
          </w14:textFill>
        </w:rPr>
      </w:pPr>
      <w:r>
        <w:rPr>
          <w:b w:val="0"/>
          <w:bCs w:val="0"/>
          <w:color w:val="000000" w:themeColor="text1"/>
          <w:sz w:val="28"/>
          <w:szCs w:val="28"/>
          <w14:textFill>
            <w14:solidFill>
              <w14:schemeClr w14:val="tx1"/>
            </w14:solidFill>
          </w14:textFill>
        </w:rPr>
        <w:t>Блок логики</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150"/>
        <w:jc w:val="both"/>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 данном блоке осуществляются сравнения поступивших сигналов с передельными значениями уставок. Даже </w:t>
      </w:r>
      <w:r>
        <w:rPr>
          <w:color w:val="000000" w:themeColor="text1"/>
          <w:sz w:val="28"/>
          <w:szCs w:val="28"/>
          <w:lang w:val="ru-RU"/>
          <w14:textFill>
            <w14:solidFill>
              <w14:schemeClr w14:val="tx1"/>
            </w14:solidFill>
          </w14:textFill>
        </w:rPr>
        <w:t>излишнее</w:t>
      </w:r>
      <w:r>
        <w:rPr>
          <w:color w:val="000000" w:themeColor="text1"/>
          <w:sz w:val="28"/>
          <w:szCs w:val="28"/>
          <w14:textFill>
            <w14:solidFill>
              <w14:schemeClr w14:val="tx1"/>
            </w14:solidFill>
          </w14:textFill>
        </w:rPr>
        <w:t xml:space="preserve"> совпадение этих параметров между собой, приводит к действию команды на срабатывание защиты.</w:t>
      </w:r>
    </w:p>
    <w:p>
      <w:pPr>
        <w:keepNext w:val="0"/>
        <w:keepLines w:val="0"/>
        <w:pageBreakBefore w:val="0"/>
        <w:widowControl/>
        <w:kinsoku/>
        <w:wordWrap/>
        <w:overflowPunct/>
        <w:topLinePunct w:val="0"/>
        <w:autoSpaceDE w:val="0"/>
        <w:autoSpaceDN w:val="0"/>
        <w:bidi w:val="0"/>
        <w:adjustRightInd/>
        <w:snapToGrid/>
        <w:spacing w:line="360" w:lineRule="auto"/>
        <w:jc w:val="both"/>
        <w:textAlignment w:val="auto"/>
        <w:rPr>
          <w:b w:val="0"/>
          <w:bCs w:val="0"/>
          <w:color w:val="000000" w:themeColor="text1"/>
          <w:sz w:val="28"/>
          <w:szCs w:val="28"/>
          <w14:textFill>
            <w14:solidFill>
              <w14:schemeClr w14:val="tx1"/>
            </w14:solidFill>
          </w14:textFill>
        </w:rPr>
      </w:pPr>
      <w:r>
        <w:rPr>
          <w:b w:val="0"/>
          <w:bCs w:val="0"/>
          <w:color w:val="000000" w:themeColor="text1"/>
          <w:sz w:val="28"/>
          <w:szCs w:val="28"/>
          <w14:textFill>
            <w14:solidFill>
              <w14:schemeClr w14:val="tx1"/>
            </w14:solidFill>
          </w14:textFill>
        </w:rPr>
        <w:t>Исполнительный блок</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150"/>
        <w:jc w:val="both"/>
        <w:textAlignment w:val="auto"/>
        <w:rPr>
          <w:color w:val="000000" w:themeColor="text1"/>
          <w:sz w:val="28"/>
          <w:szCs w:val="28"/>
          <w14:textFill>
            <w14:solidFill>
              <w14:schemeClr w14:val="tx1"/>
            </w14:solidFill>
          </w14:textFill>
        </w:rPr>
      </w:pPr>
      <w:r>
        <w:rPr>
          <w:color w:val="000000" w:themeColor="text1"/>
          <w:sz w:val="28"/>
          <w:szCs w:val="28"/>
          <w:lang w:val="ru-RU"/>
          <w14:textFill>
            <w14:solidFill>
              <w14:schemeClr w14:val="tx1"/>
            </w14:solidFill>
          </w14:textFill>
        </w:rPr>
        <w:t>Текущий</w:t>
      </w:r>
      <w:r>
        <w:rPr>
          <w:color w:val="000000" w:themeColor="text1"/>
          <w:sz w:val="28"/>
          <w:szCs w:val="28"/>
          <w14:textFill>
            <w14:solidFill>
              <w14:schemeClr w14:val="tx1"/>
            </w14:solidFill>
          </w14:textFill>
        </w:rPr>
        <w:t xml:space="preserve"> блок всё время находится в состоянии, готовом к срабатыванию, при прибытии команды от блока логики. Когда срабатывает, осуществляются переключения в цепи электроустановки по спланированному алгоритму, который сделан про принципу недопущения неполадок электрооборудования и удара электрическим током людей.</w:t>
      </w:r>
    </w:p>
    <w:p>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left"/>
        <w:textAlignment w:val="auto"/>
        <w:rPr>
          <w:b w:val="0"/>
          <w:bCs w:val="0"/>
          <w:color w:val="000000" w:themeColor="text1"/>
          <w:sz w:val="28"/>
          <w:szCs w:val="28"/>
          <w14:textFill>
            <w14:solidFill>
              <w14:schemeClr w14:val="tx1"/>
            </w14:solidFill>
          </w14:textFill>
        </w:rPr>
      </w:pPr>
      <w:r>
        <w:rPr>
          <w:b w:val="0"/>
          <w:bCs w:val="0"/>
          <w:color w:val="000000" w:themeColor="text1"/>
          <w:sz w:val="28"/>
          <w:szCs w:val="28"/>
          <w14:textFill>
            <w14:solidFill>
              <w14:schemeClr w14:val="tx1"/>
            </w14:solidFill>
          </w14:textFill>
        </w:rPr>
        <w:t>Сигнальный блок</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150"/>
        <w:jc w:val="both"/>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 электрической системе все операции происходят довольно-таки быстро, поэтому человек не в состоянии воспринимать их. Чтобы запомнить происходящее в системе событий, используют специальные сигнальные устройства. Которые работают путём звукового и визуального оповещения, а также запоминают все произошедшие события в памяти.</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150"/>
        <w:jc w:val="both"/>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После срабатывания, все устройства переключаются оператором вручную в исходное состояние.</w:t>
      </w:r>
    </w:p>
    <w:p>
      <w:pPr>
        <w:keepNext w:val="0"/>
        <w:keepLines w:val="0"/>
        <w:pageBreakBefore w:val="0"/>
        <w:widowControl/>
        <w:kinsoku/>
        <w:wordWrap/>
        <w:overflowPunct/>
        <w:topLinePunct w:val="0"/>
        <w:autoSpaceDE w:val="0"/>
        <w:autoSpaceDN w:val="0"/>
        <w:bidi w:val="0"/>
        <w:adjustRightInd/>
        <w:snapToGrid/>
        <w:spacing w:line="360" w:lineRule="auto"/>
        <w:jc w:val="both"/>
        <w:textAlignment w:val="auto"/>
        <w:rPr>
          <w:b w:val="0"/>
          <w:bCs w:val="0"/>
          <w:color w:val="000000" w:themeColor="text1"/>
          <w:sz w:val="28"/>
          <w:szCs w:val="28"/>
          <w14:textFill>
            <w14:solidFill>
              <w14:schemeClr w14:val="tx1"/>
            </w14:solidFill>
          </w14:textFill>
        </w:rPr>
      </w:pPr>
      <w:r>
        <w:rPr>
          <w:b w:val="0"/>
          <w:bCs w:val="0"/>
          <w:color w:val="000000" w:themeColor="text1"/>
          <w:sz w:val="28"/>
          <w:szCs w:val="28"/>
          <w14:textFill>
            <w14:solidFill>
              <w14:schemeClr w14:val="tx1"/>
            </w14:solidFill>
          </w14:textFill>
        </w:rPr>
        <w:t>Принцип работы</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150"/>
        <w:jc w:val="both"/>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Релейная защита </w:t>
      </w:r>
      <w:r>
        <w:rPr>
          <w:color w:val="000000" w:themeColor="text1"/>
          <w:sz w:val="28"/>
          <w:szCs w:val="28"/>
          <w:highlight w:val="none"/>
          <w14:textFill>
            <w14:solidFill>
              <w14:schemeClr w14:val="tx1"/>
            </w14:solidFill>
          </w14:textFill>
        </w:rPr>
        <w:t xml:space="preserve">может </w:t>
      </w:r>
      <w:r>
        <w:rPr>
          <w:color w:val="000000" w:themeColor="text1"/>
          <w:sz w:val="28"/>
          <w:szCs w:val="28"/>
          <w:highlight w:val="none"/>
          <w:lang w:val="ru-RU"/>
          <w14:textFill>
            <w14:solidFill>
              <w14:schemeClr w14:val="tx1"/>
            </w14:solidFill>
          </w14:textFill>
        </w:rPr>
        <w:t>информироваться</w:t>
      </w:r>
      <w:r>
        <w:rPr>
          <w:color w:val="000000" w:themeColor="text1"/>
          <w:sz w:val="28"/>
          <w:szCs w:val="28"/>
          <w:highlight w:val="none"/>
          <w14:textFill>
            <w14:solidFill>
              <w14:schemeClr w14:val="tx1"/>
            </w14:solidFill>
          </w14:textFill>
        </w:rPr>
        <w:t xml:space="preserve"> нарушениями во время работоспособности</w:t>
      </w:r>
      <w:r>
        <w:rPr>
          <w:color w:val="000000" w:themeColor="text1"/>
          <w:sz w:val="28"/>
          <w:szCs w:val="28"/>
          <w14:textFill>
            <w14:solidFill>
              <w14:schemeClr w14:val="tx1"/>
            </w14:solidFill>
          </w14:textFill>
        </w:rPr>
        <w:t xml:space="preserve">, которые выражаются последующими факторами, это: </w:t>
      </w:r>
    </w:p>
    <w:p>
      <w:pPr>
        <w:keepNext w:val="0"/>
        <w:keepLines w:val="0"/>
        <w:pageBreakBefore w:val="0"/>
        <w:widowControl/>
        <w:numPr>
          <w:ilvl w:val="0"/>
          <w:numId w:val="6"/>
        </w:numPr>
        <w:kinsoku/>
        <w:wordWrap/>
        <w:overflowPunct/>
        <w:topLinePunct w:val="0"/>
        <w:autoSpaceDE w:val="0"/>
        <w:autoSpaceDN w:val="0"/>
        <w:bidi w:val="0"/>
        <w:adjustRightInd/>
        <w:snapToGrid/>
        <w:spacing w:line="360" w:lineRule="auto"/>
        <w:ind w:left="420" w:leftChars="0" w:hanging="420" w:firstLineChars="0"/>
        <w:jc w:val="both"/>
        <w:textAlignment w:val="auto"/>
        <w:rPr>
          <w:color w:val="000000" w:themeColor="text1"/>
          <w:sz w:val="28"/>
          <w:szCs w:val="28"/>
          <w14:textFill>
            <w14:solidFill>
              <w14:schemeClr w14:val="tx1"/>
            </w14:solidFill>
          </w14:textFill>
        </w:rPr>
      </w:pPr>
      <w:r>
        <w:rPr>
          <w:color w:val="000000" w:themeColor="text1"/>
          <w:sz w:val="28"/>
          <w:szCs w:val="28"/>
          <w:lang w:val="ru-RU"/>
          <w14:textFill>
            <w14:solidFill>
              <w14:schemeClr w14:val="tx1"/>
            </w14:solidFill>
          </w14:textFill>
        </w:rPr>
        <w:t>Ложные</w:t>
      </w:r>
      <w:r>
        <w:rPr>
          <w:rFonts w:hint="default"/>
          <w:color w:val="000000" w:themeColor="text1"/>
          <w:sz w:val="28"/>
          <w:szCs w:val="28"/>
          <w:lang w:val="ru-RU"/>
          <w14:textFill>
            <w14:solidFill>
              <w14:schemeClr w14:val="tx1"/>
            </w14:solidFill>
          </w14:textFill>
        </w:rPr>
        <w:t xml:space="preserve"> </w:t>
      </w:r>
      <w:r>
        <w:rPr>
          <w:color w:val="000000" w:themeColor="text1"/>
          <w:sz w:val="28"/>
          <w:szCs w:val="28"/>
          <w14:textFill>
            <w14:solidFill>
              <w14:schemeClr w14:val="tx1"/>
            </w14:solidFill>
          </w14:textFill>
        </w:rPr>
        <w:t>срабатывания при исправной электрической системе и отсутствия каких-либо повреждений.</w:t>
      </w:r>
    </w:p>
    <w:p>
      <w:pPr>
        <w:keepNext w:val="0"/>
        <w:keepLines w:val="0"/>
        <w:pageBreakBefore w:val="0"/>
        <w:widowControl/>
        <w:numPr>
          <w:ilvl w:val="0"/>
          <w:numId w:val="6"/>
        </w:numPr>
        <w:kinsoku/>
        <w:wordWrap/>
        <w:overflowPunct/>
        <w:topLinePunct w:val="0"/>
        <w:autoSpaceDE w:val="0"/>
        <w:autoSpaceDN w:val="0"/>
        <w:bidi w:val="0"/>
        <w:adjustRightInd/>
        <w:snapToGrid/>
        <w:spacing w:line="360" w:lineRule="auto"/>
        <w:ind w:left="420" w:leftChars="0" w:hanging="420" w:firstLineChars="0"/>
        <w:jc w:val="both"/>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Дефекты внутри самого устройства защит.</w:t>
      </w:r>
    </w:p>
    <w:p>
      <w:pPr>
        <w:keepNext w:val="0"/>
        <w:keepLines w:val="0"/>
        <w:pageBreakBefore w:val="0"/>
        <w:widowControl/>
        <w:kinsoku/>
        <w:wordWrap/>
        <w:overflowPunct/>
        <w:topLinePunct w:val="0"/>
        <w:autoSpaceDE w:val="0"/>
        <w:autoSpaceDN w:val="0"/>
        <w:bidi w:val="0"/>
        <w:adjustRightInd/>
        <w:snapToGrid/>
        <w:spacing w:line="360" w:lineRule="auto"/>
        <w:ind w:firstLine="560" w:firstLineChars="200"/>
        <w:jc w:val="both"/>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Чтобы предотвратить отказы при функционировании релейной защиты, создаются специальные требования к ней при проектировании, установке, настройки с пуском в работу, и техническом обслуживании:</w:t>
      </w:r>
    </w:p>
    <w:p>
      <w:pPr>
        <w:numPr>
          <w:ilvl w:val="0"/>
          <w:numId w:val="7"/>
        </w:numPr>
        <w:adjustRightInd/>
        <w:spacing w:line="360" w:lineRule="auto"/>
        <w:ind w:left="420" w:leftChars="0" w:hanging="420" w:firstLineChars="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Быстродействие </w:t>
      </w:r>
    </w:p>
    <w:p>
      <w:pPr>
        <w:numPr>
          <w:ilvl w:val="0"/>
          <w:numId w:val="7"/>
        </w:numPr>
        <w:adjustRightInd/>
        <w:spacing w:line="360" w:lineRule="auto"/>
        <w:ind w:left="420" w:leftChars="0" w:hanging="420" w:firstLineChars="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Чувствительность.</w:t>
      </w:r>
    </w:p>
    <w:p>
      <w:pPr>
        <w:numPr>
          <w:ilvl w:val="0"/>
          <w:numId w:val="7"/>
        </w:numPr>
        <w:adjustRightInd/>
        <w:spacing w:line="360" w:lineRule="auto"/>
        <w:ind w:left="420" w:leftChars="0" w:hanging="420" w:firstLineChars="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Срок службы.</w:t>
      </w:r>
    </w:p>
    <w:p>
      <w:pPr>
        <w:numPr>
          <w:ilvl w:val="0"/>
          <w:numId w:val="7"/>
        </w:numPr>
        <w:adjustRightInd/>
        <w:spacing w:line="360" w:lineRule="auto"/>
        <w:ind w:left="420" w:leftChars="0" w:hanging="420" w:firstLineChars="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Безотказность.</w:t>
      </w:r>
    </w:p>
    <w:p>
      <w:pPr>
        <w:adjustRightInd/>
        <w:spacing w:line="360" w:lineRule="auto"/>
        <w:jc w:val="both"/>
        <w:rPr>
          <w:b w:val="0"/>
          <w:bCs w:val="0"/>
          <w:color w:val="000000" w:themeColor="text1"/>
          <w:sz w:val="28"/>
          <w:szCs w:val="28"/>
          <w14:textFill>
            <w14:solidFill>
              <w14:schemeClr w14:val="tx1"/>
            </w14:solidFill>
          </w14:textFill>
        </w:rPr>
      </w:pPr>
      <w:r>
        <w:rPr>
          <w:b w:val="0"/>
          <w:bCs w:val="0"/>
          <w:color w:val="000000" w:themeColor="text1"/>
          <w:sz w:val="28"/>
          <w:szCs w:val="28"/>
          <w14:textFill>
            <w14:solidFill>
              <w14:schemeClr w14:val="tx1"/>
            </w14:solidFill>
          </w14:textFill>
        </w:rPr>
        <w:t>Принцип чувствительности</w:t>
      </w:r>
    </w:p>
    <w:p>
      <w:pPr>
        <w:adjustRightInd/>
        <w:spacing w:line="360" w:lineRule="auto"/>
        <w:ind w:firstLine="560" w:firstLineChars="20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Данный принцип даёт возможность найти виды предполагаемых расчётных повреждений и ненормальных режимов энергетической системы в действующей зоне защиты.</w:t>
      </w:r>
    </w:p>
    <w:p>
      <w:pPr>
        <w:adjustRightInd/>
        <w:spacing w:line="360" w:lineRule="auto"/>
        <w:ind w:firstLine="560" w:firstLineChars="20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Защита должна обладать чувствительностью к повреждениям в минимальном режиме в сети.</w:t>
      </w:r>
    </w:p>
    <w:p>
      <w:pPr>
        <w:adjustRightInd/>
        <w:spacing w:line="360" w:lineRule="auto"/>
        <w:ind w:firstLine="560" w:firstLineChars="200"/>
        <w:jc w:val="both"/>
        <w:rPr>
          <w:color w:val="000000" w:themeColor="text1"/>
          <w:sz w:val="28"/>
          <w:szCs w:val="28"/>
          <w14:textFill>
            <w14:solidFill>
              <w14:schemeClr w14:val="tx1"/>
            </w14:solidFill>
          </w14:textFill>
        </w:rPr>
      </w:pPr>
    </w:p>
    <w:p>
      <w:pPr>
        <w:adjustRightInd/>
        <w:spacing w:line="360" w:lineRule="auto"/>
        <w:ind w:firstLine="562" w:firstLineChars="200"/>
        <w:jc w:val="center"/>
        <w:rPr>
          <w:rStyle w:val="23"/>
          <w:rFonts w:eastAsia="SimSun"/>
          <w:b w:val="0"/>
          <w:bCs w:val="0"/>
          <w:color w:val="000000"/>
          <w:sz w:val="28"/>
          <w:szCs w:val="28"/>
          <w:shd w:val="clear" w:color="auto" w:fill="FFFFFF"/>
        </w:rPr>
      </w:pPr>
      <w:r>
        <w:rPr>
          <w:rStyle w:val="23"/>
          <w:rFonts w:eastAsia="SimSun"/>
          <w:color w:val="000000"/>
          <w:sz w:val="28"/>
          <w:szCs w:val="28"/>
          <w:shd w:val="clear" w:color="auto" w:fill="FFFFFF"/>
        </w:rPr>
        <w:t xml:space="preserve">                                                 Кч = Iкз min/Iсз                                                 </w:t>
      </w:r>
      <w:r>
        <w:rPr>
          <w:rStyle w:val="23"/>
          <w:rFonts w:eastAsia="SimSun"/>
          <w:b w:val="0"/>
          <w:bCs w:val="0"/>
          <w:color w:val="000000"/>
          <w:sz w:val="28"/>
          <w:szCs w:val="28"/>
          <w:shd w:val="clear" w:color="auto" w:fill="FFFFFF"/>
        </w:rPr>
        <w:t>(1)</w:t>
      </w:r>
    </w:p>
    <w:p>
      <w:pPr>
        <w:adjustRightInd/>
        <w:spacing w:line="360" w:lineRule="auto"/>
        <w:ind w:firstLine="560" w:firstLineChars="200"/>
        <w:jc w:val="center"/>
        <w:rPr>
          <w:rStyle w:val="23"/>
          <w:rFonts w:eastAsia="SimSun"/>
          <w:b w:val="0"/>
          <w:bCs w:val="0"/>
          <w:color w:val="000000"/>
          <w:sz w:val="28"/>
          <w:szCs w:val="28"/>
          <w:shd w:val="clear" w:color="auto" w:fill="FFFFFF"/>
        </w:rPr>
      </w:pPr>
    </w:p>
    <w:p>
      <w:pPr>
        <w:adjustRightInd/>
        <w:spacing w:line="360" w:lineRule="auto"/>
        <w:jc w:val="both"/>
        <w:rPr>
          <w:rStyle w:val="23"/>
          <w:rFonts w:eastAsia="SimSun"/>
          <w:b w:val="0"/>
          <w:bCs w:val="0"/>
          <w:color w:val="000000"/>
          <w:sz w:val="28"/>
          <w:szCs w:val="28"/>
          <w:shd w:val="clear" w:color="auto" w:fill="FFFFFF"/>
        </w:rPr>
      </w:pPr>
      <w:r>
        <w:rPr>
          <w:rStyle w:val="23"/>
          <w:rFonts w:eastAsia="SimSun"/>
          <w:b w:val="0"/>
          <w:bCs w:val="0"/>
          <w:color w:val="000000"/>
          <w:sz w:val="28"/>
          <w:szCs w:val="28"/>
          <w:shd w:val="clear" w:color="auto" w:fill="FFFFFF"/>
        </w:rPr>
        <w:t xml:space="preserve"> где   </w:t>
      </w:r>
      <w:r>
        <w:rPr>
          <w:rStyle w:val="23"/>
          <w:rFonts w:eastAsia="SimSun"/>
          <w:color w:val="000000"/>
          <w:sz w:val="28"/>
          <w:szCs w:val="28"/>
          <w:shd w:val="clear" w:color="auto" w:fill="FFFFFF"/>
        </w:rPr>
        <w:t xml:space="preserve">Кч </w:t>
      </w:r>
      <w:r>
        <w:rPr>
          <w:rStyle w:val="23"/>
          <w:rFonts w:eastAsia="SimSun"/>
          <w:b w:val="0"/>
          <w:bCs w:val="0"/>
          <w:color w:val="000000"/>
          <w:sz w:val="28"/>
          <w:szCs w:val="28"/>
          <w:shd w:val="clear" w:color="auto" w:fill="FFFFFF"/>
        </w:rPr>
        <w:t xml:space="preserve">- коэффициент чувствительности </w:t>
      </w:r>
    </w:p>
    <w:p>
      <w:pPr>
        <w:adjustRightInd/>
        <w:spacing w:line="360" w:lineRule="auto"/>
        <w:ind w:firstLine="703" w:firstLineChars="250"/>
        <w:jc w:val="both"/>
        <w:rPr>
          <w:rStyle w:val="23"/>
          <w:rFonts w:eastAsia="SimSun"/>
          <w:b w:val="0"/>
          <w:bCs w:val="0"/>
          <w:color w:val="000000"/>
          <w:sz w:val="28"/>
          <w:szCs w:val="28"/>
          <w:shd w:val="clear" w:color="auto" w:fill="FFFFFF"/>
        </w:rPr>
      </w:pPr>
      <w:r>
        <w:rPr>
          <w:rStyle w:val="23"/>
          <w:rFonts w:eastAsia="SimSun"/>
          <w:color w:val="000000"/>
          <w:sz w:val="28"/>
          <w:szCs w:val="28"/>
          <w:shd w:val="clear" w:color="auto" w:fill="FFFFFF"/>
        </w:rPr>
        <w:t xml:space="preserve">Iкз </w:t>
      </w:r>
      <w:r>
        <w:rPr>
          <w:rStyle w:val="23"/>
          <w:rFonts w:eastAsia="SimSun"/>
          <w:color w:val="000000"/>
          <w:sz w:val="28"/>
          <w:szCs w:val="28"/>
          <w:shd w:val="clear" w:color="auto" w:fill="FFFFFF"/>
          <w:lang w:val="en-US"/>
        </w:rPr>
        <w:t>min</w:t>
      </w:r>
      <w:r>
        <w:rPr>
          <w:rStyle w:val="23"/>
          <w:rFonts w:eastAsia="SimSun"/>
          <w:color w:val="000000"/>
          <w:sz w:val="28"/>
          <w:szCs w:val="28"/>
          <w:shd w:val="clear" w:color="auto" w:fill="FFFFFF"/>
        </w:rPr>
        <w:t xml:space="preserve">  - </w:t>
      </w:r>
      <w:r>
        <w:rPr>
          <w:rStyle w:val="23"/>
          <w:rFonts w:eastAsia="SimSun"/>
          <w:b w:val="0"/>
          <w:bCs w:val="0"/>
          <w:color w:val="000000"/>
          <w:sz w:val="28"/>
          <w:szCs w:val="28"/>
          <w:shd w:val="clear" w:color="auto" w:fill="FFFFFF"/>
        </w:rPr>
        <w:t xml:space="preserve">минимальный ток короткого замыкания для защищаемой линии ( в большинстве случаев - в конце защищаемого участка) </w:t>
      </w:r>
    </w:p>
    <w:p>
      <w:pPr>
        <w:adjustRightInd/>
        <w:spacing w:line="360" w:lineRule="auto"/>
        <w:ind w:firstLine="703" w:firstLineChars="250"/>
        <w:jc w:val="both"/>
        <w:rPr>
          <w:rStyle w:val="23"/>
          <w:rFonts w:eastAsia="SimSun"/>
          <w:b w:val="0"/>
          <w:bCs w:val="0"/>
          <w:color w:val="000000"/>
          <w:sz w:val="28"/>
          <w:szCs w:val="28"/>
          <w:shd w:val="clear" w:color="auto" w:fill="FFFFFF"/>
        </w:rPr>
      </w:pPr>
      <w:r>
        <w:rPr>
          <w:rStyle w:val="23"/>
          <w:rFonts w:eastAsia="SimSun"/>
          <w:color w:val="000000"/>
          <w:sz w:val="28"/>
          <w:szCs w:val="28"/>
          <w:shd w:val="clear" w:color="auto" w:fill="FFFFFF"/>
        </w:rPr>
        <w:t xml:space="preserve">Iсз - </w:t>
      </w:r>
      <w:r>
        <w:rPr>
          <w:rStyle w:val="23"/>
          <w:rFonts w:eastAsia="SimSun"/>
          <w:b w:val="0"/>
          <w:bCs w:val="0"/>
          <w:color w:val="000000"/>
          <w:sz w:val="28"/>
          <w:szCs w:val="28"/>
          <w:shd w:val="clear" w:color="auto" w:fill="FFFFFF"/>
        </w:rPr>
        <w:t>ток срабатывания защиты.</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150"/>
        <w:jc w:val="both"/>
        <w:textAlignment w:val="auto"/>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sz w:val="28"/>
          <w:szCs w:val="28"/>
          <w:shd w:val="clear" w:color="auto" w:fill="FFFFFF"/>
        </w:rPr>
        <w:t>Найденное по данной формуле (1) значение коэффициента чувствительности должно быть не меньше нормированного значения, установленного в</w:t>
      </w:r>
      <w:r>
        <w:rPr>
          <w:rStyle w:val="23"/>
          <w:rFonts w:eastAsia="SimSun"/>
          <w:b w:val="0"/>
          <w:bCs w:val="0"/>
          <w:color w:val="000000" w:themeColor="text1"/>
          <w:sz w:val="28"/>
          <w:szCs w:val="28"/>
          <w:shd w:val="clear" w:color="auto" w:fill="FFFFFF"/>
          <w14:textFill>
            <w14:solidFill>
              <w14:schemeClr w14:val="tx1"/>
            </w14:solidFill>
          </w14:textFill>
        </w:rPr>
        <w:t>, и которое в зависимости от вида защиты может изменяться от 1,5 до 2,0.</w:t>
      </w:r>
    </w:p>
    <w:p>
      <w:pPr>
        <w:adjustRightInd/>
        <w:spacing w:line="360" w:lineRule="auto"/>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 xml:space="preserve">Принцип быстродействия </w:t>
      </w: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150"/>
        <w:jc w:val="both"/>
        <w:textAlignment w:val="auto"/>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 xml:space="preserve">Время срабатывания для обесточивания повреждённого участка состоит из двух составляющих:  </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420" w:firstLineChars="150"/>
        <w:jc w:val="both"/>
        <w:textAlignment w:val="auto"/>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lang w:val="ru-RU"/>
          <w14:textFill>
            <w14:solidFill>
              <w14:schemeClr w14:val="tx1"/>
            </w14:solidFill>
          </w14:textFill>
        </w:rPr>
        <w:t>Время</w:t>
      </w:r>
      <w:r>
        <w:rPr>
          <w:rStyle w:val="23"/>
          <w:rFonts w:hint="default" w:eastAsia="SimSun"/>
          <w:b w:val="0"/>
          <w:bCs w:val="0"/>
          <w:color w:val="000000" w:themeColor="text1"/>
          <w:sz w:val="28"/>
          <w:szCs w:val="28"/>
          <w:shd w:val="clear" w:color="auto" w:fill="FFFFFF"/>
          <w:lang w:val="ru-RU"/>
          <w14:textFill>
            <w14:solidFill>
              <w14:schemeClr w14:val="tx1"/>
            </w14:solidFill>
          </w14:textFill>
        </w:rPr>
        <w:t xml:space="preserve"> за которое отключается защищаемое оборудование</w:t>
      </w:r>
      <w:r>
        <w:rPr>
          <w:rStyle w:val="23"/>
          <w:rFonts w:eastAsia="SimSun"/>
          <w:b w:val="0"/>
          <w:bCs w:val="0"/>
          <w:color w:val="000000" w:themeColor="text1"/>
          <w:sz w:val="28"/>
          <w:szCs w:val="28"/>
          <w:shd w:val="clear" w:color="auto" w:fill="FFFFFF"/>
          <w14:textFill>
            <w14:solidFill>
              <w14:schemeClr w14:val="tx1"/>
            </w14:solidFill>
          </w14:textFill>
        </w:rPr>
        <w:t xml:space="preserve">. Действия привода выключателя. </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Первую составляющую можно отрегулировать, начиная от наименьшего значения, которое зависит от устройства защиты и числа используемых элементов. Задержка по времени на отработку формируется, путём запускания в схему специальных реле, обладающих возможностью управления. Она используется для наиболее удалённых защит.</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Устройства, находящиеся рядом с местом неисправности, должны подстраиваться на действие с наименьшим возможным диапазоном времени не срабатывание.</w:t>
      </w:r>
    </w:p>
    <w:p>
      <w:pPr>
        <w:keepNext w:val="0"/>
        <w:keepLines w:val="0"/>
        <w:pageBreakBefore w:val="0"/>
        <w:widowControl/>
        <w:kinsoku/>
        <w:wordWrap/>
        <w:overflowPunct/>
        <w:topLinePunct w:val="0"/>
        <w:autoSpaceDE w:val="0"/>
        <w:autoSpaceDN w:val="0"/>
        <w:bidi w:val="0"/>
        <w:adjustRightInd w:val="0"/>
        <w:snapToGrid/>
        <w:spacing w:line="360" w:lineRule="auto"/>
        <w:jc w:val="both"/>
        <w:textAlignment w:val="auto"/>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Принцип селективности</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Этот принцип иначе называется избирательностью. Главная задача селективной защиты - обеспечение бесперебойного функционирования электросистемы и недопустимость сгорания механизмов, когда возникают угрозы. Для того, чтобы была корректная работа такого типа защиты, считают согласованность защитных оборудований между собой.</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 xml:space="preserve">При возникновении аварийной ситуации, </w:t>
      </w:r>
      <w:r>
        <w:rPr>
          <w:rStyle w:val="23"/>
          <w:rFonts w:eastAsia="SimSun"/>
          <w:b w:val="0"/>
          <w:bCs w:val="0"/>
          <w:color w:val="000000" w:themeColor="text1"/>
          <w:sz w:val="28"/>
          <w:szCs w:val="28"/>
          <w:highlight w:val="none"/>
          <w:shd w:val="clear" w:color="auto" w:fill="FFFFFF"/>
          <w14:textFill>
            <w14:solidFill>
              <w14:schemeClr w14:val="tx1"/>
            </w14:solidFill>
          </w14:textFill>
        </w:rPr>
        <w:t>попорченный</w:t>
      </w:r>
      <w:r>
        <w:rPr>
          <w:rStyle w:val="23"/>
          <w:rFonts w:eastAsia="SimSun"/>
          <w:b w:val="0"/>
          <w:bCs w:val="0"/>
          <w:color w:val="000000" w:themeColor="text1"/>
          <w:sz w:val="28"/>
          <w:szCs w:val="28"/>
          <w:shd w:val="clear" w:color="auto" w:fill="FFFFFF"/>
          <w14:textFill>
            <w14:solidFill>
              <w14:schemeClr w14:val="tx1"/>
            </w14:solidFill>
          </w14:textFill>
        </w:rPr>
        <w:t xml:space="preserve"> участок при помощи селективной защиты мгновенно определяется и отключается. Остальные исправные места продолжают работать, а отключённые никак не мешают. Селективность значительно снижает нагрузку на электроустановки. </w:t>
      </w:r>
    </w:p>
    <w:p>
      <w:pPr>
        <w:spacing w:line="360" w:lineRule="auto"/>
        <w:ind w:firstLine="560" w:firstLineChars="20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Селективная защита может быть абсолютной и относительной.</w:t>
      </w:r>
    </w:p>
    <w:p>
      <w:pPr>
        <w:numPr>
          <w:ilvl w:val="0"/>
          <w:numId w:val="8"/>
        </w:numPr>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 xml:space="preserve">Абсолютная защита подразумевает под собой точное срабатывание </w:t>
      </w:r>
      <w:r>
        <w:rPr>
          <w:rStyle w:val="23"/>
          <w:rFonts w:eastAsia="SimSun"/>
          <w:b w:val="0"/>
          <w:bCs w:val="0"/>
          <w:color w:val="000000" w:themeColor="text1"/>
          <w:sz w:val="28"/>
          <w:szCs w:val="28"/>
          <w:highlight w:val="none"/>
          <w:shd w:val="clear" w:color="auto" w:fill="FFFFFF"/>
          <w:lang w:val="ru-RU"/>
          <w14:textFill>
            <w14:solidFill>
              <w14:schemeClr w14:val="tx1"/>
            </w14:solidFill>
          </w14:textFill>
        </w:rPr>
        <w:t>устройств</w:t>
      </w:r>
      <w:r>
        <w:rPr>
          <w:rStyle w:val="23"/>
          <w:rFonts w:hint="default" w:eastAsia="SimSun"/>
          <w:b w:val="0"/>
          <w:bCs w:val="0"/>
          <w:color w:val="000000" w:themeColor="text1"/>
          <w:sz w:val="28"/>
          <w:szCs w:val="28"/>
          <w:highlight w:val="none"/>
          <w:shd w:val="clear" w:color="auto" w:fill="FFFFFF"/>
          <w:lang w:val="ru-RU"/>
          <w14:textFill>
            <w14:solidFill>
              <w14:schemeClr w14:val="tx1"/>
            </w14:solidFill>
          </w14:textFill>
        </w:rPr>
        <w:t xml:space="preserve"> защиты</w:t>
      </w:r>
      <w:r>
        <w:rPr>
          <w:rStyle w:val="23"/>
          <w:rFonts w:eastAsia="SimSun"/>
          <w:b w:val="0"/>
          <w:bCs w:val="0"/>
          <w:color w:val="000000" w:themeColor="text1"/>
          <w:sz w:val="28"/>
          <w:szCs w:val="28"/>
          <w:shd w:val="clear" w:color="auto" w:fill="FFFFFF"/>
          <w14:textFill>
            <w14:solidFill>
              <w14:schemeClr w14:val="tx1"/>
            </w14:solidFill>
          </w14:textFill>
        </w:rPr>
        <w:t xml:space="preserve"> на том участке сети, на котором случилось замыкание или поломка.</w:t>
      </w:r>
    </w:p>
    <w:p>
      <w:pPr>
        <w:numPr>
          <w:ilvl w:val="0"/>
          <w:numId w:val="8"/>
        </w:numPr>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 xml:space="preserve">Относительная селективность побуждает отключение </w:t>
      </w:r>
      <w:r>
        <w:rPr>
          <w:rStyle w:val="23"/>
          <w:rFonts w:eastAsia="SimSun"/>
          <w:b w:val="0"/>
          <w:bCs w:val="0"/>
          <w:color w:val="000000" w:themeColor="text1"/>
          <w:sz w:val="28"/>
          <w:szCs w:val="28"/>
          <w:highlight w:val="none"/>
          <w:shd w:val="clear" w:color="auto" w:fill="FFFFFF"/>
          <w:lang w:val="ru-RU"/>
          <w14:textFill>
            <w14:solidFill>
              <w14:schemeClr w14:val="tx1"/>
            </w14:solidFill>
          </w14:textFill>
        </w:rPr>
        <w:t>устройств</w:t>
      </w:r>
      <w:r>
        <w:rPr>
          <w:rStyle w:val="23"/>
          <w:rFonts w:hint="default" w:eastAsia="SimSun"/>
          <w:b w:val="0"/>
          <w:bCs w:val="0"/>
          <w:color w:val="000000" w:themeColor="text1"/>
          <w:sz w:val="28"/>
          <w:szCs w:val="28"/>
          <w:highlight w:val="none"/>
          <w:shd w:val="clear" w:color="auto" w:fill="FFFFFF"/>
          <w:lang w:val="ru-RU"/>
          <w14:textFill>
            <w14:solidFill>
              <w14:schemeClr w14:val="tx1"/>
            </w14:solidFill>
          </w14:textFill>
        </w:rPr>
        <w:t xml:space="preserve"> защиты</w:t>
      </w:r>
      <w:r>
        <w:rPr>
          <w:rStyle w:val="23"/>
          <w:rFonts w:eastAsia="SimSun"/>
          <w:b w:val="0"/>
          <w:bCs w:val="0"/>
          <w:color w:val="000000" w:themeColor="text1"/>
          <w:sz w:val="28"/>
          <w:szCs w:val="28"/>
          <w:highlight w:val="none"/>
          <w:shd w:val="clear" w:color="auto" w:fill="FFFFFF"/>
          <w14:textFill>
            <w14:solidFill>
              <w14:schemeClr w14:val="tx1"/>
            </w14:solidFill>
          </w14:textFill>
        </w:rPr>
        <w:t xml:space="preserve"> , </w:t>
      </w:r>
      <w:r>
        <w:rPr>
          <w:rStyle w:val="23"/>
          <w:rFonts w:eastAsia="SimSun"/>
          <w:b w:val="0"/>
          <w:bCs w:val="0"/>
          <w:color w:val="000000" w:themeColor="text1"/>
          <w:sz w:val="28"/>
          <w:szCs w:val="28"/>
          <w:shd w:val="clear" w:color="auto" w:fill="FFFFFF"/>
          <w14:textFill>
            <w14:solidFill>
              <w14:schemeClr w14:val="tx1"/>
            </w14:solidFill>
          </w14:textFill>
        </w:rPr>
        <w:t>находящихся рядом с местом поломки, если защита на тех участках не сработала.</w:t>
      </w:r>
    </w:p>
    <w:p>
      <w:pPr>
        <w:adjustRightInd/>
        <w:spacing w:line="360" w:lineRule="auto"/>
        <w:jc w:val="both"/>
        <w:rPr>
          <w:rStyle w:val="23"/>
          <w:rFonts w:eastAsia="SimSun"/>
          <w:b w:val="0"/>
          <w:bCs w:val="0"/>
          <w:color w:val="000000" w:themeColor="text1"/>
          <w:sz w:val="28"/>
          <w:szCs w:val="28"/>
          <w:shd w:val="clear" w:color="auto" w:fill="FFFFFF"/>
          <w14:textFill>
            <w14:solidFill>
              <w14:schemeClr w14:val="tx1"/>
            </w14:solidFill>
          </w14:textFill>
        </w:rPr>
      </w:pPr>
    </w:p>
    <w:p>
      <w:pPr>
        <w:keepNext w:val="0"/>
        <w:keepLines w:val="0"/>
        <w:pageBreakBefore w:val="0"/>
        <w:widowControl/>
        <w:kinsoku/>
        <w:wordWrap/>
        <w:overflowPunct/>
        <w:topLinePunct w:val="0"/>
        <w:autoSpaceDE w:val="0"/>
        <w:autoSpaceDN w:val="0"/>
        <w:bidi w:val="0"/>
        <w:adjustRightInd/>
        <w:snapToGrid/>
        <w:spacing w:line="360" w:lineRule="auto"/>
        <w:ind w:firstLine="422" w:firstLineChars="150"/>
        <w:jc w:val="left"/>
        <w:textAlignment w:val="auto"/>
        <w:outlineLvl w:val="1"/>
        <w:rPr>
          <w:rStyle w:val="23"/>
          <w:rFonts w:eastAsia="SimSun"/>
          <w:color w:val="000000" w:themeColor="text1"/>
          <w:sz w:val="28"/>
          <w:szCs w:val="28"/>
          <w:shd w:val="clear" w:color="auto" w:fill="FFFFFF"/>
          <w14:textFill>
            <w14:solidFill>
              <w14:schemeClr w14:val="tx1"/>
            </w14:solidFill>
          </w14:textFill>
        </w:rPr>
      </w:pPr>
      <w:bookmarkStart w:id="6" w:name="_Toc31856"/>
      <w:r>
        <w:rPr>
          <w:rStyle w:val="23"/>
          <w:rFonts w:eastAsia="SimSun"/>
          <w:color w:val="000000" w:themeColor="text1"/>
          <w:sz w:val="28"/>
          <w:szCs w:val="28"/>
          <w:shd w:val="clear" w:color="auto" w:fill="FFFFFF"/>
          <w14:textFill>
            <w14:solidFill>
              <w14:schemeClr w14:val="tx1"/>
            </w14:solidFill>
          </w14:textFill>
        </w:rPr>
        <w:t>1.2 Классификация релейной защиты</w:t>
      </w:r>
      <w:bookmarkEnd w:id="6"/>
    </w:p>
    <w:p>
      <w:pPr>
        <w:adjustRightInd/>
        <w:spacing w:line="360" w:lineRule="auto"/>
        <w:jc w:val="center"/>
        <w:outlineLvl w:val="1"/>
        <w:rPr>
          <w:rStyle w:val="23"/>
          <w:rFonts w:eastAsia="SimSun"/>
          <w:color w:val="000000" w:themeColor="text1"/>
          <w:sz w:val="28"/>
          <w:szCs w:val="28"/>
          <w:shd w:val="clear" w:color="auto" w:fill="FFFFFF"/>
          <w14:textFill>
            <w14:solidFill>
              <w14:schemeClr w14:val="tx1"/>
            </w14:solidFill>
          </w14:textFill>
        </w:rPr>
      </w:pPr>
    </w:p>
    <w:p>
      <w:pPr>
        <w:keepNext w:val="0"/>
        <w:keepLines w:val="0"/>
        <w:pageBreakBefore w:val="0"/>
        <w:widowControl/>
        <w:kinsoku/>
        <w:wordWrap/>
        <w:overflowPunct/>
        <w:topLinePunct w:val="0"/>
        <w:autoSpaceDE w:val="0"/>
        <w:autoSpaceDN w:val="0"/>
        <w:bidi w:val="0"/>
        <w:adjustRightInd/>
        <w:snapToGrid/>
        <w:spacing w:line="360" w:lineRule="auto"/>
        <w:ind w:firstLine="420" w:firstLineChars="150"/>
        <w:jc w:val="both"/>
        <w:textAlignment w:val="auto"/>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Реле носят сложную классификацию и делятся на несколько групп:</w:t>
      </w:r>
    </w:p>
    <w:p>
      <w:pPr>
        <w:adjustRightInd/>
        <w:spacing w:line="360" w:lineRule="auto"/>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 xml:space="preserve">По сфере применения: </w:t>
      </w:r>
    </w:p>
    <w:p>
      <w:pPr>
        <w:numPr>
          <w:ilvl w:val="0"/>
          <w:numId w:val="9"/>
        </w:numPr>
        <w:adjustRightInd/>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 xml:space="preserve">защита систем; </w:t>
      </w:r>
    </w:p>
    <w:p>
      <w:pPr>
        <w:numPr>
          <w:ilvl w:val="0"/>
          <w:numId w:val="9"/>
        </w:numPr>
        <w:adjustRightInd/>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управление электрическими и электронными системами;</w:t>
      </w:r>
    </w:p>
    <w:p>
      <w:pPr>
        <w:numPr>
          <w:ilvl w:val="0"/>
          <w:numId w:val="9"/>
        </w:numPr>
        <w:adjustRightInd/>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автоматизация систем.</w:t>
      </w:r>
    </w:p>
    <w:p>
      <w:pPr>
        <w:adjustRightInd/>
        <w:spacing w:line="360" w:lineRule="auto"/>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По принципу действий:</w:t>
      </w:r>
    </w:p>
    <w:p>
      <w:pPr>
        <w:numPr>
          <w:ilvl w:val="0"/>
          <w:numId w:val="10"/>
        </w:numPr>
        <w:adjustRightInd/>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электромагнитные;</w:t>
      </w:r>
    </w:p>
    <w:p>
      <w:pPr>
        <w:numPr>
          <w:ilvl w:val="0"/>
          <w:numId w:val="10"/>
        </w:numPr>
        <w:adjustRightInd/>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магнитолектические;</w:t>
      </w:r>
    </w:p>
    <w:p>
      <w:pPr>
        <w:numPr>
          <w:ilvl w:val="0"/>
          <w:numId w:val="10"/>
        </w:numPr>
        <w:adjustRightInd/>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тепловые;</w:t>
      </w:r>
    </w:p>
    <w:p>
      <w:pPr>
        <w:numPr>
          <w:ilvl w:val="0"/>
          <w:numId w:val="10"/>
        </w:numPr>
        <w:adjustRightInd/>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полупроводниковые;</w:t>
      </w:r>
    </w:p>
    <w:p>
      <w:pPr>
        <w:numPr>
          <w:ilvl w:val="0"/>
          <w:numId w:val="10"/>
        </w:numPr>
        <w:adjustRightInd/>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индукционные.</w:t>
      </w:r>
    </w:p>
    <w:p>
      <w:pPr>
        <w:adjustRightInd/>
        <w:spacing w:line="360" w:lineRule="auto"/>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По поступающему параметру, вызывающему срабатывание КУ:</w:t>
      </w:r>
    </w:p>
    <w:p>
      <w:pPr>
        <w:numPr>
          <w:ilvl w:val="0"/>
          <w:numId w:val="11"/>
        </w:numPr>
        <w:adjustRightInd/>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от напряжения;</w:t>
      </w:r>
    </w:p>
    <w:p>
      <w:pPr>
        <w:numPr>
          <w:ilvl w:val="0"/>
          <w:numId w:val="11"/>
        </w:numPr>
        <w:adjustRightInd/>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от тока;</w:t>
      </w:r>
    </w:p>
    <w:p>
      <w:pPr>
        <w:numPr>
          <w:ilvl w:val="0"/>
          <w:numId w:val="11"/>
        </w:numPr>
        <w:adjustRightInd/>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от мощности;</w:t>
      </w:r>
    </w:p>
    <w:p>
      <w:pPr>
        <w:numPr>
          <w:ilvl w:val="0"/>
          <w:numId w:val="11"/>
        </w:numPr>
        <w:adjustRightInd/>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от частоты.</w:t>
      </w:r>
    </w:p>
    <w:p>
      <w:pPr>
        <w:adjustRightInd/>
        <w:spacing w:line="360" w:lineRule="auto"/>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По принципу воздействия на управляющую часть устройства:</w:t>
      </w:r>
    </w:p>
    <w:p>
      <w:pPr>
        <w:numPr>
          <w:ilvl w:val="0"/>
          <w:numId w:val="12"/>
        </w:numPr>
        <w:adjustRightInd/>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контактные;</w:t>
      </w:r>
    </w:p>
    <w:p>
      <w:pPr>
        <w:numPr>
          <w:ilvl w:val="0"/>
          <w:numId w:val="12"/>
        </w:numPr>
        <w:adjustRightInd/>
        <w:spacing w:line="360" w:lineRule="auto"/>
        <w:ind w:left="420" w:leftChars="0" w:hanging="420" w:firstLineChars="0"/>
        <w:jc w:val="both"/>
        <w:rPr>
          <w:rStyle w:val="23"/>
          <w:rFonts w:eastAsia="SimSun"/>
          <w:b w:val="0"/>
          <w:bCs w:val="0"/>
          <w:color w:val="000000" w:themeColor="text1"/>
          <w:sz w:val="28"/>
          <w:szCs w:val="28"/>
          <w:shd w:val="clear" w:color="auto" w:fill="FFFFFF"/>
          <w14:textFill>
            <w14:solidFill>
              <w14:schemeClr w14:val="tx1"/>
            </w14:solidFill>
          </w14:textFill>
        </w:rPr>
      </w:pPr>
      <w:r>
        <w:rPr>
          <w:rStyle w:val="23"/>
          <w:rFonts w:eastAsia="SimSun"/>
          <w:b w:val="0"/>
          <w:bCs w:val="0"/>
          <w:color w:val="000000" w:themeColor="text1"/>
          <w:sz w:val="28"/>
          <w:szCs w:val="28"/>
          <w:shd w:val="clear" w:color="auto" w:fill="FFFFFF"/>
          <w14:textFill>
            <w14:solidFill>
              <w14:schemeClr w14:val="tx1"/>
            </w14:solidFill>
          </w14:textFill>
        </w:rPr>
        <w:t>бесконтактные.</w:t>
      </w:r>
    </w:p>
    <w:p>
      <w:pPr>
        <w:spacing w:line="360" w:lineRule="auto"/>
        <w:jc w:val="both"/>
        <w:outlineLvl w:val="1"/>
        <w:rPr>
          <w:sz w:val="28"/>
          <w:szCs w:val="28"/>
        </w:rPr>
      </w:pPr>
    </w:p>
    <w:p>
      <w:pPr>
        <w:keepNext w:val="0"/>
        <w:keepLines w:val="0"/>
        <w:pageBreakBefore w:val="0"/>
        <w:widowControl/>
        <w:kinsoku/>
        <w:wordWrap/>
        <w:overflowPunct/>
        <w:topLinePunct w:val="0"/>
        <w:autoSpaceDE w:val="0"/>
        <w:autoSpaceDN w:val="0"/>
        <w:bidi w:val="0"/>
        <w:adjustRightInd w:val="0"/>
        <w:snapToGrid/>
        <w:spacing w:line="360" w:lineRule="auto"/>
        <w:ind w:firstLine="560" w:firstLineChars="200"/>
        <w:jc w:val="both"/>
        <w:textAlignment w:val="auto"/>
        <w:outlineLvl w:val="1"/>
        <w:rPr>
          <w:b/>
          <w:sz w:val="28"/>
          <w:szCs w:val="28"/>
        </w:rPr>
      </w:pPr>
      <w:bookmarkStart w:id="7" w:name="_Toc361"/>
      <w:r>
        <w:rPr>
          <w:b/>
          <w:sz w:val="28"/>
          <w:szCs w:val="28"/>
        </w:rPr>
        <w:t>1.3 История возникновения релейной защиты</w:t>
      </w:r>
      <w:bookmarkEnd w:id="7"/>
    </w:p>
    <w:p>
      <w:pPr>
        <w:keepNext w:val="0"/>
        <w:keepLines w:val="0"/>
        <w:pageBreakBefore w:val="0"/>
        <w:widowControl/>
        <w:kinsoku/>
        <w:wordWrap/>
        <w:overflowPunct/>
        <w:topLinePunct w:val="0"/>
        <w:autoSpaceDE w:val="0"/>
        <w:autoSpaceDN w:val="0"/>
        <w:bidi w:val="0"/>
        <w:adjustRightInd w:val="0"/>
        <w:snapToGrid/>
        <w:spacing w:line="360" w:lineRule="auto"/>
        <w:ind w:firstLine="560" w:firstLineChars="200"/>
        <w:jc w:val="both"/>
        <w:textAlignment w:val="auto"/>
        <w:outlineLvl w:val="1"/>
        <w:rPr>
          <w:b/>
          <w:sz w:val="28"/>
          <w:szCs w:val="28"/>
        </w:rPr>
      </w:pP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Электромеханическая РЗ была впервые выработана и построена русским учёным Павлом Шиллингом в 1830-1832 гг. Это реле представляло собой основную часть вызывного устройства в собранном им телеграфе. В последующие годы этому аппарату присвоили название «реле». Изначально электромеханическое реле имело механический сердечник (в виде бруска или стержня), на который намотано какое-либо количество витков провода. Вблизи от торца сердечника располагался якорь - подвижная часть с металлической накладкой. При поступлении в катушку постоянного тока, появляющееся магнитное поле притягивало якорь к сердечнику катушки. Для получения коммутирующего реле, надо якорь механически связать с контактной группой, чтобы при притягивании якоря контакты замыкались и размыкались. В области релейной защиты термином реле обыденно обозначают автоматически действующее устройство, создающее скачкообразные изменения в управляющей системе при указанном изменении контролируемых параметров. В релейной защите используется реле напряжения и тока, реле сопротивления, тепловое реле, индукционное реле и др.</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 xml:space="preserve">В основном, обширное применение реле пришлось на начало 20 века, связанного в следствии с развитием электрических систем. В 1901 г. предоставили первое многофункциональное реле. В те же годы появилось и индукционно токовое реле. В 1905-1908 гг. Разрабатываются дифференциальные токовые защиты, полученные на сравнении токов с разных участков защищаемой линии. В 1910 г. начинают использоваться токовые направленные защиты. В 1923-1928 г. начинаются первые шаги по применению для релейной защиты токов высокой частоты, поступающих по проводам защищаемых линий. Ближе к началу 20-х годов относится также выпуск первых подытоженных изданий по релейной защите, исполняющей на электромеханической элементной базе. </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Многообещающим было применение полупроводников (медно-закисных и селеновых выпрямителей), начатое в 30-е годы для изготовления реле, работающих на выпрямленных токах. Потом оно получило развитие только в конце 40-х годов, когда появилась возможность эксплуатации германиевых, кремниевых диодов и транзисторов с использованием полупроводников как отдельное бесконтактное реле и устройства, так и защиты в целом. Безусловно положительным оказался эффект выполнения и работы таких защит несмотря на некоторые проблемы. Выявилась также их сравнительно невысокая надёжность, определённая недостаточной стабильностью характеристиками и большим количеством внешних соединений между раздельными опциональными элементами защиты.</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 xml:space="preserve"> Обстановка с применением для защиты полупроводниковой элементной базы значительно изменилась в 60-е годы после создания и начавшегося внедрения в разные области интегральной микроэлектроники, когда в одном кристалле (средство диспетчерского контроля) удаётся «упаковать» колоссальное количество элементов: диодов, резисторов, конденсаторов и т.д. На сегодняшний день созданы и начинают обширно внедряться защиты, применяющие микроэлектронную элементную базу. </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 xml:space="preserve">До недавнего времени большинство устройств релейной защиты, массово выпускавшихся отечественной промышленностью, делались с применением электромеханических реле электромагнитного и индукционного типов. Защиты, с использованием таких реле, как показывает опыт, соответствует ряду обычных предъявляемых требований. </w:t>
      </w:r>
    </w:p>
    <w:p>
      <w:pPr>
        <w:spacing w:line="360" w:lineRule="auto"/>
        <w:ind w:firstLine="560" w:firstLineChars="200"/>
        <w:jc w:val="both"/>
        <w:rPr>
          <w:sz w:val="28"/>
          <w:szCs w:val="28"/>
        </w:rPr>
      </w:pPr>
    </w:p>
    <w:p>
      <w:pPr>
        <w:spacing w:line="360" w:lineRule="auto"/>
        <w:jc w:val="both"/>
        <w:rPr>
          <w:sz w:val="28"/>
          <w:szCs w:val="28"/>
        </w:rPr>
      </w:pP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outlineLvl w:val="1"/>
        <w:rPr>
          <w:b/>
          <w:bCs/>
          <w:sz w:val="28"/>
          <w:szCs w:val="28"/>
        </w:rPr>
      </w:pPr>
      <w:bookmarkStart w:id="8" w:name="_Toc13759"/>
      <w:r>
        <w:rPr>
          <w:b/>
          <w:bCs/>
          <w:sz w:val="28"/>
          <w:szCs w:val="28"/>
        </w:rPr>
        <w:t>1.4 Электромеханическое реле</w:t>
      </w:r>
      <w:bookmarkEnd w:id="8"/>
    </w:p>
    <w:p>
      <w:pPr>
        <w:spacing w:line="360" w:lineRule="auto"/>
        <w:jc w:val="center"/>
        <w:outlineLvl w:val="1"/>
        <w:rPr>
          <w:b/>
          <w:bCs/>
          <w:sz w:val="28"/>
          <w:szCs w:val="28"/>
        </w:rPr>
      </w:pP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 xml:space="preserve">Электромеханическое реле - наиболее употребляемый вид электромеханических реле.  Сюда относится магнитоэлектрические, индукционные, электромагнитные, электротепловые, пьезоэлектрические, электродинамические и ферродинамические, магнитострикционные, вибрационные и множество других. Аппарат регулирования обеспечивает скачкообразное, дискретное изменение управляемого значения при заданном изменении управляемого процесса. Реле применяют в качестве косвенной защиты, датчиков в системе регулирования и для реализации других операций управления. </w:t>
      </w:r>
    </w:p>
    <w:p>
      <w:pPr>
        <w:spacing w:line="360" w:lineRule="auto"/>
        <w:ind w:firstLine="560" w:firstLineChars="200"/>
        <w:jc w:val="both"/>
        <w:rPr>
          <w:i/>
          <w:iCs/>
          <w:sz w:val="28"/>
          <w:szCs w:val="28"/>
        </w:rPr>
      </w:pP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i/>
          <w:iCs/>
          <w:sz w:val="28"/>
          <w:szCs w:val="28"/>
        </w:rPr>
        <w:t xml:space="preserve"> </w:t>
      </w:r>
    </w:p>
    <w:p>
      <w:pPr>
        <w:spacing w:line="360" w:lineRule="auto"/>
        <w:ind w:firstLine="560" w:firstLineChars="200"/>
        <w:jc w:val="both"/>
        <w:rPr>
          <w:sz w:val="28"/>
          <w:szCs w:val="28"/>
        </w:rPr>
      </w:pPr>
    </w:p>
    <w:p>
      <w:pPr>
        <w:spacing w:line="360" w:lineRule="auto"/>
        <w:ind w:firstLine="480" w:firstLineChars="200"/>
        <w:jc w:val="center"/>
        <w:rPr>
          <w:lang w:eastAsia="ru-RU"/>
        </w:rPr>
      </w:pPr>
      <w:r>
        <w:rPr>
          <w:lang w:eastAsia="ru-RU"/>
        </w:rPr>
        <w:drawing>
          <wp:inline distT="0" distB="0" distL="114300" distR="114300">
            <wp:extent cx="5184140" cy="2253615"/>
            <wp:effectExtent l="0" t="0" r="12700" b="190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9"/>
                    <a:stretch>
                      <a:fillRect/>
                    </a:stretch>
                  </pic:blipFill>
                  <pic:spPr>
                    <a:xfrm>
                      <a:off x="0" y="0"/>
                      <a:ext cx="5184140" cy="2253615"/>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i/>
          <w:iCs/>
          <w:sz w:val="28"/>
          <w:szCs w:val="28"/>
        </w:rPr>
      </w:pPr>
      <w:r>
        <w:rPr>
          <w:i/>
          <w:iCs/>
          <w:sz w:val="28"/>
          <w:szCs w:val="28"/>
        </w:rPr>
        <w:t>Рисунок 1. Тип электромагнитных реле</w:t>
      </w:r>
    </w:p>
    <w:p>
      <w:pPr>
        <w:spacing w:line="360" w:lineRule="auto"/>
        <w:ind w:firstLine="560" w:firstLineChars="200"/>
        <w:jc w:val="left"/>
        <w:rPr>
          <w:lang w:eastAsia="ru-RU"/>
        </w:rPr>
      </w:pPr>
      <w:r>
        <w:rPr>
          <w:i/>
          <w:iCs/>
          <w:sz w:val="28"/>
          <w:szCs w:val="28"/>
        </w:rPr>
        <w:t>а - с втягивающим якорем; б - с поворотным якорем; в - с поперечным якорем</w:t>
      </w:r>
    </w:p>
    <w:p>
      <w:pPr>
        <w:spacing w:line="360" w:lineRule="auto"/>
        <w:ind w:firstLine="480" w:firstLineChars="200"/>
        <w:jc w:val="center"/>
        <w:rPr>
          <w:lang w:eastAsia="ru-RU"/>
        </w:rPr>
      </w:pP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1 - электромагнит, состоящий из стального магнитопровода и обмотки; 2 -якорь, стальная подвижная часть; 3 - несущий подвижный контакт; 4 - неподвижный контакт; 5 - противодействующая пружина.</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Конструктивно электромагнитное реле представляет собой катушку выполняющую роль втягивающего устройства.</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Она состоит из основания из немагнитного материала, на которое намотан медный провод который, в соответствии от исполнения, может быть в изоляции из синтетических, тканевых материалов, но в большинстве случаев проводник покрывается диэлектрическим лаком.</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При поступлении напряжения на катушку происходит втягивание металлического сердечника, связанного с толкателем, который приводит в движение контакты.</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В основе от назначения контактный блок реле может состоят из нормально открытых (разомкнутых) или нормально закрытых (замкнутых) контактов, в иных случаях блок контактов может совмещать в себе оба типа контактов.</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В свою очередь, при конструировании управляющих цепей с использованием электромагнитных реле необходимо учитывать, что ввиду того что чувствительным элементом составляет электромагнитная катушка, то ток в обмотке увеличивается или  уменьшается не мгновенно, а в течении некоторого времени.</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В связи с этим важно учитывать некоторое время задержки срабатывания. Оно очень мало, но в некоторых ситуациях может повлиять на работу других элементов схемы.</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Применение электромагнитных реле, широко используется в сфере распределения и производства электрической энергии.</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Управляющие элементы, поставленные в установках релейной защиты рассчитаны на коммутацию присоединений при рабочих напряжениях, достигающих нескольких сотен тысяч вольт.</w:t>
      </w: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Плюсы и минусы электромагнитного реле</w:t>
      </w:r>
    </w:p>
    <w:p>
      <w:pPr>
        <w:spacing w:line="360" w:lineRule="auto"/>
        <w:jc w:val="both"/>
        <w:rPr>
          <w:sz w:val="28"/>
          <w:szCs w:val="28"/>
        </w:rPr>
      </w:pPr>
      <w:r>
        <w:rPr>
          <w:sz w:val="28"/>
          <w:szCs w:val="28"/>
        </w:rPr>
        <w:t>Плюсы:</w:t>
      </w:r>
    </w:p>
    <w:p>
      <w:pPr>
        <w:numPr>
          <w:ilvl w:val="0"/>
          <w:numId w:val="13"/>
        </w:numPr>
        <w:spacing w:line="360" w:lineRule="auto"/>
        <w:ind w:left="420" w:leftChars="0" w:hanging="420" w:firstLineChars="0"/>
        <w:jc w:val="both"/>
        <w:rPr>
          <w:sz w:val="28"/>
          <w:szCs w:val="28"/>
        </w:rPr>
      </w:pPr>
      <w:r>
        <w:rPr>
          <w:sz w:val="28"/>
          <w:szCs w:val="28"/>
        </w:rPr>
        <w:t>Управляемое напряжение и управляющее напряжение никак не взаимосвязаны между собой. Напряжение на контактных реле никак не связано с напряжением на катушке. Они гальванически разъединены, что делает реле безопасным оборудованием, как для самой аппаратуры в целом, так и для человека.</w:t>
      </w:r>
    </w:p>
    <w:p>
      <w:pPr>
        <w:numPr>
          <w:ilvl w:val="0"/>
          <w:numId w:val="13"/>
        </w:numPr>
        <w:spacing w:line="360" w:lineRule="auto"/>
        <w:ind w:left="420" w:leftChars="0" w:hanging="420" w:firstLineChars="0"/>
        <w:jc w:val="both"/>
        <w:rPr>
          <w:sz w:val="28"/>
          <w:szCs w:val="28"/>
        </w:rPr>
      </w:pPr>
      <w:r>
        <w:rPr>
          <w:sz w:val="28"/>
          <w:szCs w:val="28"/>
        </w:rPr>
        <w:t>Коммутированные токи могут достигать сотни ампер у промышленных видов реле (контакторы, пускатели)</w:t>
      </w:r>
    </w:p>
    <w:p>
      <w:pPr>
        <w:numPr>
          <w:ilvl w:val="0"/>
          <w:numId w:val="13"/>
        </w:numPr>
        <w:spacing w:line="360" w:lineRule="auto"/>
        <w:ind w:left="420" w:leftChars="0" w:hanging="420" w:firstLineChars="0"/>
        <w:jc w:val="both"/>
        <w:rPr>
          <w:sz w:val="28"/>
          <w:szCs w:val="28"/>
        </w:rPr>
      </w:pPr>
      <w:r>
        <w:rPr>
          <w:sz w:val="28"/>
          <w:szCs w:val="28"/>
        </w:rPr>
        <w:t>У них довольно большой срок службы при правильной эксплуатации. До сих пор на некоторых предприятиях стоят реле 70-ых годов, чьи коммутационные контакты, почти в отличном состоянии.</w:t>
      </w:r>
    </w:p>
    <w:p>
      <w:pPr>
        <w:numPr>
          <w:ilvl w:val="0"/>
          <w:numId w:val="13"/>
        </w:numPr>
        <w:spacing w:line="360" w:lineRule="auto"/>
        <w:ind w:left="420" w:leftChars="0" w:hanging="420" w:firstLineChars="0"/>
        <w:jc w:val="both"/>
        <w:rPr>
          <w:sz w:val="28"/>
          <w:szCs w:val="28"/>
        </w:rPr>
      </w:pPr>
      <w:r>
        <w:rPr>
          <w:sz w:val="28"/>
          <w:szCs w:val="28"/>
        </w:rPr>
        <w:t>Надёжность и неприхотливость в работе. Реле до сих пор используются в средствах автоматического управления, так как они готовы работать безотказно.</w:t>
      </w:r>
    </w:p>
    <w:p>
      <w:pPr>
        <w:spacing w:line="360" w:lineRule="auto"/>
        <w:jc w:val="both"/>
        <w:rPr>
          <w:sz w:val="28"/>
          <w:szCs w:val="28"/>
        </w:rPr>
      </w:pPr>
      <w:r>
        <w:rPr>
          <w:sz w:val="28"/>
          <w:szCs w:val="28"/>
        </w:rPr>
        <w:t>Минусы</w:t>
      </w:r>
      <w:r>
        <w:rPr>
          <w:sz w:val="28"/>
          <w:szCs w:val="28"/>
          <w:lang w:val="en-US"/>
        </w:rPr>
        <w:t>:</w:t>
      </w:r>
    </w:p>
    <w:p>
      <w:pPr>
        <w:numPr>
          <w:ilvl w:val="0"/>
          <w:numId w:val="14"/>
        </w:numPr>
        <w:spacing w:line="360" w:lineRule="auto"/>
        <w:ind w:left="420" w:leftChars="0" w:hanging="420" w:firstLineChars="0"/>
        <w:jc w:val="both"/>
        <w:rPr>
          <w:sz w:val="28"/>
          <w:szCs w:val="28"/>
        </w:rPr>
      </w:pPr>
      <w:r>
        <w:rPr>
          <w:sz w:val="28"/>
          <w:szCs w:val="28"/>
        </w:rPr>
        <w:t xml:space="preserve">Задержки на время срабатывания, в течении которого коммутационный контакт перемещается с одного контакта до другого. В слишком быстродействующей аппаратуре не используется. </w:t>
      </w:r>
    </w:p>
    <w:p>
      <w:pPr>
        <w:numPr>
          <w:ilvl w:val="0"/>
          <w:numId w:val="14"/>
        </w:numPr>
        <w:spacing w:line="360" w:lineRule="auto"/>
        <w:ind w:left="420" w:leftChars="0" w:hanging="420" w:firstLineChars="0"/>
        <w:jc w:val="both"/>
        <w:rPr>
          <w:sz w:val="28"/>
          <w:szCs w:val="28"/>
        </w:rPr>
      </w:pPr>
      <w:r>
        <w:rPr>
          <w:sz w:val="28"/>
          <w:szCs w:val="28"/>
        </w:rPr>
        <w:t>При срабатывании производится щёлкающий звук, который начинает раздражать при частом срабатывании.</w:t>
      </w:r>
    </w:p>
    <w:p>
      <w:pPr>
        <w:numPr>
          <w:ilvl w:val="0"/>
          <w:numId w:val="14"/>
        </w:numPr>
        <w:spacing w:line="360" w:lineRule="auto"/>
        <w:ind w:left="420" w:leftChars="0" w:hanging="420" w:firstLineChars="0"/>
        <w:jc w:val="both"/>
        <w:rPr>
          <w:sz w:val="28"/>
          <w:szCs w:val="28"/>
        </w:rPr>
      </w:pPr>
      <w:r>
        <w:rPr>
          <w:sz w:val="28"/>
          <w:szCs w:val="28"/>
        </w:rPr>
        <w:t>Из-за своих габаритов занимают довольного много места на печатных платах.</w:t>
      </w:r>
    </w:p>
    <w:p>
      <w:pPr>
        <w:spacing w:line="360" w:lineRule="auto"/>
        <w:ind w:firstLine="560" w:firstLineChars="200"/>
        <w:jc w:val="both"/>
        <w:rPr>
          <w:sz w:val="28"/>
          <w:szCs w:val="28"/>
        </w:rPr>
      </w:pPr>
    </w:p>
    <w:p>
      <w:pPr>
        <w:spacing w:line="360" w:lineRule="auto"/>
        <w:ind w:firstLine="560" w:firstLineChars="200"/>
        <w:jc w:val="left"/>
        <w:outlineLvl w:val="1"/>
        <w:rPr>
          <w:b/>
          <w:bCs/>
          <w:sz w:val="28"/>
          <w:szCs w:val="28"/>
        </w:rPr>
      </w:pPr>
      <w:bookmarkStart w:id="9" w:name="_Toc15534"/>
      <w:r>
        <w:rPr>
          <w:b/>
          <w:bCs/>
          <w:sz w:val="28"/>
          <w:szCs w:val="28"/>
        </w:rPr>
        <w:t>1.5 Микропроцессорные реле</w:t>
      </w:r>
      <w:bookmarkEnd w:id="9"/>
    </w:p>
    <w:p>
      <w:pPr>
        <w:spacing w:line="360" w:lineRule="auto"/>
        <w:ind w:firstLine="560" w:firstLineChars="200"/>
        <w:jc w:val="both"/>
        <w:outlineLvl w:val="1"/>
        <w:rPr>
          <w:b/>
          <w:bCs/>
          <w:sz w:val="28"/>
          <w:szCs w:val="28"/>
        </w:rPr>
      </w:pPr>
    </w:p>
    <w:p>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150"/>
        <w:jc w:val="both"/>
        <w:textAlignment w:val="auto"/>
        <w:rPr>
          <w:sz w:val="28"/>
          <w:szCs w:val="28"/>
        </w:rPr>
      </w:pPr>
      <w:r>
        <w:rPr>
          <w:sz w:val="28"/>
          <w:szCs w:val="28"/>
        </w:rPr>
        <w:t>Микропроцессорные устройства релейной защиты - устройства релейной защиты, управляющая часть которых реализована на базе микропроцессорных элементов (микроконтроллера)</w:t>
      </w:r>
    </w:p>
    <w:p>
      <w:pPr>
        <w:pStyle w:val="43"/>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150"/>
        <w:jc w:val="both"/>
        <w:textAlignment w:val="auto"/>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 xml:space="preserve">Микропроцессорное реле - это компьютер на основе процессора фирмы </w:t>
      </w:r>
      <w:r>
        <w:rPr>
          <w:rFonts w:ascii="Times New Roman"/>
          <w:color w:val="000000" w:themeColor="text1"/>
          <w:sz w:val="28"/>
          <w:szCs w:val="28"/>
          <w:lang w:val="en-US"/>
          <w14:textFill>
            <w14:solidFill>
              <w14:schemeClr w14:val="tx1"/>
            </w14:solidFill>
          </w14:textFill>
        </w:rPr>
        <w:t>AMD</w:t>
      </w:r>
      <w:r>
        <w:rPr>
          <w:rFonts w:ascii="Times New Roman"/>
          <w:color w:val="000000" w:themeColor="text1"/>
          <w:sz w:val="28"/>
          <w:szCs w:val="28"/>
          <w14:textFill>
            <w14:solidFill>
              <w14:schemeClr w14:val="tx1"/>
            </w14:solidFill>
          </w14:textFill>
        </w:rPr>
        <w:t xml:space="preserve"> или </w:t>
      </w:r>
      <w:r>
        <w:rPr>
          <w:rFonts w:ascii="Times New Roman"/>
          <w:color w:val="000000" w:themeColor="text1"/>
          <w:sz w:val="28"/>
          <w:szCs w:val="28"/>
          <w:lang w:val="en-US"/>
          <w14:textFill>
            <w14:solidFill>
              <w14:schemeClr w14:val="tx1"/>
            </w14:solidFill>
          </w14:textFill>
        </w:rPr>
        <w:t>Intel</w:t>
      </w:r>
      <w:r>
        <w:rPr>
          <w:rFonts w:ascii="Times New Roman"/>
          <w:color w:val="000000" w:themeColor="text1"/>
          <w:sz w:val="28"/>
          <w:szCs w:val="28"/>
          <w14:textFill>
            <w14:solidFill>
              <w14:schemeClr w14:val="tx1"/>
            </w14:solidFill>
          </w14:textFill>
        </w:rPr>
        <w:t>, содержащий дополнительную плату с выходными трансформаторами тока и напряжения, а также плату с набором миниатюрных выходных электромагнитных реле.</w:t>
      </w:r>
    </w:p>
    <w:p>
      <w:pPr>
        <w:pStyle w:val="43"/>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150"/>
        <w:jc w:val="both"/>
        <w:textAlignment w:val="auto"/>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Заведённая в специальный чип ( та называемый «</w:t>
      </w:r>
      <w:r>
        <w:rPr>
          <w:rFonts w:ascii="Times New Roman"/>
          <w:color w:val="000000" w:themeColor="text1"/>
          <w:sz w:val="28"/>
          <w:szCs w:val="28"/>
          <w:lang w:val="en-US"/>
          <w14:textFill>
            <w14:solidFill>
              <w14:schemeClr w14:val="tx1"/>
            </w14:solidFill>
          </w14:textFill>
        </w:rPr>
        <w:t>softawre</w:t>
      </w:r>
      <w:r>
        <w:rPr>
          <w:rFonts w:ascii="Times New Roman"/>
          <w:color w:val="000000" w:themeColor="text1"/>
          <w:sz w:val="28"/>
          <w:szCs w:val="28"/>
          <w14:textFill>
            <w14:solidFill>
              <w14:schemeClr w14:val="tx1"/>
            </w14:solidFill>
          </w14:textFill>
        </w:rPr>
        <w:t>-</w:t>
      </w:r>
      <w:r>
        <w:rPr>
          <w:rFonts w:ascii="Times New Roman"/>
          <w:color w:val="000000" w:themeColor="text1"/>
          <w:sz w:val="28"/>
          <w:szCs w:val="28"/>
          <w:lang w:val="en-US"/>
          <w14:textFill>
            <w14:solidFill>
              <w14:schemeClr w14:val="tx1"/>
            </w14:solidFill>
          </w14:textFill>
        </w:rPr>
        <w:t>key</w:t>
      </w:r>
      <w:r>
        <w:rPr>
          <w:rFonts w:ascii="Times New Roman"/>
          <w:color w:val="000000" w:themeColor="text1"/>
          <w:sz w:val="28"/>
          <w:szCs w:val="28"/>
          <w14:textFill>
            <w14:solidFill>
              <w14:schemeClr w14:val="tx1"/>
            </w14:solidFill>
          </w14:textFill>
        </w:rPr>
        <w:t>», фактически это постоянно запоминающее устройство - ПЗУ) программа позволяет перерабатывать выходные сигналы таким образом, чтобы смоделировать действие того или иного вида защитного реле. Поменяв один чип на главной плате на другой, можно получить реле любого типа.  Программирование  такого реле приводится в основном к записи в его память установленных порогов срабатывания, выбора того или иного типа рабочей характеристики из некоторых возможных, временных интервалов. В таком случае ограничения на выполнения функции накладываются вовсе не микропроцессором, которому совершенно всё равно, какие сигналы обрабатывать, а ПЗУ, в котором записана программа работы этого микропроцессора, и количеством выходных и входных каналов. Если применять в устройствах, выполняющих функции реле защиты, не ПЗУ с программой, введённой производителем, а СППЗУ - стираемое программируемое запоминающее устройство или ЭСППЗУ - электрически стираемое программируемое запоминающее устройство, и портативный программатор, дающий записать в память любой алгоритм действия микропроцессора, то заместо реле частоты получим некое универсальное устройство защиты.</w:t>
      </w:r>
    </w:p>
    <w:p>
      <w:pPr>
        <w:pStyle w:val="43"/>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150"/>
        <w:jc w:val="both"/>
        <w:textAlignment w:val="auto"/>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 xml:space="preserve">Каждое такое устройство может иметь десятки входных модулей для преобразования входных сигналов в двоичный или шестнадцатеричный цифровой код, сотни виртуальных таймеров разных видов, компараторов, различных типов триггеров, счётчиков с  разной конфигурацией, одновибраторов. Огромное количество регистров памяти, предназначенных для записи промежуточных результатов  и т.д. Из выше перечисленных виртуальных элементов с помощью компьютерной программы, запускающей на </w:t>
      </w:r>
      <w:r>
        <w:rPr>
          <w:rFonts w:ascii="Times New Roman"/>
          <w:color w:val="000000" w:themeColor="text1"/>
          <w:sz w:val="28"/>
          <w:szCs w:val="28"/>
          <w:lang w:val="en-US"/>
          <w14:textFill>
            <w14:solidFill>
              <w14:schemeClr w14:val="tx1"/>
            </w14:solidFill>
          </w14:textFill>
        </w:rPr>
        <w:t>Windows</w:t>
      </w:r>
      <w:r>
        <w:rPr>
          <w:rFonts w:ascii="Times New Roman"/>
          <w:color w:val="000000" w:themeColor="text1"/>
          <w:sz w:val="28"/>
          <w:szCs w:val="28"/>
          <w14:textFill>
            <w14:solidFill>
              <w14:schemeClr w14:val="tx1"/>
            </w14:solidFill>
          </w14:textFill>
        </w:rPr>
        <w:t>, показывают на экране сложнейшие системы автоматики, которые затем загружаются в контроллер. Включив опцию «симуляции», можно заметить на экране компьютера, как будет работать вся эта система автоматики в режиме настоящего времени или в специально спроектированных аварийных режимах. Вполне очевидно, что внутренняя архитектура и принцип работы микропроцессорных устройств имеют очень мало общего с оборудованиями, выделенными как электрические реле. Поэтому, внутреннее устройство и принцип действия микропроцессорных устройств, а также и реле защиты, должны изучаться не специалистами по релейной защите, а людьми специализированными в области компьютерной техники.</w:t>
      </w:r>
    </w:p>
    <w:p>
      <w:pPr>
        <w:pStyle w:val="43"/>
        <w:wordWrap/>
        <w:spacing w:line="360" w:lineRule="auto"/>
        <w:ind w:left="0" w:firstLine="560" w:firstLineChars="200"/>
        <w:jc w:val="center"/>
        <w:outlineLvl w:val="0"/>
        <w:rPr>
          <w:rFonts w:hint="default" w:ascii="Times New Roman"/>
          <w:b/>
          <w:bCs/>
          <w:color w:val="000000" w:themeColor="text1"/>
          <w:sz w:val="28"/>
          <w:szCs w:val="28"/>
          <w:lang w:val="ru-RU"/>
          <w14:textFill>
            <w14:solidFill>
              <w14:schemeClr w14:val="tx1"/>
            </w14:solidFill>
          </w14:textFill>
        </w:rPr>
      </w:pPr>
      <w:bookmarkStart w:id="10" w:name="_Toc13054"/>
      <w:r>
        <w:rPr>
          <w:rFonts w:hint="default" w:ascii="Times New Roman"/>
          <w:b/>
          <w:bCs/>
          <w:color w:val="000000" w:themeColor="text1"/>
          <w:sz w:val="28"/>
          <w:szCs w:val="28"/>
          <w:lang w:val="ru-RU"/>
          <w14:textFill>
            <w14:solidFill>
              <w14:schemeClr w14:val="tx1"/>
            </w14:solidFill>
          </w14:textFill>
        </w:rPr>
        <w:t>ПРИЛОЖЕНИЕ А</w:t>
      </w:r>
      <w:bookmarkEnd w:id="10"/>
      <w:r>
        <w:rPr>
          <w:rFonts w:hint="default" w:ascii="Times New Roman"/>
          <w:b/>
          <w:bCs/>
          <w:color w:val="000000" w:themeColor="text1"/>
          <w:sz w:val="28"/>
          <w:szCs w:val="28"/>
          <w:lang w:val="ru-RU"/>
          <w14:textFill>
            <w14:solidFill>
              <w14:schemeClr w14:val="tx1"/>
            </w14:solidFill>
          </w14:textFill>
        </w:rPr>
        <w:t xml:space="preserve"> </w:t>
      </w:r>
    </w:p>
    <w:p>
      <w:pPr>
        <w:pStyle w:val="43"/>
        <w:wordWrap/>
        <w:spacing w:line="360" w:lineRule="auto"/>
        <w:ind w:left="0" w:firstLine="560" w:firstLineChars="200"/>
        <w:jc w:val="center"/>
        <w:rPr>
          <w:rFonts w:hint="default" w:ascii="Times New Roman"/>
          <w:b/>
          <w:bCs/>
          <w:color w:val="000000" w:themeColor="text1"/>
          <w:sz w:val="28"/>
          <w:szCs w:val="28"/>
          <w:lang w:val="ru-RU"/>
          <w14:textFill>
            <w14:solidFill>
              <w14:schemeClr w14:val="tx1"/>
            </w14:solidFill>
          </w14:textFill>
        </w:rPr>
      </w:pPr>
      <w:r>
        <w:rPr>
          <w:rFonts w:hint="default" w:ascii="Times New Roman"/>
          <w:b/>
          <w:bCs/>
          <w:color w:val="000000" w:themeColor="text1"/>
          <w:sz w:val="28"/>
          <w:szCs w:val="28"/>
          <w:lang w:val="ru-RU"/>
          <w14:textFill>
            <w14:solidFill>
              <w14:schemeClr w14:val="tx1"/>
            </w14:solidFill>
          </w14:textFill>
        </w:rPr>
        <w:t>Плата микропроцессоров</w:t>
      </w:r>
    </w:p>
    <w:p>
      <w:pPr>
        <w:pStyle w:val="43"/>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150"/>
        <w:jc w:val="both"/>
        <w:textAlignment w:val="auto"/>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 xml:space="preserve"> </w:t>
      </w:r>
    </w:p>
    <w:p>
      <w:pPr>
        <w:pStyle w:val="43"/>
        <w:spacing w:line="360" w:lineRule="auto"/>
        <w:ind w:left="0" w:firstLine="480" w:firstLineChars="200"/>
        <w:jc w:val="center"/>
        <w:rPr>
          <w:rFonts w:ascii="Times New Roman"/>
          <w:color w:val="000000" w:themeColor="text1"/>
          <w:sz w:val="28"/>
          <w:szCs w:val="28"/>
          <w14:textFill>
            <w14:solidFill>
              <w14:schemeClr w14:val="tx1"/>
            </w14:solidFill>
          </w14:textFill>
        </w:rPr>
      </w:pPr>
      <w:r>
        <w:rPr>
          <w:rFonts w:ascii="SimSun" w:hAnsi="SimSun" w:eastAsia="SimSun" w:cs="SimSun"/>
          <w:sz w:val="24"/>
          <w:szCs w:val="24"/>
          <w:lang w:eastAsia="ru-RU"/>
        </w:rPr>
        <w:drawing>
          <wp:inline distT="0" distB="0" distL="114300" distR="114300">
            <wp:extent cx="3665855" cy="2352040"/>
            <wp:effectExtent l="0" t="0" r="6985" b="10160"/>
            <wp:docPr id="2"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10"/>
                    <a:stretch>
                      <a:fillRect/>
                    </a:stretch>
                  </pic:blipFill>
                  <pic:spPr>
                    <a:xfrm>
                      <a:off x="0" y="0"/>
                      <a:ext cx="3665855" cy="2352040"/>
                    </a:xfrm>
                    <a:prstGeom prst="rect">
                      <a:avLst/>
                    </a:prstGeom>
                    <a:noFill/>
                    <a:ln w="9525">
                      <a:noFill/>
                    </a:ln>
                  </pic:spPr>
                </pic:pic>
              </a:graphicData>
            </a:graphic>
          </wp:inline>
        </w:drawing>
      </w:r>
    </w:p>
    <w:p>
      <w:pPr>
        <w:pStyle w:val="43"/>
        <w:spacing w:line="360" w:lineRule="auto"/>
        <w:ind w:left="0" w:firstLine="560" w:firstLineChars="200"/>
        <w:jc w:val="both"/>
        <w:rPr>
          <w:rFonts w:ascii="Times New Roman"/>
          <w:i/>
          <w:iCs/>
          <w:color w:val="000000" w:themeColor="text1"/>
          <w:sz w:val="28"/>
          <w:szCs w:val="28"/>
          <w14:textFill>
            <w14:solidFill>
              <w14:schemeClr w14:val="tx1"/>
            </w14:solidFill>
          </w14:textFill>
        </w:rPr>
      </w:pPr>
      <w:r>
        <w:rPr>
          <w:rFonts w:ascii="Times New Roman"/>
          <w:i/>
          <w:iCs/>
          <w:color w:val="000000" w:themeColor="text1"/>
          <w:sz w:val="28"/>
          <w:szCs w:val="28"/>
          <w14:textFill>
            <w14:solidFill>
              <w14:schemeClr w14:val="tx1"/>
            </w14:solidFill>
          </w14:textFill>
        </w:rPr>
        <w:t xml:space="preserve">Рисунок </w:t>
      </w:r>
      <w:r>
        <w:rPr>
          <w:rFonts w:ascii="Times New Roman"/>
          <w:i/>
          <w:iCs/>
          <w:color w:val="000000" w:themeColor="text1"/>
          <w:sz w:val="28"/>
          <w:szCs w:val="28"/>
          <w:lang w:val="ru-RU"/>
          <w14:textFill>
            <w14:solidFill>
              <w14:schemeClr w14:val="tx1"/>
            </w14:solidFill>
          </w14:textFill>
        </w:rPr>
        <w:t>А</w:t>
      </w:r>
      <w:r>
        <w:rPr>
          <w:rFonts w:hint="default" w:ascii="Times New Roman"/>
          <w:i/>
          <w:iCs/>
          <w:color w:val="000000" w:themeColor="text1"/>
          <w:sz w:val="28"/>
          <w:szCs w:val="28"/>
          <w:lang w:val="ru-RU"/>
          <w14:textFill>
            <w14:solidFill>
              <w14:schemeClr w14:val="tx1"/>
            </w14:solidFill>
          </w14:textFill>
        </w:rPr>
        <w:t>.1 -</w:t>
      </w:r>
      <w:r>
        <w:rPr>
          <w:rFonts w:ascii="Times New Roman"/>
          <w:i/>
          <w:iCs/>
          <w:color w:val="000000" w:themeColor="text1"/>
          <w:sz w:val="28"/>
          <w:szCs w:val="28"/>
          <w14:textFill>
            <w14:solidFill>
              <w14:schemeClr w14:val="tx1"/>
            </w14:solidFill>
          </w14:textFill>
        </w:rPr>
        <w:t xml:space="preserve"> Главная плата универсального микропроцессорного реле с установленными на ней стандартным «компьютерным» микропроцессором (1) и постоянным  запоминающим устройством (2) с программой, определяющий тип реле</w:t>
      </w:r>
    </w:p>
    <w:p>
      <w:pPr>
        <w:pStyle w:val="43"/>
        <w:spacing w:line="360" w:lineRule="auto"/>
        <w:jc w:val="both"/>
        <w:rPr>
          <w:rFonts w:ascii="Times New Roman"/>
          <w:i/>
          <w:iCs/>
          <w:color w:val="000000" w:themeColor="text1"/>
          <w:sz w:val="28"/>
          <w:szCs w:val="28"/>
          <w14:textFill>
            <w14:solidFill>
              <w14:schemeClr w14:val="tx1"/>
            </w14:solidFill>
          </w14:textFill>
        </w:rPr>
      </w:pPr>
      <w:r>
        <w:rPr>
          <w:rFonts w:ascii="Times New Roman"/>
          <w:i/>
          <w:iCs/>
          <w:color w:val="000000" w:themeColor="text1"/>
          <w:sz w:val="28"/>
          <w:szCs w:val="28"/>
          <w14:textFill>
            <w14:solidFill>
              <w14:schemeClr w14:val="tx1"/>
            </w14:solidFill>
          </w14:textFill>
        </w:rPr>
        <w:t xml:space="preserve"> </w:t>
      </w:r>
    </w:p>
    <w:p>
      <w:pPr>
        <w:pStyle w:val="43"/>
        <w:spacing w:line="360" w:lineRule="auto"/>
        <w:ind w:firstLine="440" w:firstLineChars="200"/>
        <w:jc w:val="center"/>
      </w:pPr>
      <w:r>
        <w:rPr>
          <w:lang w:eastAsia="ru-RU"/>
        </w:rPr>
        <w:drawing>
          <wp:inline distT="0" distB="0" distL="114300" distR="114300">
            <wp:extent cx="3298825" cy="2754630"/>
            <wp:effectExtent l="0" t="0" r="8255" b="3810"/>
            <wp:docPr id="6"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
                    <pic:cNvPicPr>
                      <a:picLocks noChangeAspect="1"/>
                    </pic:cNvPicPr>
                  </pic:nvPicPr>
                  <pic:blipFill>
                    <a:blip r:embed="rId11"/>
                    <a:stretch>
                      <a:fillRect/>
                    </a:stretch>
                  </pic:blipFill>
                  <pic:spPr>
                    <a:xfrm>
                      <a:off x="0" y="0"/>
                      <a:ext cx="3298825" cy="2754630"/>
                    </a:xfrm>
                    <a:prstGeom prst="rect">
                      <a:avLst/>
                    </a:prstGeom>
                    <a:noFill/>
                    <a:ln>
                      <a:noFill/>
                    </a:ln>
                  </pic:spPr>
                </pic:pic>
              </a:graphicData>
            </a:graphic>
          </wp:inline>
        </w:drawing>
      </w:r>
    </w:p>
    <w:p>
      <w:pPr>
        <w:pStyle w:val="43"/>
        <w:spacing w:line="360" w:lineRule="auto"/>
        <w:ind w:firstLine="440" w:firstLineChars="200"/>
        <w:jc w:val="both"/>
        <w:rPr>
          <w:i/>
          <w:iCs/>
        </w:rPr>
      </w:pPr>
    </w:p>
    <w:p>
      <w:pPr>
        <w:pStyle w:val="43"/>
        <w:keepNext w:val="0"/>
        <w:keepLines w:val="0"/>
        <w:pageBreakBefore w:val="0"/>
        <w:widowControl/>
        <w:kinsoku/>
        <w:wordWrap/>
        <w:overflowPunct/>
        <w:topLinePunct w:val="0"/>
        <w:autoSpaceDE w:val="0"/>
        <w:autoSpaceDN w:val="0"/>
        <w:bidi w:val="0"/>
        <w:adjustRightInd w:val="0"/>
        <w:snapToGrid/>
        <w:spacing w:line="360" w:lineRule="auto"/>
        <w:ind w:left="0" w:leftChars="0" w:firstLine="420" w:firstLineChars="150"/>
        <w:jc w:val="both"/>
        <w:textAlignment w:val="auto"/>
        <w:rPr>
          <w:rFonts w:ascii="Times New Roman" w:eastAsia="SimSun"/>
          <w:i/>
          <w:iCs/>
          <w:sz w:val="28"/>
          <w:szCs w:val="28"/>
        </w:rPr>
      </w:pPr>
      <w:r>
        <w:rPr>
          <w:rFonts w:ascii="Times New Roman" w:eastAsia="SimSun"/>
          <w:i/>
          <w:iCs/>
          <w:sz w:val="28"/>
          <w:szCs w:val="28"/>
        </w:rPr>
        <w:t xml:space="preserve">Рисунок </w:t>
      </w:r>
      <w:r>
        <w:rPr>
          <w:rFonts w:ascii="Times New Roman" w:eastAsia="SimSun"/>
          <w:i/>
          <w:iCs/>
          <w:sz w:val="28"/>
          <w:szCs w:val="28"/>
          <w:lang w:val="ru-RU"/>
        </w:rPr>
        <w:t>А</w:t>
      </w:r>
      <w:r>
        <w:rPr>
          <w:rFonts w:ascii="Times New Roman" w:eastAsia="SimSun"/>
          <w:i/>
          <w:iCs/>
          <w:sz w:val="28"/>
          <w:szCs w:val="28"/>
        </w:rPr>
        <w:t>.</w:t>
      </w:r>
      <w:r>
        <w:rPr>
          <w:rFonts w:hint="default" w:ascii="Times New Roman" w:eastAsia="SimSun"/>
          <w:i/>
          <w:iCs/>
          <w:sz w:val="28"/>
          <w:szCs w:val="28"/>
          <w:lang w:val="ru-RU"/>
        </w:rPr>
        <w:t>2 -</w:t>
      </w:r>
      <w:r>
        <w:rPr>
          <w:rFonts w:ascii="Times New Roman" w:eastAsia="SimSun"/>
          <w:i/>
          <w:iCs/>
          <w:sz w:val="28"/>
          <w:szCs w:val="28"/>
        </w:rPr>
        <w:t xml:space="preserve"> Плата микропроцессорного реле с входными трансформаторами тока (1) и напряжения (2)</w:t>
      </w:r>
    </w:p>
    <w:p>
      <w:pPr>
        <w:pStyle w:val="43"/>
        <w:keepNext w:val="0"/>
        <w:keepLines w:val="0"/>
        <w:pageBreakBefore w:val="0"/>
        <w:widowControl/>
        <w:kinsoku/>
        <w:wordWrap/>
        <w:overflowPunct/>
        <w:topLinePunct w:val="0"/>
        <w:autoSpaceDE w:val="0"/>
        <w:autoSpaceDN w:val="0"/>
        <w:bidi w:val="0"/>
        <w:snapToGrid/>
        <w:spacing w:line="360" w:lineRule="auto"/>
        <w:ind w:left="0" w:firstLine="420" w:firstLineChars="150"/>
        <w:jc w:val="both"/>
        <w:textAlignment w:val="auto"/>
        <w:rPr>
          <w:rFonts w:ascii="Times New Roman" w:eastAsia="SimSun"/>
          <w:b w:val="0"/>
          <w:bCs w:val="0"/>
          <w:sz w:val="28"/>
          <w:szCs w:val="28"/>
        </w:rPr>
      </w:pPr>
      <w:r>
        <w:rPr>
          <w:rFonts w:ascii="Times New Roman" w:eastAsia="SimSun"/>
          <w:b w:val="0"/>
          <w:bCs w:val="0"/>
          <w:sz w:val="28"/>
          <w:szCs w:val="28"/>
        </w:rPr>
        <w:t>Преимущества микропроцессорных реле.</w:t>
      </w:r>
    </w:p>
    <w:p>
      <w:pPr>
        <w:pStyle w:val="43"/>
        <w:keepNext w:val="0"/>
        <w:keepLines w:val="0"/>
        <w:pageBreakBefore w:val="0"/>
        <w:widowControl/>
        <w:kinsoku/>
        <w:wordWrap/>
        <w:overflowPunct/>
        <w:topLinePunct w:val="0"/>
        <w:autoSpaceDE w:val="0"/>
        <w:autoSpaceDN w:val="0"/>
        <w:bidi w:val="0"/>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Дают записать и в последствии воспроизводить для анализа аварийной ситуации режимы, непосредственно предшествовавшие аварии и в течении аварии.</w:t>
      </w:r>
    </w:p>
    <w:p>
      <w:pPr>
        <w:pStyle w:val="43"/>
        <w:keepNext w:val="0"/>
        <w:keepLines w:val="0"/>
        <w:pageBreakBefore w:val="0"/>
        <w:widowControl/>
        <w:kinsoku/>
        <w:wordWrap/>
        <w:overflowPunct/>
        <w:topLinePunct w:val="0"/>
        <w:autoSpaceDE w:val="0"/>
        <w:autoSpaceDN w:val="0"/>
        <w:bidi w:val="0"/>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Позволяют с помощью подключённого компьютера изменять уставки срабатывания и переходить с одной характеристики на другую чисто программными средствами. Весьма удобно, поскольку не приходится прибегать к помощи потенциометров и отвёртки.</w:t>
      </w:r>
    </w:p>
    <w:p>
      <w:pPr>
        <w:pStyle w:val="43"/>
        <w:keepNext w:val="0"/>
        <w:keepLines w:val="0"/>
        <w:pageBreakBefore w:val="0"/>
        <w:widowControl/>
        <w:kinsoku/>
        <w:wordWrap/>
        <w:overflowPunct/>
        <w:topLinePunct w:val="0"/>
        <w:autoSpaceDE w:val="0"/>
        <w:autoSpaceDN w:val="0"/>
        <w:bidi w:val="0"/>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Предоставляют всю информацию об их состоянии на удалённые диспетчерские пункты через специальные каналы связи.</w:t>
      </w:r>
    </w:p>
    <w:p>
      <w:pPr>
        <w:pStyle w:val="43"/>
        <w:keepNext w:val="0"/>
        <w:keepLines w:val="0"/>
        <w:pageBreakBefore w:val="0"/>
        <w:widowControl/>
        <w:kinsoku/>
        <w:wordWrap/>
        <w:overflowPunct/>
        <w:topLinePunct w:val="0"/>
        <w:autoSpaceDE w:val="0"/>
        <w:autoSpaceDN w:val="0"/>
        <w:bidi w:val="0"/>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Позволяют менять конфигурацию комплекта релейной защиты: врубать или вырубать отдельные функции ( то есть как бы дополнять отдельным реле) только программными средствами, с помощью подключённого внешнего компьютера.</w:t>
      </w:r>
    </w:p>
    <w:p>
      <w:pPr>
        <w:pStyle w:val="43"/>
        <w:keepNext w:val="0"/>
        <w:keepLines w:val="0"/>
        <w:pageBreakBefore w:val="0"/>
        <w:widowControl/>
        <w:kinsoku/>
        <w:wordWrap/>
        <w:overflowPunct/>
        <w:topLinePunct w:val="0"/>
        <w:autoSpaceDE w:val="0"/>
        <w:autoSpaceDN w:val="0"/>
        <w:bidi w:val="0"/>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Весьма удобнее, чем устанавливать дополнительные реле и осуществлять монтаж в панелях релейной защиты.</w:t>
      </w:r>
    </w:p>
    <w:p>
      <w:pPr>
        <w:pStyle w:val="43"/>
        <w:keepNext w:val="0"/>
        <w:keepLines w:val="0"/>
        <w:pageBreakBefore w:val="0"/>
        <w:widowControl/>
        <w:kinsoku/>
        <w:wordWrap/>
        <w:overflowPunct/>
        <w:topLinePunct w:val="0"/>
        <w:autoSpaceDE w:val="0"/>
        <w:autoSpaceDN w:val="0"/>
        <w:bidi w:val="0"/>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 xml:space="preserve">Занимает очень мало места так, что может заменить целую группу обычных электромеханических реле. Особенно это относится к сложным защитам типа дистанционных. В результате можно сэкономить дорогостоящие площадки, занимаемые шкафами с релейной защитой. </w:t>
      </w:r>
    </w:p>
    <w:p>
      <w:pPr>
        <w:pStyle w:val="43"/>
        <w:keepNext w:val="0"/>
        <w:keepLines w:val="0"/>
        <w:pageBreakBefore w:val="0"/>
        <w:widowControl/>
        <w:kinsoku/>
        <w:wordWrap/>
        <w:overflowPunct/>
        <w:topLinePunct w:val="0"/>
        <w:autoSpaceDE w:val="0"/>
        <w:autoSpaceDN w:val="0"/>
        <w:bidi w:val="0"/>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Дают возможность реализовать значительно более высокую чувствительность к аварийным режимам. Микропроцессорные реле частоты, обеспечивают срабатывание при отклонении частоты на 0,005 Гц.</w:t>
      </w:r>
    </w:p>
    <w:p>
      <w:pPr>
        <w:pStyle w:val="43"/>
        <w:keepNext w:val="0"/>
        <w:keepLines w:val="0"/>
        <w:pageBreakBefore w:val="0"/>
        <w:widowControl/>
        <w:kinsoku/>
        <w:wordWrap/>
        <w:overflowPunct/>
        <w:topLinePunct w:val="0"/>
        <w:autoSpaceDE w:val="0"/>
        <w:autoSpaceDN w:val="0"/>
        <w:bidi w:val="0"/>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Высокая надёжность статических микропроцессорных реле, по сравнению с электромагнитными реле, которые содержат механические перемещающиеся элементы. В микропроцессорных реле практически все элементы находятся под воздействием приложенного напряжения питания, а часть из них - и под воздействием входного тока или напряжения. Некоторые детали постоянно находятся в режиме генерации сигналов.</w:t>
      </w:r>
    </w:p>
    <w:p>
      <w:pPr>
        <w:pStyle w:val="43"/>
        <w:keepNext w:val="0"/>
        <w:keepLines w:val="0"/>
        <w:pageBreakBefore w:val="0"/>
        <w:widowControl/>
        <w:kinsoku/>
        <w:wordWrap/>
        <w:overflowPunct/>
        <w:topLinePunct w:val="0"/>
        <w:autoSpaceDE w:val="0"/>
        <w:autoSpaceDN w:val="0"/>
        <w:bidi w:val="0"/>
        <w:snapToGrid/>
        <w:spacing w:line="360" w:lineRule="auto"/>
        <w:ind w:left="0" w:firstLine="420" w:firstLineChars="150"/>
        <w:jc w:val="both"/>
        <w:textAlignment w:val="auto"/>
        <w:rPr>
          <w:rFonts w:ascii="Times New Roman" w:eastAsia="SimSun"/>
          <w:b w:val="0"/>
          <w:bCs w:val="0"/>
          <w:sz w:val="28"/>
          <w:szCs w:val="28"/>
        </w:rPr>
      </w:pPr>
      <w:r>
        <w:rPr>
          <w:rFonts w:ascii="Times New Roman" w:eastAsia="SimSun"/>
          <w:b w:val="0"/>
          <w:bCs w:val="0"/>
          <w:sz w:val="28"/>
          <w:szCs w:val="28"/>
        </w:rPr>
        <w:t>Недостатки микропроцессорных реле</w:t>
      </w:r>
    </w:p>
    <w:p>
      <w:pPr>
        <w:pStyle w:val="43"/>
        <w:keepNext w:val="0"/>
        <w:keepLines w:val="0"/>
        <w:pageBreakBefore w:val="0"/>
        <w:widowControl/>
        <w:kinsoku/>
        <w:wordWrap/>
        <w:overflowPunct/>
        <w:topLinePunct w:val="0"/>
        <w:autoSpaceDE w:val="0"/>
        <w:autoSpaceDN w:val="0"/>
        <w:bidi w:val="0"/>
        <w:adjustRightInd/>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Неожиданная потеря оперативного тока питания во время работы реле, созданная перегрузкой или коротким замыканием в сети, включением автоматических выключателей в цепи оперативного тока, попаданиями молнии в линии электропередачи, обрывами проводов и др. Такого рода повреждения могут привести к прерыванию текущей работы оперативной памяти и кеша, заеданию микропроцессора, а временем и к полной потере данных в том случае, если не приняты специальные меры по организации бесперебойного питания реле.</w:t>
      </w:r>
    </w:p>
    <w:p>
      <w:pPr>
        <w:pStyle w:val="43"/>
        <w:keepNext w:val="0"/>
        <w:keepLines w:val="0"/>
        <w:pageBreakBefore w:val="0"/>
        <w:widowControl/>
        <w:kinsoku/>
        <w:wordWrap/>
        <w:overflowPunct/>
        <w:topLinePunct w:val="0"/>
        <w:autoSpaceDE w:val="0"/>
        <w:autoSpaceDN w:val="0"/>
        <w:bidi w:val="0"/>
        <w:adjustRightInd/>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Электромагнитные шумы или помехи в цепях питания и во входных цепях реле. Такие помехи могут быть созданы различными факторами и явлениями, например, коммутационными или атмосферными перенапряжениями, излучениями передатчиков или мощного промышленного оборудования, несинусоидальностью напряжения. Были случаи, когда источником излучения был телефон, который нарушил нормальную работу микропроцессорного реле.</w:t>
      </w:r>
    </w:p>
    <w:p>
      <w:pPr>
        <w:pStyle w:val="43"/>
        <w:keepNext w:val="0"/>
        <w:keepLines w:val="0"/>
        <w:pageBreakBefore w:val="0"/>
        <w:widowControl/>
        <w:kinsoku/>
        <w:wordWrap/>
        <w:overflowPunct/>
        <w:topLinePunct w:val="0"/>
        <w:autoSpaceDE w:val="0"/>
        <w:autoSpaceDN w:val="0"/>
        <w:bidi w:val="0"/>
        <w:adjustRightInd/>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Несимметричные режимы в сети и режимы, связанные с провалами напряжения и с длительным ( в течении нескольких секунд) понижением уровня напряжения. Такие режимы появляются при включении мощной однофазной нагрузки, при спусках мощных электродвигателей компрессоров, лифтов и др., а также при недостатке мощности в энергосистеме в час пик.</w:t>
      </w:r>
    </w:p>
    <w:p>
      <w:pPr>
        <w:pStyle w:val="43"/>
        <w:keepNext w:val="0"/>
        <w:keepLines w:val="0"/>
        <w:pageBreakBefore w:val="0"/>
        <w:widowControl/>
        <w:kinsoku/>
        <w:wordWrap/>
        <w:overflowPunct/>
        <w:topLinePunct w:val="0"/>
        <w:autoSpaceDE w:val="0"/>
        <w:autoSpaceDN w:val="0"/>
        <w:bidi w:val="0"/>
        <w:adjustRightInd/>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Перенапряжения в сетях, вызванные сбросом нагрузки, или импульсные коммутационные перенапряжения, которые могут попасть в реле через питающую сеть и привести к перенапряжениям внутренних элементов реле и его полному отключению. Однако, существуют международные стандарты, в которых написаны требования по защите реле от всех этих воздействий, и создатели реле принимают специальные меры. Вот только практика показывает, что не всегда это спасает от повреждений даже реле ведущих фирм.</w:t>
      </w:r>
    </w:p>
    <w:p>
      <w:pPr>
        <w:pStyle w:val="43"/>
        <w:keepNext w:val="0"/>
        <w:keepLines w:val="0"/>
        <w:pageBreakBefore w:val="0"/>
        <w:widowControl/>
        <w:kinsoku/>
        <w:wordWrap/>
        <w:overflowPunct/>
        <w:topLinePunct w:val="0"/>
        <w:autoSpaceDE w:val="0"/>
        <w:autoSpaceDN w:val="0"/>
        <w:bidi w:val="0"/>
        <w:adjustRightInd/>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 xml:space="preserve">Микропроцессорные системы релейной защиты, в особенности сложные, например такие, как дистанционные, часто, неадекватно ведут себя при сложных авариях. Довольно таки часто наблюдаются случаи сбоев и неправильной работы сложных микропроцессорных защит в реальных условиях эксплуатации. </w:t>
      </w:r>
    </w:p>
    <w:p>
      <w:pPr>
        <w:pStyle w:val="43"/>
        <w:keepNext w:val="0"/>
        <w:keepLines w:val="0"/>
        <w:pageBreakBefore w:val="0"/>
        <w:widowControl/>
        <w:kinsoku/>
        <w:wordWrap/>
        <w:overflowPunct/>
        <w:topLinePunct w:val="0"/>
        <w:autoSpaceDE w:val="0"/>
        <w:autoSpaceDN w:val="0"/>
        <w:bidi w:val="0"/>
        <w:adjustRightInd/>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Существует весьма странная ситуация, при которой быстродействующие микропроцессорные защиты срабатывают на аварийный режим гораздо медленнее, чем электромеханические.</w:t>
      </w:r>
    </w:p>
    <w:p>
      <w:pPr>
        <w:pStyle w:val="43"/>
        <w:keepNext w:val="0"/>
        <w:keepLines w:val="0"/>
        <w:pageBreakBefore w:val="0"/>
        <w:widowControl/>
        <w:kinsoku/>
        <w:wordWrap/>
        <w:overflowPunct/>
        <w:topLinePunct w:val="0"/>
        <w:autoSpaceDE w:val="0"/>
        <w:autoSpaceDN w:val="0"/>
        <w:bidi w:val="0"/>
        <w:snapToGrid/>
        <w:spacing w:line="360" w:lineRule="auto"/>
        <w:ind w:left="0" w:firstLine="420" w:firstLineChars="150"/>
        <w:jc w:val="both"/>
        <w:textAlignment w:val="auto"/>
        <w:rPr>
          <w:rFonts w:ascii="Times New Roman" w:eastAsia="SimSun"/>
          <w:sz w:val="28"/>
          <w:szCs w:val="28"/>
        </w:rPr>
      </w:pPr>
      <w:r>
        <w:rPr>
          <w:rFonts w:ascii="Times New Roman" w:eastAsia="SimSun"/>
          <w:sz w:val="28"/>
          <w:szCs w:val="28"/>
        </w:rPr>
        <w:t>Способность преднамеренных дистанционных воздействий на микропроцессорную релейную защиту с целью нарушения её нормальной работы.</w:t>
      </w:r>
    </w:p>
    <w:p>
      <w:pPr>
        <w:pStyle w:val="43"/>
        <w:spacing w:line="360" w:lineRule="auto"/>
        <w:ind w:left="0" w:firstLine="560" w:firstLineChars="200"/>
        <w:jc w:val="both"/>
        <w:rPr>
          <w:rFonts w:ascii="Times New Roman" w:eastAsia="SimSun"/>
          <w:sz w:val="28"/>
          <w:szCs w:val="28"/>
        </w:rPr>
      </w:pPr>
    </w:p>
    <w:p>
      <w:pPr>
        <w:pStyle w:val="43"/>
        <w:spacing w:line="360" w:lineRule="auto"/>
        <w:ind w:left="0" w:firstLine="560" w:firstLineChars="200"/>
        <w:jc w:val="both"/>
        <w:rPr>
          <w:rFonts w:ascii="Times New Roman" w:eastAsia="SimSun"/>
          <w:sz w:val="28"/>
          <w:szCs w:val="28"/>
        </w:rPr>
      </w:pPr>
    </w:p>
    <w:p>
      <w:pPr>
        <w:pStyle w:val="43"/>
        <w:spacing w:line="360" w:lineRule="auto"/>
        <w:ind w:left="0" w:firstLine="560" w:firstLineChars="200"/>
        <w:jc w:val="both"/>
        <w:rPr>
          <w:rFonts w:ascii="Times New Roman" w:eastAsia="SimSun"/>
          <w:sz w:val="28"/>
          <w:szCs w:val="28"/>
        </w:rPr>
      </w:pPr>
    </w:p>
    <w:p>
      <w:pPr>
        <w:pStyle w:val="43"/>
        <w:spacing w:line="360" w:lineRule="auto"/>
        <w:ind w:left="0" w:firstLine="560" w:firstLineChars="200"/>
        <w:jc w:val="both"/>
        <w:rPr>
          <w:rFonts w:ascii="Times New Roman" w:eastAsia="SimSun"/>
          <w:sz w:val="28"/>
          <w:szCs w:val="28"/>
        </w:rPr>
      </w:pPr>
    </w:p>
    <w:p>
      <w:pPr>
        <w:pStyle w:val="43"/>
        <w:spacing w:line="360" w:lineRule="auto"/>
        <w:ind w:left="0" w:firstLine="560" w:firstLineChars="200"/>
        <w:jc w:val="both"/>
        <w:rPr>
          <w:rFonts w:ascii="Times New Roman" w:eastAsia="SimSun"/>
          <w:sz w:val="28"/>
          <w:szCs w:val="28"/>
        </w:rPr>
      </w:pPr>
    </w:p>
    <w:p>
      <w:pPr>
        <w:pStyle w:val="43"/>
        <w:spacing w:line="360" w:lineRule="auto"/>
        <w:ind w:left="0" w:firstLine="560" w:firstLineChars="200"/>
        <w:jc w:val="both"/>
        <w:rPr>
          <w:rFonts w:ascii="Times New Roman" w:eastAsia="SimSun"/>
          <w:sz w:val="28"/>
          <w:szCs w:val="28"/>
        </w:rPr>
      </w:pPr>
    </w:p>
    <w:p>
      <w:pPr>
        <w:pStyle w:val="43"/>
        <w:spacing w:line="360" w:lineRule="auto"/>
        <w:ind w:left="0" w:firstLine="560" w:firstLineChars="200"/>
        <w:jc w:val="both"/>
        <w:rPr>
          <w:rFonts w:ascii="Times New Roman" w:eastAsia="SimSun"/>
          <w:sz w:val="28"/>
          <w:szCs w:val="28"/>
        </w:rPr>
      </w:pPr>
    </w:p>
    <w:p>
      <w:pPr>
        <w:pStyle w:val="43"/>
        <w:spacing w:line="360" w:lineRule="auto"/>
        <w:ind w:left="0" w:firstLine="560" w:firstLineChars="200"/>
        <w:jc w:val="both"/>
        <w:rPr>
          <w:rFonts w:ascii="Times New Roman" w:eastAsia="SimSun"/>
          <w:sz w:val="28"/>
          <w:szCs w:val="28"/>
        </w:rPr>
      </w:pPr>
    </w:p>
    <w:p>
      <w:pPr>
        <w:pStyle w:val="43"/>
        <w:spacing w:line="360" w:lineRule="auto"/>
        <w:ind w:left="0" w:firstLine="560" w:firstLineChars="200"/>
        <w:jc w:val="both"/>
        <w:rPr>
          <w:rFonts w:ascii="Times New Roman" w:eastAsia="SimSun"/>
          <w:sz w:val="28"/>
          <w:szCs w:val="28"/>
        </w:rPr>
      </w:pPr>
    </w:p>
    <w:p>
      <w:pPr>
        <w:pStyle w:val="43"/>
        <w:spacing w:line="360" w:lineRule="auto"/>
        <w:ind w:left="0" w:firstLine="560" w:firstLineChars="200"/>
        <w:jc w:val="both"/>
        <w:rPr>
          <w:rFonts w:ascii="Times New Roman" w:eastAsia="SimSun"/>
          <w:sz w:val="28"/>
          <w:szCs w:val="28"/>
        </w:rPr>
      </w:pPr>
    </w:p>
    <w:p>
      <w:pPr>
        <w:rPr>
          <w:rFonts w:hint="default" w:ascii="Times New Roman" w:eastAsia="SimSun"/>
          <w:b/>
          <w:bCs/>
          <w:sz w:val="28"/>
          <w:szCs w:val="28"/>
          <w:lang w:val="ru-RU"/>
        </w:rPr>
      </w:pPr>
      <w:r>
        <w:rPr>
          <w:rFonts w:hint="default" w:ascii="Times New Roman" w:eastAsia="SimSun"/>
          <w:b/>
          <w:bCs/>
          <w:sz w:val="28"/>
          <w:szCs w:val="28"/>
          <w:lang w:val="ru-RU"/>
        </w:rPr>
        <w:br w:type="page"/>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center"/>
        <w:textAlignment w:val="auto"/>
        <w:outlineLvl w:val="0"/>
        <w:rPr>
          <w:rFonts w:hint="default" w:ascii="Times New Roman" w:eastAsia="SimSun"/>
          <w:b/>
          <w:bCs/>
          <w:sz w:val="28"/>
          <w:szCs w:val="28"/>
          <w:lang w:val="ru-RU"/>
        </w:rPr>
      </w:pPr>
      <w:bookmarkStart w:id="11" w:name="_Toc2536"/>
      <w:r>
        <w:rPr>
          <w:rFonts w:hint="default" w:ascii="Times New Roman" w:eastAsia="SimSun"/>
          <w:b/>
          <w:bCs/>
          <w:sz w:val="28"/>
          <w:szCs w:val="28"/>
          <w:lang w:val="ru-RU"/>
        </w:rPr>
        <w:t>2. Конструкторский  раздел</w:t>
      </w:r>
      <w:bookmarkEnd w:id="11"/>
    </w:p>
    <w:p>
      <w:pPr>
        <w:keepNext w:val="0"/>
        <w:keepLines w:val="0"/>
        <w:pageBreakBefore w:val="0"/>
        <w:widowControl/>
        <w:kinsoku/>
        <w:wordWrap/>
        <w:overflowPunct/>
        <w:topLinePunct w:val="0"/>
        <w:autoSpaceDE w:val="0"/>
        <w:autoSpaceDN w:val="0"/>
        <w:bidi w:val="0"/>
        <w:adjustRightInd w:val="0"/>
        <w:snapToGrid/>
        <w:ind w:firstLine="420" w:firstLineChars="150"/>
        <w:jc w:val="both"/>
        <w:textAlignment w:val="auto"/>
        <w:outlineLvl w:val="1"/>
        <w:rPr>
          <w:rFonts w:ascii="Times New Roman" w:hAnsi="Times New Roman"/>
          <w:b/>
          <w:bCs/>
          <w:sz w:val="32"/>
          <w:szCs w:val="32"/>
          <w:shd w:val="clear" w:color="auto" w:fill="FFFFFF"/>
        </w:rPr>
      </w:pPr>
      <w:bookmarkStart w:id="12" w:name="_Toc1550"/>
      <w:r>
        <w:rPr>
          <w:rFonts w:ascii="Times New Roman" w:hAnsi="Times New Roman" w:cs="Times New Roman"/>
          <w:b/>
          <w:sz w:val="28"/>
          <w:szCs w:val="28"/>
        </w:rPr>
        <w:t>2</w:t>
      </w:r>
      <w:r>
        <w:rPr>
          <w:rFonts w:hint="default" w:cs="Times New Roman"/>
          <w:b/>
          <w:sz w:val="28"/>
          <w:szCs w:val="28"/>
          <w:lang w:val="ru-RU"/>
        </w:rPr>
        <w:t>.1</w:t>
      </w:r>
      <w:r>
        <w:rPr>
          <w:rFonts w:ascii="Times New Roman" w:hAnsi="Times New Roman" w:cs="Times New Roman"/>
          <w:b/>
          <w:sz w:val="28"/>
          <w:szCs w:val="28"/>
        </w:rPr>
        <w:t xml:space="preserve"> Выполнить р</w:t>
      </w:r>
      <w:r>
        <w:rPr>
          <w:rFonts w:ascii="Times New Roman" w:hAnsi="Times New Roman"/>
          <w:b/>
          <w:bCs/>
          <w:sz w:val="32"/>
          <w:szCs w:val="32"/>
          <w:shd w:val="clear" w:color="auto" w:fill="FFFFFF"/>
        </w:rPr>
        <w:t>асчёт уставок РЗА трансформатора 10/0,4 кВ</w:t>
      </w:r>
      <w:bookmarkEnd w:id="12"/>
    </w:p>
    <w:p>
      <w:pPr>
        <w:ind w:left="720"/>
        <w:jc w:val="both"/>
        <w:outlineLvl w:val="1"/>
        <w:rPr>
          <w:rFonts w:ascii="Times New Roman" w:hAnsi="Times New Roman"/>
          <w:b/>
          <w:bCs/>
          <w:sz w:val="32"/>
          <w:szCs w:val="32"/>
          <w:shd w:val="clear" w:color="auto" w:fill="FFFFFF"/>
        </w:rPr>
      </w:pPr>
    </w:p>
    <w:p>
      <w:pPr>
        <w:keepNext w:val="0"/>
        <w:keepLines w:val="0"/>
        <w:pageBreakBefore w:val="0"/>
        <w:widowControl/>
        <w:kinsoku/>
        <w:wordWrap/>
        <w:overflowPunct/>
        <w:topLinePunct w:val="0"/>
        <w:autoSpaceDE w:val="0"/>
        <w:autoSpaceDN w:val="0"/>
        <w:bidi w:val="0"/>
        <w:adjustRightInd w:val="0"/>
        <w:snapToGrid/>
        <w:spacing w:after="225" w:line="240" w:lineRule="auto"/>
        <w:ind w:firstLine="420" w:firstLineChars="150"/>
        <w:jc w:val="both"/>
        <w:textAlignment w:val="baseline"/>
        <w:outlineLvl w:val="9"/>
        <w:rPr>
          <w:rFonts w:ascii="Times New Roman" w:hAnsi="Times New Roman"/>
          <w:bCs/>
          <w:sz w:val="28"/>
          <w:szCs w:val="28"/>
        </w:rPr>
      </w:pPr>
      <w:r>
        <w:rPr>
          <w:rFonts w:ascii="Times New Roman" w:hAnsi="Times New Roman"/>
          <w:bCs/>
          <w:sz w:val="28"/>
          <w:szCs w:val="28"/>
        </w:rPr>
        <w:t>Исходные данные:</w:t>
      </w:r>
    </w:p>
    <w:p>
      <w:pPr>
        <w:keepNext w:val="0"/>
        <w:keepLines w:val="0"/>
        <w:pageBreakBefore w:val="0"/>
        <w:widowControl/>
        <w:kinsoku/>
        <w:wordWrap/>
        <w:overflowPunct/>
        <w:topLinePunct w:val="0"/>
        <w:autoSpaceDE w:val="0"/>
        <w:autoSpaceDN w:val="0"/>
        <w:bidi w:val="0"/>
        <w:adjustRightInd w:val="0"/>
        <w:snapToGrid/>
        <w:ind w:firstLine="420" w:firstLineChars="150"/>
        <w:jc w:val="both"/>
        <w:rPr>
          <w:rFonts w:ascii="Times New Roman" w:hAnsi="Times New Roman" w:cs="Times New Roman"/>
          <w:sz w:val="28"/>
          <w:szCs w:val="28"/>
          <w:shd w:val="clear" w:color="auto" w:fill="FFFFFF"/>
        </w:rPr>
      </w:pPr>
      <w:r>
        <w:rPr>
          <w:rFonts w:ascii="Times New Roman" w:hAnsi="Times New Roman"/>
          <w:sz w:val="28"/>
          <w:szCs w:val="28"/>
          <w:shd w:val="clear" w:color="auto" w:fill="FFFFFF"/>
        </w:rPr>
        <w:t>Питание силового трансформатора осуществляется кабелем от ячейки типа КСО-011. Составить однолинейную схему подстанции 10 кВ и</w:t>
      </w:r>
      <w:r>
        <w:rPr>
          <w:sz w:val="28"/>
          <w:szCs w:val="28"/>
          <w:shd w:val="clear" w:color="auto" w:fill="FFFFFF"/>
        </w:rPr>
        <w:t xml:space="preserve"> </w:t>
      </w:r>
      <w:r>
        <w:rPr>
          <w:rFonts w:ascii="Times New Roman" w:hAnsi="Times New Roman" w:cs="Times New Roman"/>
          <w:sz w:val="28"/>
          <w:szCs w:val="28"/>
          <w:shd w:val="clear" w:color="auto" w:fill="FFFFFF"/>
        </w:rPr>
        <w:t xml:space="preserve">схему замещения.  </w:t>
      </w:r>
    </w:p>
    <w:p>
      <w:pPr>
        <w:keepNext w:val="0"/>
        <w:keepLines w:val="0"/>
        <w:pageBreakBefore w:val="0"/>
        <w:widowControl/>
        <w:kinsoku/>
        <w:wordWrap/>
        <w:overflowPunct/>
        <w:topLinePunct w:val="0"/>
        <w:autoSpaceDE w:val="0"/>
        <w:autoSpaceDN w:val="0"/>
        <w:bidi w:val="0"/>
        <w:adjustRightInd w:val="0"/>
        <w:snapToGrid/>
        <w:ind w:firstLine="420" w:firstLineChars="15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Предусмотреть контроль температуры силового трансформатора. Расписать действие защит на сигнал (уставки) и отключение (уставки). </w:t>
      </w:r>
    </w:p>
    <w:p>
      <w:pPr>
        <w:keepNext w:val="0"/>
        <w:keepLines w:val="0"/>
        <w:pageBreakBefore w:val="0"/>
        <w:widowControl/>
        <w:kinsoku/>
        <w:wordWrap/>
        <w:overflowPunct/>
        <w:topLinePunct w:val="0"/>
        <w:autoSpaceDE w:val="0"/>
        <w:autoSpaceDN w:val="0"/>
        <w:bidi w:val="0"/>
        <w:adjustRightInd w:val="0"/>
        <w:snapToGrid/>
        <w:spacing w:after="150" w:line="240" w:lineRule="auto"/>
        <w:jc w:val="both"/>
        <w:textAlignment w:val="baseline"/>
        <w:rPr>
          <w:rFonts w:ascii="Times New Roman" w:hAnsi="Times New Roman"/>
          <w:sz w:val="28"/>
          <w:szCs w:val="28"/>
        </w:rPr>
      </w:pPr>
      <w:r>
        <w:rPr>
          <w:rFonts w:ascii="Times New Roman" w:hAnsi="Times New Roman"/>
          <w:sz w:val="28"/>
          <w:szCs w:val="28"/>
        </w:rPr>
        <w:t>Мощность трансформатора: Sном 315  кВА;</w:t>
      </w:r>
    </w:p>
    <w:p>
      <w:pPr>
        <w:keepNext w:val="0"/>
        <w:keepLines w:val="0"/>
        <w:pageBreakBefore w:val="0"/>
        <w:widowControl/>
        <w:kinsoku/>
        <w:wordWrap/>
        <w:overflowPunct/>
        <w:topLinePunct w:val="0"/>
        <w:autoSpaceDE w:val="0"/>
        <w:autoSpaceDN w:val="0"/>
        <w:bidi w:val="0"/>
        <w:adjustRightInd w:val="0"/>
        <w:snapToGrid/>
        <w:spacing w:after="150" w:line="240" w:lineRule="auto"/>
        <w:jc w:val="both"/>
        <w:textAlignment w:val="baseline"/>
        <w:rPr>
          <w:rFonts w:ascii="Times New Roman" w:hAnsi="Times New Roman"/>
          <w:sz w:val="28"/>
          <w:szCs w:val="28"/>
        </w:rPr>
      </w:pPr>
      <w:r>
        <w:rPr>
          <w:rFonts w:ascii="Times New Roman" w:hAnsi="Times New Roman"/>
          <w:sz w:val="28"/>
          <w:szCs w:val="28"/>
        </w:rPr>
        <w:t>Схема соединения обмоток трансформатора 10/0,4 – Δ/Yн;</w:t>
      </w:r>
    </w:p>
    <w:p>
      <w:pPr>
        <w:keepNext w:val="0"/>
        <w:keepLines w:val="0"/>
        <w:pageBreakBefore w:val="0"/>
        <w:widowControl/>
        <w:kinsoku/>
        <w:wordWrap/>
        <w:overflowPunct/>
        <w:topLinePunct w:val="0"/>
        <w:autoSpaceDE w:val="0"/>
        <w:autoSpaceDN w:val="0"/>
        <w:bidi w:val="0"/>
        <w:adjustRightInd w:val="0"/>
        <w:snapToGrid/>
        <w:spacing w:after="150" w:line="240" w:lineRule="auto"/>
        <w:jc w:val="both"/>
        <w:textAlignment w:val="baseline"/>
        <w:rPr>
          <w:rFonts w:ascii="Times New Roman" w:hAnsi="Times New Roman"/>
          <w:sz w:val="28"/>
          <w:szCs w:val="28"/>
        </w:rPr>
      </w:pPr>
      <w:r>
        <w:rPr>
          <w:rFonts w:ascii="Times New Roman" w:hAnsi="Times New Roman"/>
          <w:sz w:val="28"/>
          <w:szCs w:val="28"/>
        </w:rPr>
        <w:t>Ток 3х фазного КЗ на шинах 10 кВ в минимальном режиме: Iк.з.min=11,47 кА;</w:t>
      </w:r>
    </w:p>
    <w:p>
      <w:pPr>
        <w:keepNext w:val="0"/>
        <w:keepLines w:val="0"/>
        <w:pageBreakBefore w:val="0"/>
        <w:widowControl/>
        <w:kinsoku/>
        <w:wordWrap/>
        <w:overflowPunct/>
        <w:topLinePunct w:val="0"/>
        <w:autoSpaceDE w:val="0"/>
        <w:autoSpaceDN w:val="0"/>
        <w:bidi w:val="0"/>
        <w:adjustRightInd w:val="0"/>
        <w:snapToGrid/>
        <w:spacing w:after="150" w:line="240" w:lineRule="auto"/>
        <w:jc w:val="both"/>
        <w:textAlignment w:val="baseline"/>
        <w:rPr>
          <w:rFonts w:ascii="Times New Roman" w:hAnsi="Times New Roman"/>
          <w:sz w:val="28"/>
          <w:szCs w:val="28"/>
        </w:rPr>
      </w:pPr>
      <w:r>
        <w:rPr>
          <w:rFonts w:ascii="Times New Roman" w:hAnsi="Times New Roman"/>
          <w:sz w:val="28"/>
          <w:szCs w:val="28"/>
        </w:rPr>
        <w:t>Напряжение: Uном.=10 кВ;</w:t>
      </w:r>
    </w:p>
    <w:p>
      <w:pPr>
        <w:keepNext w:val="0"/>
        <w:keepLines w:val="0"/>
        <w:pageBreakBefore w:val="0"/>
        <w:widowControl/>
        <w:kinsoku/>
        <w:wordWrap/>
        <w:overflowPunct/>
        <w:topLinePunct w:val="0"/>
        <w:autoSpaceDE w:val="0"/>
        <w:autoSpaceDN w:val="0"/>
        <w:bidi w:val="0"/>
        <w:adjustRightInd w:val="0"/>
        <w:snapToGrid/>
        <w:spacing w:after="150" w:line="240" w:lineRule="auto"/>
        <w:ind w:firstLine="420" w:firstLineChars="150"/>
        <w:jc w:val="both"/>
        <w:textAlignment w:val="baseline"/>
        <w:rPr>
          <w:rFonts w:ascii="Times New Roman" w:hAnsi="Times New Roman"/>
          <w:sz w:val="28"/>
          <w:szCs w:val="28"/>
        </w:rPr>
      </w:pPr>
      <w:r>
        <w:rPr>
          <w:rFonts w:ascii="Times New Roman" w:hAnsi="Times New Roman"/>
          <w:sz w:val="28"/>
          <w:szCs w:val="28"/>
        </w:rPr>
        <w:t>Напряжение короткого замыкания для двухобмоточного трансформатора типа ТМ: Uк%=4%; (выбирается из каталожных данных Завода-изготовителя)</w:t>
      </w:r>
    </w:p>
    <w:p>
      <w:pPr>
        <w:keepNext w:val="0"/>
        <w:keepLines w:val="0"/>
        <w:pageBreakBefore w:val="0"/>
        <w:widowControl/>
        <w:kinsoku/>
        <w:wordWrap/>
        <w:overflowPunct/>
        <w:topLinePunct w:val="0"/>
        <w:autoSpaceDE w:val="0"/>
        <w:autoSpaceDN w:val="0"/>
        <w:bidi w:val="0"/>
        <w:adjustRightInd w:val="0"/>
        <w:snapToGrid/>
        <w:spacing w:after="150" w:line="240" w:lineRule="auto"/>
        <w:jc w:val="both"/>
        <w:textAlignment w:val="baseline"/>
        <w:rPr>
          <w:rFonts w:ascii="Times New Roman" w:hAnsi="Times New Roman"/>
          <w:sz w:val="28"/>
          <w:szCs w:val="28"/>
        </w:rPr>
      </w:pPr>
      <w:r>
        <w:rPr>
          <w:rFonts w:ascii="Times New Roman" w:hAnsi="Times New Roman"/>
          <w:sz w:val="28"/>
          <w:szCs w:val="28"/>
        </w:rPr>
        <w:t>Длина линии: L=300 м;</w:t>
      </w:r>
    </w:p>
    <w:p>
      <w:pPr>
        <w:keepNext w:val="0"/>
        <w:keepLines w:val="0"/>
        <w:pageBreakBefore w:val="0"/>
        <w:widowControl/>
        <w:kinsoku/>
        <w:wordWrap/>
        <w:overflowPunct/>
        <w:topLinePunct w:val="0"/>
        <w:autoSpaceDE w:val="0"/>
        <w:autoSpaceDN w:val="0"/>
        <w:bidi w:val="0"/>
        <w:adjustRightInd w:val="0"/>
        <w:snapToGrid/>
        <w:spacing w:after="150" w:line="240" w:lineRule="auto"/>
        <w:jc w:val="both"/>
        <w:textAlignment w:val="baseline"/>
        <w:rPr>
          <w:rFonts w:ascii="Times New Roman" w:hAnsi="Times New Roman"/>
          <w:sz w:val="28"/>
          <w:szCs w:val="28"/>
        </w:rPr>
      </w:pPr>
      <w:r>
        <w:rPr>
          <w:rFonts w:ascii="Times New Roman" w:hAnsi="Times New Roman"/>
          <w:sz w:val="28"/>
          <w:szCs w:val="28"/>
        </w:rPr>
        <w:t>Кабель – АПвЭВнг – 3х95 мм</w:t>
      </w:r>
      <w:r>
        <w:rPr>
          <w:rFonts w:ascii="Times New Roman" w:hAnsi="Times New Roman" w:cs="Times New Roman"/>
          <w:sz w:val="28"/>
          <w:szCs w:val="28"/>
        </w:rPr>
        <w:t>²</w:t>
      </w:r>
      <w:r>
        <w:rPr>
          <w:rFonts w:ascii="Times New Roman" w:hAnsi="Times New Roman"/>
          <w:sz w:val="28"/>
          <w:szCs w:val="28"/>
        </w:rPr>
        <w:t>;</w:t>
      </w:r>
    </w:p>
    <w:p>
      <w:pPr>
        <w:keepNext w:val="0"/>
        <w:keepLines w:val="0"/>
        <w:pageBreakBefore w:val="0"/>
        <w:widowControl/>
        <w:kinsoku/>
        <w:wordWrap/>
        <w:overflowPunct/>
        <w:topLinePunct w:val="0"/>
        <w:autoSpaceDE w:val="0"/>
        <w:autoSpaceDN w:val="0"/>
        <w:bidi w:val="0"/>
        <w:adjustRightInd w:val="0"/>
        <w:snapToGrid/>
        <w:spacing w:after="150" w:line="240" w:lineRule="auto"/>
        <w:jc w:val="both"/>
        <w:textAlignment w:val="baseline"/>
        <w:rPr>
          <w:rFonts w:ascii="Times New Roman" w:hAnsi="Times New Roman"/>
          <w:sz w:val="28"/>
          <w:szCs w:val="28"/>
        </w:rPr>
      </w:pPr>
      <w:r>
        <w:rPr>
          <w:rFonts w:ascii="Times New Roman" w:hAnsi="Times New Roman"/>
          <w:sz w:val="28"/>
          <w:szCs w:val="28"/>
        </w:rPr>
        <w:t>Коэффициент трансформации трансформаторов тока nт =100/5;</w:t>
      </w:r>
    </w:p>
    <w:p>
      <w:pPr>
        <w:keepNext w:val="0"/>
        <w:keepLines w:val="0"/>
        <w:pageBreakBefore w:val="0"/>
        <w:widowControl/>
        <w:kinsoku/>
        <w:wordWrap/>
        <w:overflowPunct/>
        <w:topLinePunct w:val="0"/>
        <w:autoSpaceDE w:val="0"/>
        <w:autoSpaceDN w:val="0"/>
        <w:bidi w:val="0"/>
        <w:adjustRightInd w:val="0"/>
        <w:snapToGrid/>
        <w:spacing w:after="150" w:line="240" w:lineRule="auto"/>
        <w:ind w:firstLine="420" w:firstLineChars="150"/>
        <w:jc w:val="both"/>
        <w:textAlignment w:val="baseline"/>
        <w:rPr>
          <w:rFonts w:ascii="Times New Roman" w:hAnsi="Times New Roman"/>
          <w:sz w:val="28"/>
          <w:szCs w:val="28"/>
        </w:rPr>
      </w:pPr>
      <w:r>
        <w:rPr>
          <w:rFonts w:ascii="Times New Roman" w:hAnsi="Times New Roman"/>
          <w:sz w:val="28"/>
          <w:szCs w:val="28"/>
        </w:rPr>
        <w:t>Вторичные обмотки трансформаторов тока выполнены по схеме «полная звезда»;</w:t>
      </w:r>
    </w:p>
    <w:p>
      <w:pPr>
        <w:keepNext w:val="0"/>
        <w:keepLines w:val="0"/>
        <w:pageBreakBefore w:val="0"/>
        <w:widowControl/>
        <w:kinsoku/>
        <w:wordWrap/>
        <w:overflowPunct/>
        <w:topLinePunct w:val="0"/>
        <w:autoSpaceDE w:val="0"/>
        <w:autoSpaceDN w:val="0"/>
        <w:bidi w:val="0"/>
        <w:adjustRightInd w:val="0"/>
        <w:snapToGrid/>
        <w:spacing w:after="0" w:line="240" w:lineRule="auto"/>
        <w:ind w:firstLine="420" w:firstLineChars="150"/>
        <w:jc w:val="both"/>
        <w:textAlignment w:val="baseline"/>
        <w:rPr>
          <w:rFonts w:ascii="Times New Roman" w:hAnsi="Times New Roman"/>
          <w:sz w:val="28"/>
          <w:szCs w:val="28"/>
        </w:rPr>
      </w:pPr>
      <w:r>
        <w:rPr>
          <w:rFonts w:ascii="Times New Roman" w:hAnsi="Times New Roman"/>
          <w:sz w:val="28"/>
          <w:szCs w:val="28"/>
        </w:rPr>
        <w:t>Тип защиты – SEPAM 1000+ серии S40.</w:t>
      </w:r>
    </w:p>
    <w:p>
      <w:pPr>
        <w:spacing w:after="0" w:line="240" w:lineRule="auto"/>
        <w:jc w:val="both"/>
        <w:textAlignment w:val="baseline"/>
        <w:rPr>
          <w:rFonts w:ascii="Times New Roman" w:hAnsi="Times New Roman"/>
          <w:sz w:val="28"/>
          <w:szCs w:val="28"/>
        </w:rPr>
      </w:pPr>
    </w:p>
    <w:p>
      <w:pPr>
        <w:spacing w:after="0" w:line="240" w:lineRule="auto"/>
        <w:jc w:val="center"/>
        <w:textAlignment w:val="baseline"/>
        <w:rPr>
          <w:rFonts w:ascii="Times New Roman" w:hAnsi="Times New Roman"/>
          <w:sz w:val="28"/>
          <w:szCs w:val="28"/>
          <w:lang w:val="en-US"/>
        </w:rPr>
      </w:pPr>
      <w:r>
        <w:drawing>
          <wp:inline distT="0" distB="0" distL="114300" distR="114300">
            <wp:extent cx="4983480" cy="440436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pic:cNvPicPr>
                  </pic:nvPicPr>
                  <pic:blipFill>
                    <a:blip r:embed="rId12"/>
                    <a:stretch>
                      <a:fillRect/>
                    </a:stretch>
                  </pic:blipFill>
                  <pic:spPr>
                    <a:xfrm>
                      <a:off x="0" y="0"/>
                      <a:ext cx="4983480" cy="4404360"/>
                    </a:xfrm>
                    <a:prstGeom prst="rect">
                      <a:avLst/>
                    </a:prstGeom>
                    <a:noFill/>
                    <a:ln>
                      <a:noFill/>
                    </a:ln>
                  </pic:spPr>
                </pic:pic>
              </a:graphicData>
            </a:graphic>
          </wp:inline>
        </w:drawing>
      </w:r>
    </w:p>
    <w:p>
      <w:pPr>
        <w:spacing w:after="0" w:line="240" w:lineRule="auto"/>
        <w:jc w:val="left"/>
        <w:textAlignment w:val="baseline"/>
        <w:rPr>
          <w:rFonts w:ascii="Times New Roman" w:hAnsi="Times New Roman"/>
          <w:sz w:val="28"/>
          <w:szCs w:val="28"/>
        </w:rPr>
      </w:pPr>
      <w:r>
        <w:rPr>
          <w:rFonts w:ascii="Times New Roman" w:hAnsi="Times New Roman"/>
          <w:sz w:val="28"/>
          <w:szCs w:val="28"/>
        </w:rPr>
        <w:t>Рис</w:t>
      </w:r>
      <w:r>
        <w:rPr>
          <w:sz w:val="28"/>
          <w:szCs w:val="28"/>
          <w:lang w:val="ru-RU"/>
        </w:rPr>
        <w:t>унок</w:t>
      </w:r>
      <w:r>
        <w:rPr>
          <w:rFonts w:ascii="Times New Roman" w:hAnsi="Times New Roman"/>
          <w:sz w:val="28"/>
          <w:szCs w:val="28"/>
        </w:rPr>
        <w:t xml:space="preserve"> </w:t>
      </w:r>
      <w:r>
        <w:rPr>
          <w:rFonts w:hint="default"/>
          <w:sz w:val="28"/>
          <w:szCs w:val="28"/>
          <w:lang w:val="ru-RU"/>
        </w:rPr>
        <w:t>4 -</w:t>
      </w:r>
      <w:r>
        <w:rPr>
          <w:rFonts w:ascii="Times New Roman" w:hAnsi="Times New Roman"/>
          <w:sz w:val="28"/>
          <w:szCs w:val="28"/>
        </w:rPr>
        <w:t xml:space="preserve"> Однолинейная схема подстанции 10кВ</w:t>
      </w:r>
    </w:p>
    <w:p>
      <w:pPr>
        <w:spacing w:after="0" w:line="240" w:lineRule="auto"/>
        <w:jc w:val="center"/>
        <w:textAlignment w:val="baseline"/>
        <w:rPr>
          <w:rFonts w:ascii="Times New Roman" w:hAnsi="Times New Roman"/>
          <w:sz w:val="28"/>
          <w:szCs w:val="28"/>
        </w:rPr>
      </w:pPr>
    </w:p>
    <w:p>
      <w:pPr>
        <w:spacing w:after="0" w:line="240" w:lineRule="auto"/>
        <w:jc w:val="center"/>
        <w:textAlignment w:val="baseline"/>
        <w:rPr>
          <w:rFonts w:ascii="Times New Roman" w:hAnsi="Times New Roman"/>
          <w:sz w:val="28"/>
          <w:szCs w:val="28"/>
        </w:rPr>
      </w:pPr>
    </w:p>
    <w:p>
      <w:pPr>
        <w:spacing w:after="0" w:line="240" w:lineRule="auto"/>
        <w:jc w:val="both"/>
        <w:textAlignment w:val="baseline"/>
        <w:outlineLvl w:val="9"/>
        <w:rPr>
          <w:rFonts w:ascii="Times New Roman" w:hAnsi="Times New Roman"/>
          <w:b/>
          <w:sz w:val="28"/>
          <w:szCs w:val="28"/>
        </w:rPr>
      </w:pPr>
      <w:r>
        <w:rPr>
          <w:rFonts w:ascii="Times New Roman" w:hAnsi="Times New Roman"/>
          <w:b/>
          <w:sz w:val="28"/>
          <w:szCs w:val="28"/>
        </w:rPr>
        <w:t>2.</w:t>
      </w:r>
      <w:r>
        <w:rPr>
          <w:rFonts w:hint="default"/>
          <w:b/>
          <w:sz w:val="28"/>
          <w:szCs w:val="28"/>
          <w:lang w:val="ru-RU"/>
        </w:rPr>
        <w:t xml:space="preserve">2 </w:t>
      </w:r>
      <w:r>
        <w:rPr>
          <w:rFonts w:ascii="Times New Roman" w:hAnsi="Times New Roman"/>
          <w:b/>
          <w:sz w:val="28"/>
          <w:szCs w:val="28"/>
        </w:rPr>
        <w:t>Расчёт установок токовой отсечки (ТО)</w:t>
      </w:r>
    </w:p>
    <w:p>
      <w:pPr>
        <w:spacing w:after="0" w:line="240" w:lineRule="auto"/>
        <w:jc w:val="both"/>
        <w:textAlignment w:val="baseline"/>
        <w:rPr>
          <w:rFonts w:ascii="Times New Roman" w:hAnsi="Times New Roman"/>
          <w:b/>
          <w:sz w:val="28"/>
          <w:szCs w:val="28"/>
        </w:rPr>
      </w:pPr>
    </w:p>
    <w:p>
      <w:pPr>
        <w:pStyle w:val="21"/>
        <w:keepNext w:val="0"/>
        <w:keepLines w:val="0"/>
        <w:pageBreakBefore w:val="0"/>
        <w:widowControl/>
        <w:shd w:val="clear" w:color="auto" w:fill="FFFFFF"/>
        <w:kinsoku/>
        <w:wordWrap/>
        <w:overflowPunct/>
        <w:topLinePunct w:val="0"/>
        <w:autoSpaceDE w:val="0"/>
        <w:autoSpaceDN w:val="0"/>
        <w:bidi w:val="0"/>
        <w:adjustRightInd w:val="0"/>
        <w:snapToGrid/>
        <w:spacing w:before="0" w:beforeAutospacing="0" w:after="300" w:afterAutospacing="0"/>
        <w:ind w:firstLine="420" w:firstLineChars="150"/>
        <w:jc w:val="both"/>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Чтобы токовая отсечка срабатывала селективно, нужно отстраивать ее от токов КЗ за трансформатором, то есть на стороне 0,4 кВ. Также нужно обеспечить, чтобы токовая отсечка не срабатывала во время бросков токов намагничивания, которые возникают при включении под напряжение ненагруженного трансформатора, которые могут превышать в 3-5 раз номинальный ток силового трансформатора. Однако если мы отстраиваемся от токов КЗ на стороне 0,4 кВ, то, как правило, обеспечивается несрабатывание ТО при бросках токов намагничивания.</w:t>
      </w:r>
    </w:p>
    <w:p>
      <w:pPr>
        <w:pStyle w:val="21"/>
        <w:keepNext w:val="0"/>
        <w:keepLines w:val="0"/>
        <w:pageBreakBefore w:val="0"/>
        <w:widowControl/>
        <w:shd w:val="clear" w:color="auto" w:fill="FFFFFF"/>
        <w:kinsoku/>
        <w:wordWrap/>
        <w:overflowPunct/>
        <w:topLinePunct w:val="0"/>
        <w:autoSpaceDE w:val="0"/>
        <w:autoSpaceDN w:val="0"/>
        <w:bidi w:val="0"/>
        <w:adjustRightInd w:val="0"/>
        <w:snapToGrid/>
        <w:spacing w:before="0" w:beforeAutospacing="0" w:after="300" w:afterAutospacing="0"/>
        <w:ind w:firstLine="420" w:firstLineChars="150"/>
        <w:jc w:val="both"/>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Уставка срабатывания ТО, должна выбираться больше от тока 3-х фазного КЗ на стороне 0,4 кВ. Зона действия токовой отсечки охватывает: питающий кабель 10 кВ от ячейки 10 кВ до силового тр-ра и часть обмоток трансформатора.</w:t>
      </w:r>
    </w:p>
    <w:p>
      <w:pPr>
        <w:pStyle w:val="21"/>
        <w:keepNext w:val="0"/>
        <w:keepLines w:val="0"/>
        <w:pageBreakBefore w:val="0"/>
        <w:widowControl/>
        <w:shd w:val="clear" w:color="auto" w:fill="FFFFFF"/>
        <w:kinsoku/>
        <w:wordWrap/>
        <w:overflowPunct/>
        <w:topLinePunct w:val="0"/>
        <w:autoSpaceDE w:val="0"/>
        <w:autoSpaceDN w:val="0"/>
        <w:bidi w:val="0"/>
        <w:adjustRightInd w:val="0"/>
        <w:snapToGrid/>
        <w:spacing w:before="0" w:beforeAutospacing="0" w:after="300" w:afterAutospacing="0"/>
        <w:ind w:firstLine="420" w:firstLineChars="150"/>
        <w:jc w:val="both"/>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Для начала мы должны рассчитать ток 3-х фазного КЗ на стороне 0,4 кВ, для этого, рассчитаем сопротивления всех элементов защищаемой линии.</w:t>
      </w:r>
    </w:p>
    <w:p>
      <w:pPr>
        <w:spacing w:after="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Составляем расчётную схему защищаемой линии.</w:t>
      </w:r>
    </w:p>
    <w:p>
      <w:pPr>
        <w:spacing w:after="0" w:line="240" w:lineRule="auto"/>
        <w:jc w:val="both"/>
        <w:textAlignment w:val="baseline"/>
        <w:rPr>
          <w:rFonts w:ascii="Times New Roman" w:hAnsi="Times New Roman" w:cs="Times New Roman"/>
          <w:b/>
          <w:sz w:val="28"/>
          <w:szCs w:val="28"/>
        </w:rPr>
      </w:pPr>
    </w:p>
    <w:p>
      <w:pPr>
        <w:spacing w:after="0" w:line="240" w:lineRule="auto"/>
        <w:jc w:val="both"/>
        <w:textAlignment w:val="baseline"/>
        <w:rPr>
          <w:rFonts w:ascii="Times New Roman" w:hAnsi="Times New Roman" w:cs="Times New Roman"/>
          <w:b/>
          <w:sz w:val="28"/>
          <w:szCs w:val="28"/>
        </w:rPr>
      </w:pPr>
    </w:p>
    <w:p>
      <w:pPr>
        <w:jc w:val="center"/>
        <w:rPr>
          <w:rFonts w:ascii="Times New Roman" w:hAnsi="Times New Roman" w:cs="Times New Roman"/>
          <w:sz w:val="28"/>
          <w:szCs w:val="28"/>
        </w:rPr>
      </w:pPr>
      <w:r>
        <w:drawing>
          <wp:inline distT="0" distB="0" distL="114300" distR="114300">
            <wp:extent cx="3611880" cy="1272540"/>
            <wp:effectExtent l="0" t="0" r="0" b="762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pic:cNvPicPr>
                      <a:picLocks noChangeAspect="1"/>
                    </pic:cNvPicPr>
                  </pic:nvPicPr>
                  <pic:blipFill>
                    <a:blip r:embed="rId13"/>
                    <a:stretch>
                      <a:fillRect/>
                    </a:stretch>
                  </pic:blipFill>
                  <pic:spPr>
                    <a:xfrm>
                      <a:off x="0" y="0"/>
                      <a:ext cx="3611880" cy="1272540"/>
                    </a:xfrm>
                    <a:prstGeom prst="rect">
                      <a:avLst/>
                    </a:prstGeom>
                    <a:noFill/>
                    <a:ln>
                      <a:noFill/>
                    </a:ln>
                  </pic:spPr>
                </pic:pic>
              </a:graphicData>
            </a:graphic>
          </wp:inline>
        </w:drawing>
      </w:r>
    </w:p>
    <w:p>
      <w:pPr>
        <w:jc w:val="left"/>
        <w:rPr>
          <w:rFonts w:ascii="Times New Roman" w:hAnsi="Times New Roman" w:cs="Times New Roman"/>
          <w:i/>
          <w:iCs/>
          <w:sz w:val="28"/>
          <w:szCs w:val="28"/>
        </w:rPr>
      </w:pPr>
      <w:r>
        <w:rPr>
          <w:rFonts w:ascii="Times New Roman" w:hAnsi="Times New Roman" w:cs="Times New Roman"/>
          <w:i/>
          <w:iCs/>
          <w:sz w:val="28"/>
          <w:szCs w:val="28"/>
        </w:rPr>
        <w:t>Рис</w:t>
      </w:r>
      <w:r>
        <w:rPr>
          <w:rFonts w:cs="Times New Roman"/>
          <w:i/>
          <w:iCs/>
          <w:sz w:val="28"/>
          <w:szCs w:val="28"/>
          <w:lang w:val="ru-RU"/>
        </w:rPr>
        <w:t>унок</w:t>
      </w:r>
      <w:r>
        <w:rPr>
          <w:rFonts w:ascii="Times New Roman" w:hAnsi="Times New Roman" w:cs="Times New Roman"/>
          <w:i/>
          <w:iCs/>
          <w:sz w:val="28"/>
          <w:szCs w:val="28"/>
        </w:rPr>
        <w:t xml:space="preserve"> </w:t>
      </w:r>
      <w:r>
        <w:rPr>
          <w:rFonts w:hint="default" w:cs="Times New Roman"/>
          <w:i/>
          <w:iCs/>
          <w:sz w:val="28"/>
          <w:szCs w:val="28"/>
          <w:lang w:val="ru-RU"/>
        </w:rPr>
        <w:t>5.</w:t>
      </w:r>
      <w:r>
        <w:rPr>
          <w:rFonts w:ascii="Times New Roman" w:hAnsi="Times New Roman" w:cs="Times New Roman"/>
          <w:i/>
          <w:iCs/>
          <w:sz w:val="28"/>
          <w:szCs w:val="28"/>
        </w:rPr>
        <w:t xml:space="preserve">  Расчётная схема</w:t>
      </w:r>
    </w:p>
    <w:p>
      <w:pPr>
        <w:jc w:val="left"/>
        <w:rPr>
          <w:rFonts w:ascii="Times New Roman" w:hAnsi="Times New Roman" w:cs="Times New Roman"/>
          <w:i/>
          <w:iCs/>
          <w:sz w:val="28"/>
          <w:szCs w:val="28"/>
        </w:rPr>
      </w:pPr>
    </w:p>
    <w:p>
      <w:pPr>
        <w:rPr>
          <w:rFonts w:ascii="Times New Roman" w:hAnsi="Times New Roman" w:cs="Times New Roman"/>
          <w:sz w:val="28"/>
          <w:szCs w:val="28"/>
        </w:rPr>
      </w:pPr>
      <w:r>
        <w:rPr>
          <w:rFonts w:ascii="Times New Roman" w:hAnsi="Times New Roman" w:cs="Times New Roman"/>
          <w:sz w:val="28"/>
          <w:szCs w:val="28"/>
        </w:rPr>
        <w:t>Исходя из расчётной схемы, составляем схему замещения.</w:t>
      </w:r>
    </w:p>
    <w:p>
      <w:pPr>
        <w:rPr>
          <w:rFonts w:ascii="Times New Roman" w:hAnsi="Times New Roman" w:cs="Times New Roman"/>
          <w:sz w:val="28"/>
          <w:szCs w:val="28"/>
        </w:rPr>
      </w:pPr>
    </w:p>
    <w:p>
      <w:pPr>
        <w:jc w:val="center"/>
        <w:rPr>
          <w:rFonts w:ascii="Times New Roman" w:hAnsi="Times New Roman" w:cs="Times New Roman"/>
          <w:sz w:val="28"/>
          <w:szCs w:val="28"/>
        </w:rPr>
      </w:pPr>
      <w:r>
        <w:drawing>
          <wp:inline distT="0" distB="0" distL="114300" distR="114300">
            <wp:extent cx="3223260" cy="1135380"/>
            <wp:effectExtent l="0" t="0" r="7620" b="762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pic:cNvPicPr>
                      <a:picLocks noChangeAspect="1"/>
                    </pic:cNvPicPr>
                  </pic:nvPicPr>
                  <pic:blipFill>
                    <a:blip r:embed="rId14"/>
                    <a:stretch>
                      <a:fillRect/>
                    </a:stretch>
                  </pic:blipFill>
                  <pic:spPr>
                    <a:xfrm>
                      <a:off x="0" y="0"/>
                      <a:ext cx="3223260" cy="1135380"/>
                    </a:xfrm>
                    <a:prstGeom prst="rect">
                      <a:avLst/>
                    </a:prstGeom>
                    <a:noFill/>
                    <a:ln>
                      <a:noFill/>
                    </a:ln>
                  </pic:spPr>
                </pic:pic>
              </a:graphicData>
            </a:graphic>
          </wp:inline>
        </w:drawing>
      </w:r>
    </w:p>
    <w:p>
      <w:pPr>
        <w:jc w:val="left"/>
        <w:rPr>
          <w:rFonts w:ascii="Times New Roman" w:hAnsi="Times New Roman" w:cs="Times New Roman"/>
          <w:i/>
          <w:iCs/>
          <w:sz w:val="28"/>
          <w:szCs w:val="28"/>
        </w:rPr>
      </w:pPr>
      <w:r>
        <w:rPr>
          <w:rFonts w:ascii="Times New Roman" w:hAnsi="Times New Roman" w:cs="Times New Roman"/>
          <w:i/>
          <w:iCs/>
          <w:sz w:val="28"/>
          <w:szCs w:val="28"/>
        </w:rPr>
        <w:t>Рис</w:t>
      </w:r>
      <w:r>
        <w:rPr>
          <w:rFonts w:cs="Times New Roman"/>
          <w:i/>
          <w:iCs/>
          <w:sz w:val="28"/>
          <w:szCs w:val="28"/>
          <w:lang w:val="ru-RU"/>
        </w:rPr>
        <w:t>унок</w:t>
      </w:r>
      <w:r>
        <w:rPr>
          <w:rFonts w:hint="default" w:cs="Times New Roman"/>
          <w:i/>
          <w:iCs/>
          <w:sz w:val="28"/>
          <w:szCs w:val="28"/>
          <w:lang w:val="ru-RU"/>
        </w:rPr>
        <w:t xml:space="preserve"> 6.</w:t>
      </w:r>
      <w:r>
        <w:rPr>
          <w:rFonts w:ascii="Times New Roman" w:hAnsi="Times New Roman" w:cs="Times New Roman"/>
          <w:i/>
          <w:iCs/>
          <w:sz w:val="28"/>
          <w:szCs w:val="28"/>
        </w:rPr>
        <w:t xml:space="preserve"> </w:t>
      </w:r>
      <w:r>
        <w:rPr>
          <w:rFonts w:hint="default" w:cs="Times New Roman"/>
          <w:i/>
          <w:iCs/>
          <w:sz w:val="28"/>
          <w:szCs w:val="28"/>
          <w:lang w:val="ru-RU"/>
        </w:rPr>
        <w:t xml:space="preserve"> </w:t>
      </w:r>
      <w:r>
        <w:rPr>
          <w:rFonts w:ascii="Times New Roman" w:hAnsi="Times New Roman" w:cs="Times New Roman"/>
          <w:i/>
          <w:iCs/>
          <w:sz w:val="28"/>
          <w:szCs w:val="28"/>
        </w:rPr>
        <w:t>Схема замещения</w:t>
      </w:r>
    </w:p>
    <w:p>
      <w:pPr>
        <w:jc w:val="left"/>
        <w:rPr>
          <w:rFonts w:ascii="Times New Roman" w:hAnsi="Times New Roman" w:cs="Times New Roman"/>
          <w:i/>
          <w:iCs/>
          <w:sz w:val="28"/>
          <w:szCs w:val="28"/>
        </w:rPr>
      </w:pPr>
    </w:p>
    <w:p>
      <w:pPr>
        <w:jc w:val="both"/>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2.</w:t>
      </w:r>
      <w:r>
        <w:rPr>
          <w:rFonts w:hint="default" w:cs="Times New Roman"/>
          <w:b/>
          <w:color w:val="000000" w:themeColor="text1"/>
          <w:sz w:val="28"/>
          <w:szCs w:val="28"/>
          <w:shd w:val="clear" w:color="auto" w:fill="FFFFFF"/>
          <w:lang w:val="ru-RU"/>
          <w14:textFill>
            <w14:solidFill>
              <w14:schemeClr w14:val="tx1"/>
            </w14:solidFill>
          </w14:textFill>
        </w:rPr>
        <w:t>2</w:t>
      </w:r>
      <w:r>
        <w:rPr>
          <w:rFonts w:ascii="Times New Roman" w:hAnsi="Times New Roman" w:cs="Times New Roman"/>
          <w:b/>
          <w:color w:val="000000" w:themeColor="text1"/>
          <w:sz w:val="28"/>
          <w:szCs w:val="28"/>
          <w:shd w:val="clear" w:color="auto" w:fill="FFFFFF"/>
          <w14:textFill>
            <w14:solidFill>
              <w14:schemeClr w14:val="tx1"/>
            </w14:solidFill>
          </w14:textFill>
        </w:rPr>
        <w:t>.1 Определяем сопротивление системы:</w:t>
      </w:r>
    </w:p>
    <w:p>
      <w:pPr>
        <w:jc w:val="both"/>
        <w:rPr>
          <w:rFonts w:ascii="Times New Roman" w:hAnsi="Times New Roman" w:cs="Times New Roman"/>
          <w:b/>
          <w:color w:val="000000" w:themeColor="text1"/>
          <w:sz w:val="28"/>
          <w:szCs w:val="28"/>
          <w:shd w:val="clear" w:color="auto" w:fill="FFFFFF"/>
          <w14:textFill>
            <w14:solidFill>
              <w14:schemeClr w14:val="tx1"/>
            </w14:solidFill>
          </w14:textFill>
        </w:rPr>
      </w:pPr>
    </w:p>
    <w:p>
      <w:pPr>
        <w:shd w:val="clear" w:color="auto" w:fill="FFFFFF"/>
        <w:spacing w:after="0" w:line="240" w:lineRule="auto"/>
        <w:jc w:val="center"/>
        <w:textAlignment w:val="baseline"/>
        <w:outlineLvl w:val="9"/>
        <w:rPr>
          <w:rFonts w:eastAsia="Times New Roman" w:cstheme="minorHAnsi"/>
          <w:bCs/>
          <w:color w:val="000000" w:themeColor="text1"/>
          <w:sz w:val="28"/>
          <w:szCs w:val="28"/>
          <w14:textFill>
            <w14:solidFill>
              <w14:schemeClr w14:val="tx1"/>
            </w14:solidFill>
          </w14:textFill>
        </w:rPr>
      </w:pPr>
      <w:r>
        <w:rPr>
          <w:rFonts w:eastAsia="Times New Roman" w:cstheme="minorHAnsi"/>
          <w:bCs/>
          <w:i/>
          <w:color w:val="000000" w:themeColor="text1"/>
          <w:sz w:val="28"/>
          <w:szCs w:val="28"/>
          <w:lang w:val="en-US"/>
          <w14:textFill>
            <w14:solidFill>
              <w14:schemeClr w14:val="tx1"/>
            </w14:solidFill>
          </w14:textFill>
        </w:rPr>
        <w:t>Xc</w:t>
      </w:r>
      <w:r>
        <w:rPr>
          <w:rFonts w:eastAsia="Times New Roman" w:cstheme="minorHAnsi"/>
          <w:bCs/>
          <w:i/>
          <w:color w:val="000000" w:themeColor="text1"/>
          <w:sz w:val="28"/>
          <w:szCs w:val="28"/>
          <w14:textFill>
            <w14:solidFill>
              <w14:schemeClr w14:val="tx1"/>
            </w14:solidFill>
          </w14:textFill>
        </w:rPr>
        <w:t xml:space="preserve"> = </w:t>
      </w:r>
      <w:r>
        <w:rPr>
          <w:rFonts w:eastAsia="Times New Roman" w:cstheme="minorHAnsi"/>
          <w:bCs/>
          <w:i/>
          <w:color w:val="000000" w:themeColor="text1"/>
          <w:sz w:val="28"/>
          <w:szCs w:val="28"/>
          <w:lang w:val="en-US"/>
          <w14:textFill>
            <w14:solidFill>
              <w14:schemeClr w14:val="tx1"/>
            </w14:solidFill>
          </w14:textFill>
        </w:rPr>
        <w:t>Uc</w:t>
      </w:r>
      <w:r>
        <w:rPr>
          <w:rFonts w:eastAsia="Times New Roman" w:cstheme="minorHAnsi"/>
          <w:bCs/>
          <w:i/>
          <w:color w:val="000000" w:themeColor="text1"/>
          <w:sz w:val="28"/>
          <w:szCs w:val="28"/>
          <w14:textFill>
            <w14:solidFill>
              <w14:schemeClr w14:val="tx1"/>
            </w14:solidFill>
          </w14:textFill>
        </w:rPr>
        <w:t xml:space="preserve"> / </w:t>
      </w:r>
      <m:oMath>
        <m:r>
          <m:rPr/>
          <w:rPr>
            <w:rFonts w:ascii="Cambria Math" w:hAnsi="Cambria Math" w:eastAsia="Times New Roman" w:cstheme="minorHAnsi"/>
            <w:color w:val="000000" w:themeColor="text1"/>
            <w:sz w:val="28"/>
            <w:szCs w:val="28"/>
            <w14:textFill>
              <w14:solidFill>
                <w14:schemeClr w14:val="tx1"/>
              </w14:solidFill>
            </w14:textFill>
          </w:rPr>
          <m:t>√</m:t>
        </m:r>
      </m:oMath>
      <w:r>
        <w:rPr>
          <w:rFonts w:eastAsia="Times New Roman" w:cstheme="minorHAnsi"/>
          <w:bCs/>
          <w:i/>
          <w:color w:val="000000" w:themeColor="text1"/>
          <w:sz w:val="28"/>
          <w:szCs w:val="28"/>
          <w14:textFill>
            <w14:solidFill>
              <w14:schemeClr w14:val="tx1"/>
            </w14:solidFill>
          </w14:textFill>
        </w:rPr>
        <w:t>3</w:t>
      </w:r>
      <m:oMath>
        <m:r>
          <m:rPr/>
          <w:rPr>
            <w:rFonts w:ascii="Cambria Math" w:hAnsi="Cambria Math" w:eastAsia="Times New Roman" w:cstheme="minorHAnsi"/>
            <w:color w:val="000000" w:themeColor="text1"/>
            <w:sz w:val="28"/>
            <w:szCs w:val="28"/>
            <w14:textFill>
              <w14:solidFill>
                <w14:schemeClr w14:val="tx1"/>
              </w14:solidFill>
            </w14:textFill>
          </w:rPr>
          <m:t>∗</m:t>
        </m:r>
      </m:oMath>
      <w:r>
        <w:rPr>
          <w:rFonts w:eastAsia="Times New Roman" w:cstheme="minorHAnsi"/>
          <w:bCs/>
          <w:i/>
          <w:color w:val="000000" w:themeColor="text1"/>
          <w:sz w:val="28"/>
          <w:szCs w:val="28"/>
          <w:lang w:val="en-US"/>
          <w14:textFill>
            <w14:solidFill>
              <w14:schemeClr w14:val="tx1"/>
            </w14:solidFill>
          </w14:textFill>
        </w:rPr>
        <w:t>I</w:t>
      </w:r>
      <w:r>
        <w:rPr>
          <w:rFonts w:eastAsia="Times New Roman" w:cstheme="minorHAnsi"/>
          <w:bCs/>
          <w:i/>
          <w:color w:val="000000" w:themeColor="text1"/>
          <w:sz w:val="28"/>
          <w:szCs w:val="28"/>
          <w14:textFill>
            <w14:solidFill>
              <w14:schemeClr w14:val="tx1"/>
            </w14:solidFill>
          </w14:textFill>
        </w:rPr>
        <w:t xml:space="preserve">кз </w:t>
      </w:r>
      <w:r>
        <w:rPr>
          <w:rFonts w:eastAsia="Times New Roman" w:cstheme="minorHAnsi"/>
          <w:bCs/>
          <w:i/>
          <w:color w:val="000000" w:themeColor="text1"/>
          <w:sz w:val="28"/>
          <w:szCs w:val="28"/>
          <w:lang w:val="en-US"/>
          <w14:textFill>
            <w14:solidFill>
              <w14:schemeClr w14:val="tx1"/>
            </w14:solidFill>
          </w14:textFill>
        </w:rPr>
        <w:t>min</w:t>
      </w:r>
      <w:r>
        <w:rPr>
          <w:rFonts w:eastAsia="Times New Roman" w:cstheme="minorHAnsi"/>
          <w:bCs/>
          <w:i/>
          <w:color w:val="000000" w:themeColor="text1"/>
          <w:sz w:val="28"/>
          <w:szCs w:val="28"/>
          <w14:textFill>
            <w14:solidFill>
              <w14:schemeClr w14:val="tx1"/>
            </w14:solidFill>
          </w14:textFill>
        </w:rPr>
        <w:t xml:space="preserve"> = 10.5 / 1.73 </w:t>
      </w:r>
      <m:oMath>
        <m:r>
          <m:rPr/>
          <w:rPr>
            <w:rFonts w:ascii="Cambria Math" w:hAnsi="Cambria Math" w:eastAsia="Times New Roman" w:cstheme="minorHAnsi"/>
            <w:color w:val="000000" w:themeColor="text1"/>
            <w:sz w:val="28"/>
            <w:szCs w:val="28"/>
            <w14:textFill>
              <w14:solidFill>
                <w14:schemeClr w14:val="tx1"/>
              </w14:solidFill>
            </w14:textFill>
          </w:rPr>
          <m:t>∗</m:t>
        </m:r>
      </m:oMath>
      <w:r>
        <w:rPr>
          <w:rFonts w:eastAsia="Times New Roman" w:cstheme="minorHAnsi"/>
          <w:bCs/>
          <w:i/>
          <w:color w:val="000000" w:themeColor="text1"/>
          <w:sz w:val="28"/>
          <w:szCs w:val="28"/>
          <w14:textFill>
            <w14:solidFill>
              <w14:schemeClr w14:val="tx1"/>
            </w14:solidFill>
          </w14:textFill>
        </w:rPr>
        <w:t xml:space="preserve"> 11.47 = 0.53 Ом</w:t>
      </w:r>
      <w:r>
        <w:rPr>
          <w:rFonts w:eastAsia="Times New Roman" w:cstheme="minorHAnsi"/>
          <w:bCs/>
          <w:color w:val="000000" w:themeColor="text1"/>
          <w:sz w:val="28"/>
          <w:szCs w:val="28"/>
          <w14:textFill>
            <w14:solidFill>
              <w14:schemeClr w14:val="tx1"/>
            </w14:solidFill>
          </w14:textFill>
        </w:rPr>
        <w:t>;</w:t>
      </w:r>
    </w:p>
    <w:p>
      <w:pPr>
        <w:shd w:val="clear" w:color="auto" w:fill="FFFFFF"/>
        <w:spacing w:after="0" w:line="240" w:lineRule="auto"/>
        <w:textAlignment w:val="baseline"/>
        <w:outlineLvl w:val="9"/>
        <w:rPr>
          <w:rFonts w:eastAsia="Times New Roman" w:cstheme="minorHAnsi"/>
          <w:bCs/>
          <w:color w:val="000000" w:themeColor="text1"/>
          <w:sz w:val="24"/>
          <w:szCs w:val="24"/>
          <w14:textFill>
            <w14:solidFill>
              <w14:schemeClr w14:val="tx1"/>
            </w14:solidFill>
          </w14:textFill>
        </w:rPr>
      </w:pPr>
    </w:p>
    <w:p>
      <w:pPr>
        <w:shd w:val="clear" w:color="auto" w:fill="FFFFFF"/>
        <w:spacing w:after="0" w:line="240" w:lineRule="auto"/>
        <w:textAlignment w:val="baseline"/>
        <w:outlineLvl w:val="9"/>
        <w:rPr>
          <w:rFonts w:hint="default" w:cs="Times New Roman"/>
          <w:color w:val="000000" w:themeColor="text1"/>
          <w:sz w:val="28"/>
          <w:szCs w:val="28"/>
          <w:shd w:val="clear" w:color="auto" w:fill="FFFFFF"/>
          <w:lang w:val="ru-RU"/>
          <w14:textFill>
            <w14:solidFill>
              <w14:schemeClr w14:val="tx1"/>
            </w14:solidFill>
          </w14:textFill>
        </w:rPr>
      </w:pPr>
      <w:r>
        <w:rPr>
          <w:rFonts w:ascii="Times New Roman" w:hAnsi="Times New Roman" w:cs="Times New Roman"/>
          <w:color w:val="000000" w:themeColor="text1"/>
          <w:sz w:val="28"/>
          <w:szCs w:val="28"/>
          <w:shd w:val="clear" w:color="auto" w:fill="FFFFFF"/>
          <w14:textFill>
            <w14:solidFill>
              <w14:schemeClr w14:val="tx1"/>
            </w14:solidFill>
          </w14:textFill>
        </w:rPr>
        <w:t>Uc=10,5 кВ — напряжение среднее (для расчета токов КЗ, принимается в соответствии с таблицей 1</w:t>
      </w:r>
      <w:r>
        <w:rPr>
          <w:rFonts w:hint="default" w:cs="Times New Roman"/>
          <w:color w:val="000000" w:themeColor="text1"/>
          <w:sz w:val="28"/>
          <w:szCs w:val="28"/>
          <w:shd w:val="clear" w:color="auto" w:fill="FFFFFF"/>
          <w:lang w:val="ru-RU"/>
          <w14:textFill>
            <w14:solidFill>
              <w14:schemeClr w14:val="tx1"/>
            </w14:solidFill>
          </w14:textFill>
        </w:rPr>
        <w:t>.</w:t>
      </w:r>
    </w:p>
    <w:p>
      <w:pPr>
        <w:shd w:val="clear" w:color="auto" w:fill="FFFFFF"/>
        <w:spacing w:after="0" w:line="240" w:lineRule="auto"/>
        <w:textAlignment w:val="baseline"/>
        <w:outlineLvl w:val="9"/>
        <w:rPr>
          <w:rFonts w:hint="default" w:cs="Times New Roman"/>
          <w:color w:val="000000" w:themeColor="text1"/>
          <w:sz w:val="28"/>
          <w:szCs w:val="28"/>
          <w:shd w:val="clear" w:color="auto" w:fill="FFFFFF"/>
          <w:lang w:val="ru-RU"/>
          <w14:textFill>
            <w14:solidFill>
              <w14:schemeClr w14:val="tx1"/>
            </w14:solidFill>
          </w14:textFill>
        </w:rPr>
      </w:pPr>
    </w:p>
    <w:p>
      <w:pPr>
        <w:shd w:val="clear" w:color="auto" w:fill="FFFFFF"/>
        <w:spacing w:after="0" w:line="240" w:lineRule="auto"/>
        <w:jc w:val="left"/>
        <w:textAlignment w:val="baseline"/>
        <w:outlineLvl w:val="9"/>
        <w:rPr>
          <w:rFonts w:hint="default"/>
          <w:i/>
          <w:iCs/>
          <w:sz w:val="28"/>
          <w:szCs w:val="28"/>
          <w:lang w:val="ru-RU"/>
        </w:rPr>
      </w:pPr>
      <w:r>
        <w:rPr>
          <w:rFonts w:hint="default"/>
          <w:i/>
          <w:iCs/>
          <w:sz w:val="28"/>
          <w:szCs w:val="28"/>
          <w:lang w:val="ru-RU"/>
        </w:rPr>
        <w:t>Таблица 1. Межфазные напряжения электрических распределительных сетей трёхфазного тока 50 Гц</w:t>
      </w:r>
    </w:p>
    <w:p>
      <w:pPr>
        <w:shd w:val="clear" w:color="auto" w:fill="FFFFFF"/>
        <w:spacing w:after="0" w:line="240" w:lineRule="auto"/>
        <w:jc w:val="both"/>
        <w:textAlignment w:val="baseline"/>
        <w:outlineLvl w:val="9"/>
      </w:pPr>
    </w:p>
    <w:p>
      <w:pPr>
        <w:shd w:val="clear" w:color="auto" w:fill="FFFFFF"/>
        <w:spacing w:after="0" w:line="240" w:lineRule="auto"/>
        <w:jc w:val="left"/>
        <w:textAlignment w:val="baseline"/>
        <w:outlineLvl w:val="9"/>
        <w:rPr>
          <w:rFonts w:hint="default"/>
          <w:i/>
          <w:iCs/>
          <w:lang w:val="ru-RU"/>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9"/>
        <w:gridCol w:w="3379"/>
        <w:gridCol w:w="3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79" w:type="dxa"/>
          </w:tcPr>
          <w:p>
            <w:pPr>
              <w:spacing w:after="0" w:line="240" w:lineRule="auto"/>
              <w:jc w:val="left"/>
              <w:textAlignment w:val="baseline"/>
              <w:outlineLvl w:val="9"/>
              <w:rPr>
                <w:rFonts w:hint="default"/>
                <w:i/>
                <w:iCs/>
                <w:sz w:val="28"/>
                <w:szCs w:val="28"/>
                <w:vertAlign w:val="baseline"/>
                <w:lang w:val="ru-RU"/>
              </w:rPr>
            </w:pPr>
          </w:p>
        </w:tc>
        <w:tc>
          <w:tcPr>
            <w:tcW w:w="3379" w:type="dxa"/>
          </w:tcPr>
          <w:p>
            <w:pPr>
              <w:spacing w:after="0" w:line="240" w:lineRule="auto"/>
              <w:jc w:val="center"/>
              <w:textAlignment w:val="baseline"/>
              <w:outlineLvl w:val="9"/>
              <w:rPr>
                <w:rFonts w:hint="default"/>
                <w:i/>
                <w:iCs/>
                <w:sz w:val="28"/>
                <w:szCs w:val="28"/>
                <w:vertAlign w:val="baseline"/>
                <w:lang w:val="ru-RU"/>
              </w:rPr>
            </w:pPr>
            <w:r>
              <w:rPr>
                <w:rFonts w:hint="default"/>
                <w:i/>
                <w:iCs/>
                <w:sz w:val="28"/>
                <w:szCs w:val="28"/>
                <w:vertAlign w:val="baseline"/>
                <w:lang w:val="ru-RU"/>
              </w:rPr>
              <w:t>Напряжение, кВ</w:t>
            </w:r>
          </w:p>
        </w:tc>
        <w:tc>
          <w:tcPr>
            <w:tcW w:w="3380" w:type="dxa"/>
          </w:tcPr>
          <w:p>
            <w:pPr>
              <w:spacing w:after="0" w:line="240" w:lineRule="auto"/>
              <w:jc w:val="left"/>
              <w:textAlignment w:val="baseline"/>
              <w:outlineLvl w:val="9"/>
              <w:rPr>
                <w:rFonts w:hint="default"/>
                <w:i/>
                <w:iCs/>
                <w:sz w:val="28"/>
                <w:szCs w:val="28"/>
                <w:vertAlign w:val="baseline"/>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tcPr>
          <w:p>
            <w:pPr>
              <w:spacing w:after="0" w:line="240" w:lineRule="auto"/>
              <w:jc w:val="center"/>
              <w:textAlignment w:val="baseline"/>
              <w:outlineLvl w:val="9"/>
              <w:rPr>
                <w:rFonts w:hint="default"/>
                <w:i/>
                <w:iCs/>
                <w:sz w:val="28"/>
                <w:szCs w:val="28"/>
                <w:vertAlign w:val="baseline"/>
                <w:lang w:val="ru-RU"/>
              </w:rPr>
            </w:pPr>
            <w:r>
              <w:rPr>
                <w:rFonts w:hint="default"/>
                <w:i/>
                <w:iCs/>
                <w:sz w:val="28"/>
                <w:szCs w:val="28"/>
                <w:vertAlign w:val="baseline"/>
                <w:lang w:val="ru-RU"/>
              </w:rPr>
              <w:t>номинальное</w:t>
            </w:r>
          </w:p>
        </w:tc>
        <w:tc>
          <w:tcPr>
            <w:tcW w:w="3379" w:type="dxa"/>
          </w:tcPr>
          <w:p>
            <w:pPr>
              <w:spacing w:after="0" w:line="240" w:lineRule="auto"/>
              <w:jc w:val="center"/>
              <w:textAlignment w:val="baseline"/>
              <w:outlineLvl w:val="9"/>
              <w:rPr>
                <w:rFonts w:hint="default"/>
                <w:i/>
                <w:iCs/>
                <w:sz w:val="28"/>
                <w:szCs w:val="28"/>
                <w:vertAlign w:val="baseline"/>
                <w:lang w:val="ru-RU"/>
              </w:rPr>
            </w:pPr>
            <w:r>
              <w:rPr>
                <w:rFonts w:hint="default"/>
                <w:i/>
                <w:iCs/>
                <w:sz w:val="28"/>
                <w:szCs w:val="28"/>
                <w:vertAlign w:val="baseline"/>
                <w:lang w:val="ru-RU"/>
              </w:rPr>
              <w:t>наиболее</w:t>
            </w:r>
          </w:p>
        </w:tc>
        <w:tc>
          <w:tcPr>
            <w:tcW w:w="3380" w:type="dxa"/>
          </w:tcPr>
          <w:p>
            <w:pPr>
              <w:spacing w:after="0" w:line="240" w:lineRule="auto"/>
              <w:jc w:val="center"/>
              <w:textAlignment w:val="baseline"/>
              <w:outlineLvl w:val="9"/>
              <w:rPr>
                <w:rFonts w:hint="default"/>
                <w:i/>
                <w:iCs/>
                <w:sz w:val="28"/>
                <w:szCs w:val="28"/>
                <w:vertAlign w:val="baseline"/>
                <w:lang w:val="ru-RU"/>
              </w:rPr>
            </w:pPr>
            <w:r>
              <w:rPr>
                <w:rFonts w:hint="default"/>
                <w:i/>
                <w:iCs/>
                <w:sz w:val="28"/>
                <w:szCs w:val="28"/>
                <w:vertAlign w:val="baseline"/>
                <w:lang w:val="ru-RU"/>
              </w:rPr>
              <w:t>среднее</w:t>
            </w:r>
          </w:p>
          <w:p>
            <w:pPr>
              <w:spacing w:after="0" w:line="240" w:lineRule="auto"/>
              <w:jc w:val="center"/>
              <w:textAlignment w:val="baseline"/>
              <w:outlineLvl w:val="9"/>
              <w:rPr>
                <w:rFonts w:hint="default"/>
                <w:i/>
                <w:iCs/>
                <w:sz w:val="28"/>
                <w:szCs w:val="28"/>
                <w:vertAlign w:val="baseline"/>
                <w:lang w:val="ru-RU"/>
              </w:rPr>
            </w:pPr>
            <w:r>
              <w:rPr>
                <w:rFonts w:hint="default"/>
                <w:i/>
                <w:iCs/>
                <w:sz w:val="28"/>
                <w:szCs w:val="28"/>
                <w:vertAlign w:val="baseline"/>
                <w:lang w:val="ru-RU"/>
              </w:rPr>
              <w:t>(для расчёта токов КЗ)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tcPr>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ru-RU"/>
              </w:rPr>
              <w:t>0,22</w:t>
            </w:r>
            <w:r>
              <w:rPr>
                <w:rFonts w:hint="default"/>
                <w:i/>
                <w:iCs/>
                <w:sz w:val="28"/>
                <w:szCs w:val="28"/>
                <w:vertAlign w:val="baseline"/>
                <w:lang w:val="en-US"/>
              </w:rPr>
              <w:t>/0,127</w:t>
            </w:r>
            <w:r>
              <w:rPr>
                <w:rFonts w:hint="default"/>
                <w:i/>
                <w:iCs/>
                <w:sz w:val="28"/>
                <w:szCs w:val="28"/>
                <w:vertAlign w:val="baseline"/>
                <w:lang w:val="en-US"/>
              </w:rPr>
              <w:br w:type="textWrapping"/>
            </w:r>
            <w:r>
              <w:rPr>
                <w:rFonts w:hint="default"/>
                <w:i/>
                <w:iCs/>
                <w:sz w:val="28"/>
                <w:szCs w:val="28"/>
                <w:vertAlign w:val="baseline"/>
                <w:lang w:val="en-US"/>
              </w:rPr>
              <w:t>0,38/0,22</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0,66/0,38</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3</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6</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10</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20</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35</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110</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150</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220</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330</w:t>
            </w:r>
          </w:p>
        </w:tc>
        <w:tc>
          <w:tcPr>
            <w:tcW w:w="3379" w:type="dxa"/>
          </w:tcPr>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0,4/0,23</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0,59/0,4</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3,5</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6,9</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11,5</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23,0</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40.5</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126</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172</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252</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373</w:t>
            </w:r>
          </w:p>
        </w:tc>
        <w:tc>
          <w:tcPr>
            <w:tcW w:w="3380" w:type="dxa"/>
          </w:tcPr>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0,22/0,127</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0,4/0,23</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0,69/0,4</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3,15</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6,3</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10,5</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20</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37</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115</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154</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230</w:t>
            </w:r>
          </w:p>
          <w:p>
            <w:pPr>
              <w:spacing w:after="0" w:line="240" w:lineRule="auto"/>
              <w:jc w:val="center"/>
              <w:textAlignment w:val="baseline"/>
              <w:outlineLvl w:val="9"/>
              <w:rPr>
                <w:rFonts w:hint="default"/>
                <w:i/>
                <w:iCs/>
                <w:sz w:val="28"/>
                <w:szCs w:val="28"/>
                <w:vertAlign w:val="baseline"/>
                <w:lang w:val="en-US"/>
              </w:rPr>
            </w:pPr>
            <w:r>
              <w:rPr>
                <w:rFonts w:hint="default"/>
                <w:i/>
                <w:iCs/>
                <w:sz w:val="28"/>
                <w:szCs w:val="28"/>
                <w:vertAlign w:val="baseline"/>
                <w:lang w:val="en-US"/>
              </w:rPr>
              <w:t>330</w:t>
            </w:r>
          </w:p>
        </w:tc>
      </w:tr>
    </w:tbl>
    <w:p>
      <w:pPr>
        <w:shd w:val="clear" w:color="auto" w:fill="FFFFFF"/>
        <w:spacing w:after="0" w:line="240" w:lineRule="auto"/>
        <w:jc w:val="both"/>
        <w:textAlignment w:val="baseline"/>
        <w:outlineLvl w:val="9"/>
        <w:rPr>
          <w:rFonts w:ascii="Times New Roman" w:hAnsi="Times New Roman" w:eastAsia="Times New Roman" w:cs="Times New Roman"/>
          <w:b/>
          <w:bCs/>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sz w:val="28"/>
          <w:szCs w:val="28"/>
          <w14:textFill>
            <w14:solidFill>
              <w14:schemeClr w14:val="tx1"/>
            </w14:solidFill>
          </w14:textFill>
        </w:rPr>
        <w:t>2.</w:t>
      </w:r>
      <w:r>
        <w:rPr>
          <w:rFonts w:hint="default" w:cs="Times New Roman"/>
          <w:b/>
          <w:bCs/>
          <w:color w:val="000000" w:themeColor="text1"/>
          <w:sz w:val="28"/>
          <w:szCs w:val="28"/>
          <w:lang w:val="ru-RU"/>
          <w14:textFill>
            <w14:solidFill>
              <w14:schemeClr w14:val="tx1"/>
            </w14:solidFill>
          </w14:textFill>
        </w:rPr>
        <w:t>2</w:t>
      </w:r>
      <w:r>
        <w:rPr>
          <w:rFonts w:ascii="Times New Roman" w:hAnsi="Times New Roman" w:eastAsia="Times New Roman" w:cs="Times New Roman"/>
          <w:b/>
          <w:bCs/>
          <w:color w:val="000000" w:themeColor="text1"/>
          <w:sz w:val="28"/>
          <w:szCs w:val="28"/>
          <w14:textFill>
            <w14:solidFill>
              <w14:schemeClr w14:val="tx1"/>
            </w14:solidFill>
          </w14:textFill>
        </w:rPr>
        <w:t>.2 Определяем сопротивление кабеля:</w:t>
      </w:r>
    </w:p>
    <w:p>
      <w:pPr>
        <w:shd w:val="clear" w:color="auto" w:fill="FFFFFF"/>
        <w:spacing w:after="0" w:line="240" w:lineRule="auto"/>
        <w:textAlignment w:val="baseline"/>
        <w:outlineLvl w:val="9"/>
        <w:rPr>
          <w:rFonts w:ascii="Times New Roman" w:hAnsi="Times New Roman" w:eastAsia="Times New Roman" w:cs="Times New Roman"/>
          <w:b/>
          <w:bCs/>
          <w:color w:val="000000" w:themeColor="text1"/>
          <w:sz w:val="28"/>
          <w:szCs w:val="28"/>
          <w14:textFill>
            <w14:solidFill>
              <w14:schemeClr w14:val="tx1"/>
            </w14:solidFill>
          </w14:textFill>
        </w:rPr>
      </w:pPr>
    </w:p>
    <w:p>
      <w:pPr>
        <w:jc w:val="center"/>
        <w:rPr>
          <w:rFonts w:cstheme="minorHAnsi"/>
          <w:i/>
          <w:color w:val="000000" w:themeColor="text1"/>
          <w:sz w:val="28"/>
          <w:szCs w:val="28"/>
          <w:shd w:val="clear" w:color="auto" w:fill="FFFFFF"/>
          <w14:textFill>
            <w14:solidFill>
              <w14:schemeClr w14:val="tx1"/>
            </w14:solidFill>
          </w14:textFill>
        </w:rPr>
      </w:pPr>
      <w:r>
        <w:rPr>
          <w:rFonts w:cstheme="minorHAnsi"/>
          <w:i/>
          <w:color w:val="000000" w:themeColor="text1"/>
          <w:sz w:val="28"/>
          <w:szCs w:val="28"/>
          <w:shd w:val="clear" w:color="auto" w:fill="FFFFFF"/>
          <w14:textFill>
            <w14:solidFill>
              <w14:schemeClr w14:val="tx1"/>
            </w14:solidFill>
          </w14:textFill>
        </w:rPr>
        <w:t>Хк=1/n* Худ.*L=1/1*0,121*0,3=0,0363 Ом</w:t>
      </w:r>
    </w:p>
    <w:p>
      <w:pPr>
        <w:jc w:val="center"/>
        <w:rPr>
          <w:rFonts w:cstheme="minorHAnsi"/>
          <w:i/>
          <w:color w:val="000000" w:themeColor="text1"/>
          <w:sz w:val="28"/>
          <w:szCs w:val="28"/>
          <w:shd w:val="clear" w:color="auto" w:fill="FFFFFF"/>
          <w14:textFill>
            <w14:solidFill>
              <w14:schemeClr w14:val="tx1"/>
            </w14:solidFill>
          </w14:textFill>
        </w:rPr>
      </w:pPr>
    </w:p>
    <w:p>
      <w:pPr>
        <w:shd w:val="clear" w:color="auto" w:fill="FFFFFF"/>
        <w:spacing w:after="15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Худ.=0,121 Ом/км – удельное сопротивление кабеля АПвЭВнг – 3х95 мм2 (выбирается из каталожных данных Завода-изготовителя);</w:t>
      </w:r>
    </w:p>
    <w:p>
      <w:pPr>
        <w:shd w:val="clear" w:color="auto" w:fill="FFFFFF"/>
        <w:spacing w:after="15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n – количество ниток в кабеле;</w:t>
      </w:r>
    </w:p>
    <w:p>
      <w:pPr>
        <w:shd w:val="clear" w:color="auto" w:fill="FFFFFF"/>
        <w:spacing w:after="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L – длина защищаемой линии, км;</w:t>
      </w:r>
    </w:p>
    <w:p>
      <w:pPr>
        <w:shd w:val="clear" w:color="auto" w:fill="FFFFFF"/>
        <w:spacing w:after="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p>
    <w:p>
      <w:pPr>
        <w:shd w:val="clear" w:color="auto" w:fill="FFFFFF"/>
        <w:spacing w:after="0" w:line="240" w:lineRule="auto"/>
        <w:jc w:val="both"/>
        <w:textAlignment w:val="baseline"/>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2.</w:t>
      </w:r>
      <w:r>
        <w:rPr>
          <w:rFonts w:hint="default" w:cs="Times New Roman"/>
          <w:b/>
          <w:color w:val="000000" w:themeColor="text1"/>
          <w:sz w:val="28"/>
          <w:szCs w:val="28"/>
          <w:lang w:val="ru-RU"/>
          <w14:textFill>
            <w14:solidFill>
              <w14:schemeClr w14:val="tx1"/>
            </w14:solidFill>
          </w14:textFill>
        </w:rPr>
        <w:t>2</w:t>
      </w:r>
      <w:r>
        <w:rPr>
          <w:rFonts w:ascii="Times New Roman" w:hAnsi="Times New Roman" w:eastAsia="Times New Roman" w:cs="Times New Roman"/>
          <w:b/>
          <w:color w:val="000000" w:themeColor="text1"/>
          <w:sz w:val="28"/>
          <w:szCs w:val="28"/>
          <w14:textFill>
            <w14:solidFill>
              <w14:schemeClr w14:val="tx1"/>
            </w14:solidFill>
          </w14:textFill>
        </w:rPr>
        <w:t>.3 Определяем сопротивление двухобмоточного трансформатора, приведенное к ВН.</w:t>
      </w:r>
    </w:p>
    <w:p>
      <w:pPr>
        <w:shd w:val="clear" w:color="auto" w:fill="FFFFFF"/>
        <w:spacing w:after="0" w:line="240" w:lineRule="auto"/>
        <w:textAlignment w:val="baseline"/>
        <w:rPr>
          <w:rFonts w:ascii="Times New Roman" w:hAnsi="Times New Roman" w:eastAsia="Times New Roman" w:cs="Times New Roman"/>
          <w:b/>
          <w:color w:val="000000" w:themeColor="text1"/>
          <w:sz w:val="28"/>
          <w:szCs w:val="28"/>
          <w14:textFill>
            <w14:solidFill>
              <w14:schemeClr w14:val="tx1"/>
            </w14:solidFill>
          </w14:textFill>
        </w:rPr>
      </w:pPr>
    </w:p>
    <w:p>
      <w:pPr>
        <w:shd w:val="clear" w:color="auto" w:fill="FFFFFF"/>
        <w:spacing w:after="0" w:line="240" w:lineRule="auto"/>
        <w:jc w:val="center"/>
        <w:textAlignment w:val="baseline"/>
        <w:rPr>
          <w:rFonts w:eastAsia="Times New Roman" w:cstheme="minorHAnsi"/>
          <w:color w:val="000000" w:themeColor="text1"/>
          <w:sz w:val="28"/>
          <w:szCs w:val="28"/>
          <w14:textFill>
            <w14:solidFill>
              <w14:schemeClr w14:val="tx1"/>
            </w14:solidFill>
          </w14:textFill>
        </w:rPr>
      </w:pPr>
      <w:r>
        <w:rPr>
          <w:rFonts w:eastAsia="Times New Roman" w:cstheme="minorHAnsi"/>
          <w:i/>
          <w:color w:val="000000" w:themeColor="text1"/>
          <w:sz w:val="28"/>
          <w:szCs w:val="28"/>
          <w:lang w:val="en-US"/>
          <w14:textFill>
            <w14:solidFill>
              <w14:schemeClr w14:val="tx1"/>
            </w14:solidFill>
          </w14:textFill>
        </w:rPr>
        <w:t>X</w:t>
      </w:r>
      <w:r>
        <w:rPr>
          <w:rFonts w:eastAsia="Times New Roman" w:cstheme="minorHAnsi"/>
          <w:i/>
          <w:color w:val="000000" w:themeColor="text1"/>
          <w:sz w:val="28"/>
          <w:szCs w:val="28"/>
          <w14:textFill>
            <w14:solidFill>
              <w14:schemeClr w14:val="tx1"/>
            </w14:solidFill>
          </w14:textFill>
        </w:rPr>
        <w:t xml:space="preserve">тр = </w:t>
      </w:r>
      <w:r>
        <w:rPr>
          <w:rFonts w:eastAsia="Times New Roman" w:cstheme="minorHAnsi"/>
          <w:i/>
          <w:color w:val="000000" w:themeColor="text1"/>
          <w:sz w:val="28"/>
          <w:szCs w:val="28"/>
          <w:lang w:val="en-US"/>
          <w14:textFill>
            <w14:solidFill>
              <w14:schemeClr w14:val="tx1"/>
            </w14:solidFill>
          </w14:textFill>
        </w:rPr>
        <w:t>U</w:t>
      </w:r>
      <w:r>
        <w:rPr>
          <w:rFonts w:eastAsia="Times New Roman" w:cstheme="minorHAnsi"/>
          <w:i/>
          <w:color w:val="000000" w:themeColor="text1"/>
          <w:sz w:val="28"/>
          <w:szCs w:val="28"/>
          <w14:textFill>
            <w14:solidFill>
              <w14:schemeClr w14:val="tx1"/>
            </w14:solidFill>
          </w14:textFill>
        </w:rPr>
        <w:t xml:space="preserve">к% / 100* </w:t>
      </w:r>
      <w:r>
        <w:rPr>
          <w:rFonts w:eastAsia="Times New Roman" w:cstheme="minorHAnsi"/>
          <w:i/>
          <w:color w:val="000000" w:themeColor="text1"/>
          <w:sz w:val="28"/>
          <w:szCs w:val="28"/>
          <w:lang w:val="en-US"/>
          <w14:textFill>
            <w14:solidFill>
              <w14:schemeClr w14:val="tx1"/>
            </w14:solidFill>
          </w14:textFill>
        </w:rPr>
        <w:t>Uc</w:t>
      </w:r>
      <w:r>
        <w:rPr>
          <w:rFonts w:eastAsia="Times New Roman" w:cstheme="minorHAnsi"/>
          <w:i/>
          <w:color w:val="000000" w:themeColor="text1"/>
          <w:sz w:val="28"/>
          <w:szCs w:val="28"/>
          <w14:textFill>
            <w14:solidFill>
              <w14:schemeClr w14:val="tx1"/>
            </w14:solidFill>
          </w14:textFill>
        </w:rPr>
        <w:t xml:space="preserve"> ^ 2 / </w:t>
      </w:r>
      <w:r>
        <w:rPr>
          <w:rFonts w:eastAsia="Times New Roman" w:cstheme="minorHAnsi"/>
          <w:i/>
          <w:color w:val="000000" w:themeColor="text1"/>
          <w:sz w:val="28"/>
          <w:szCs w:val="28"/>
          <w:lang w:val="en-US"/>
          <w14:textFill>
            <w14:solidFill>
              <w14:schemeClr w14:val="tx1"/>
            </w14:solidFill>
          </w14:textFill>
        </w:rPr>
        <w:t>S</w:t>
      </w:r>
      <w:r>
        <w:rPr>
          <w:rFonts w:eastAsia="Times New Roman" w:cstheme="minorHAnsi"/>
          <w:i/>
          <w:color w:val="000000" w:themeColor="text1"/>
          <w:sz w:val="28"/>
          <w:szCs w:val="28"/>
          <w14:textFill>
            <w14:solidFill>
              <w14:schemeClr w14:val="tx1"/>
            </w14:solidFill>
          </w14:textFill>
        </w:rPr>
        <w:t>ном = 4 /100 * 10.5^2 / 0.4 = 11.025 Ом</w:t>
      </w:r>
      <w:r>
        <w:rPr>
          <w:rFonts w:eastAsia="Times New Roman" w:cstheme="minorHAnsi"/>
          <w:color w:val="000000" w:themeColor="text1"/>
          <w:sz w:val="28"/>
          <w:szCs w:val="28"/>
          <w14:textFill>
            <w14:solidFill>
              <w14:schemeClr w14:val="tx1"/>
            </w14:solidFill>
          </w14:textFill>
        </w:rPr>
        <w:t>;</w:t>
      </w:r>
    </w:p>
    <w:p>
      <w:pPr>
        <w:shd w:val="clear" w:color="auto" w:fill="FFFFFF"/>
        <w:spacing w:after="0" w:line="240" w:lineRule="auto"/>
        <w:jc w:val="center"/>
        <w:textAlignment w:val="baseline"/>
        <w:rPr>
          <w:rFonts w:ascii="Times New Roman" w:hAnsi="Times New Roman" w:eastAsia="Times New Roman" w:cs="Times New Roman"/>
          <w:color w:val="000000" w:themeColor="text1"/>
          <w:sz w:val="28"/>
          <w:szCs w:val="28"/>
          <w14:textFill>
            <w14:solidFill>
              <w14:schemeClr w14:val="tx1"/>
            </w14:solidFill>
          </w14:textFill>
        </w:rPr>
      </w:pPr>
    </w:p>
    <w:p>
      <w:pPr>
        <w:shd w:val="clear" w:color="auto" w:fill="FFFFFF"/>
        <w:spacing w:after="0" w:line="240" w:lineRule="auto"/>
        <w:textAlignment w:val="baseline"/>
        <w:rPr>
          <w:rFonts w:ascii="Times New Roman" w:hAnsi="Times New Roman" w:eastAsia="Times New Roman" w:cs="Times New Roman"/>
          <w:color w:val="000000" w:themeColor="text1"/>
          <w:sz w:val="28"/>
          <w:szCs w:val="28"/>
          <w14:textFill>
            <w14:solidFill>
              <w14:schemeClr w14:val="tx1"/>
            </w14:solidFill>
          </w14:textFill>
        </w:rPr>
      </w:pPr>
    </w:p>
    <w:p>
      <w:pPr>
        <w:shd w:val="clear" w:color="auto" w:fill="FFFFFF"/>
        <w:spacing w:after="0" w:line="240" w:lineRule="auto"/>
        <w:jc w:val="both"/>
        <w:textAlignment w:val="baseline"/>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2.</w:t>
      </w:r>
      <w:r>
        <w:rPr>
          <w:rFonts w:hint="default" w:cs="Times New Roman"/>
          <w:b/>
          <w:color w:val="000000" w:themeColor="text1"/>
          <w:sz w:val="28"/>
          <w:szCs w:val="28"/>
          <w:lang w:val="ru-RU"/>
          <w14:textFill>
            <w14:solidFill>
              <w14:schemeClr w14:val="tx1"/>
            </w14:solidFill>
          </w14:textFill>
        </w:rPr>
        <w:t>2</w:t>
      </w:r>
      <w:r>
        <w:rPr>
          <w:rFonts w:ascii="Times New Roman" w:hAnsi="Times New Roman" w:eastAsia="Times New Roman" w:cs="Times New Roman"/>
          <w:b/>
          <w:color w:val="000000" w:themeColor="text1"/>
          <w:sz w:val="28"/>
          <w:szCs w:val="28"/>
          <w14:textFill>
            <w14:solidFill>
              <w14:schemeClr w14:val="tx1"/>
            </w14:solidFill>
          </w14:textFill>
        </w:rPr>
        <w:t xml:space="preserve">.4 Рассчитав все сопротивления со схемы замещения, определяем суммарное сопротивление: </w:t>
      </w:r>
    </w:p>
    <w:p>
      <w:pPr>
        <w:shd w:val="clear" w:color="auto" w:fill="FFFFFF"/>
        <w:spacing w:after="0" w:line="240" w:lineRule="auto"/>
        <w:textAlignment w:val="baseline"/>
        <w:rPr>
          <w:rFonts w:ascii="Times New Roman" w:hAnsi="Times New Roman" w:eastAsia="Times New Roman" w:cs="Times New Roman"/>
          <w:b/>
          <w:color w:val="000000" w:themeColor="text1"/>
          <w:sz w:val="28"/>
          <w:szCs w:val="28"/>
          <w14:textFill>
            <w14:solidFill>
              <w14:schemeClr w14:val="tx1"/>
            </w14:solidFill>
          </w14:textFill>
        </w:rPr>
      </w:pPr>
    </w:p>
    <w:p>
      <w:pPr>
        <w:shd w:val="clear" w:color="auto" w:fill="FFFFFF"/>
        <w:spacing w:after="0" w:line="240" w:lineRule="auto"/>
        <w:jc w:val="center"/>
        <w:textAlignment w:val="baseline"/>
        <w:rPr>
          <w:rFonts w:eastAsia="Times New Roman" w:cstheme="minorHAnsi"/>
          <w:i/>
          <w:color w:val="000000" w:themeColor="text1"/>
          <w:sz w:val="28"/>
          <w:szCs w:val="28"/>
          <w14:textFill>
            <w14:solidFill>
              <w14:schemeClr w14:val="tx1"/>
            </w14:solidFill>
          </w14:textFill>
        </w:rPr>
      </w:pPr>
      <w:r>
        <w:rPr>
          <w:rFonts w:eastAsia="Times New Roman" w:cstheme="minorHAnsi"/>
          <w:i/>
          <w:color w:val="000000" w:themeColor="text1"/>
          <w:sz w:val="28"/>
          <w:szCs w:val="28"/>
          <w:lang w:val="en-US"/>
          <w14:textFill>
            <w14:solidFill>
              <w14:schemeClr w14:val="tx1"/>
            </w14:solidFill>
          </w14:textFill>
        </w:rPr>
        <w:t>X</w:t>
      </w:r>
      <w:r>
        <w:rPr>
          <w:rFonts w:eastAsia="Times New Roman" w:cstheme="minorHAnsi"/>
          <w:i/>
          <w:color w:val="000000" w:themeColor="text1"/>
          <w:sz w:val="28"/>
          <w:szCs w:val="28"/>
          <w14:textFill>
            <w14:solidFill>
              <w14:schemeClr w14:val="tx1"/>
            </w14:solidFill>
          </w14:textFill>
        </w:rPr>
        <w:t xml:space="preserve">экв = </w:t>
      </w:r>
      <w:r>
        <w:rPr>
          <w:rFonts w:eastAsia="Times New Roman" w:cstheme="minorHAnsi"/>
          <w:i/>
          <w:color w:val="000000" w:themeColor="text1"/>
          <w:sz w:val="28"/>
          <w:szCs w:val="28"/>
          <w:lang w:val="en-US"/>
          <w14:textFill>
            <w14:solidFill>
              <w14:schemeClr w14:val="tx1"/>
            </w14:solidFill>
          </w14:textFill>
        </w:rPr>
        <w:t>Xc</w:t>
      </w:r>
      <w:r>
        <w:rPr>
          <w:rFonts w:eastAsia="Times New Roman" w:cstheme="minorHAnsi"/>
          <w:i/>
          <w:color w:val="000000" w:themeColor="text1"/>
          <w:sz w:val="28"/>
          <w:szCs w:val="28"/>
          <w14:textFill>
            <w14:solidFill>
              <w14:schemeClr w14:val="tx1"/>
            </w14:solidFill>
          </w14:textFill>
        </w:rPr>
        <w:t xml:space="preserve"> + </w:t>
      </w:r>
      <w:r>
        <w:rPr>
          <w:rFonts w:eastAsia="Times New Roman" w:cstheme="minorHAnsi"/>
          <w:i/>
          <w:color w:val="000000" w:themeColor="text1"/>
          <w:sz w:val="28"/>
          <w:szCs w:val="28"/>
          <w:lang w:val="en-US"/>
          <w14:textFill>
            <w14:solidFill>
              <w14:schemeClr w14:val="tx1"/>
            </w14:solidFill>
          </w14:textFill>
        </w:rPr>
        <w:t>X</w:t>
      </w:r>
      <w:r>
        <w:rPr>
          <w:rFonts w:eastAsia="Times New Roman" w:cstheme="minorHAnsi"/>
          <w:i/>
          <w:color w:val="000000" w:themeColor="text1"/>
          <w:sz w:val="28"/>
          <w:szCs w:val="28"/>
          <w14:textFill>
            <w14:solidFill>
              <w14:schemeClr w14:val="tx1"/>
            </w14:solidFill>
          </w14:textFill>
        </w:rPr>
        <w:t>к + Хтр = 0.53 + 0.0363 + 11.025 = 11.590 Ом</w:t>
      </w:r>
    </w:p>
    <w:p>
      <w:pPr>
        <w:shd w:val="clear" w:color="auto" w:fill="FFFFFF"/>
        <w:spacing w:after="0" w:line="240" w:lineRule="auto"/>
        <w:jc w:val="center"/>
        <w:textAlignment w:val="baseline"/>
        <w:rPr>
          <w:rFonts w:eastAsia="Times New Roman" w:cstheme="minorHAnsi"/>
          <w:color w:val="000000" w:themeColor="text1"/>
          <w:sz w:val="28"/>
          <w:szCs w:val="28"/>
          <w14:textFill>
            <w14:solidFill>
              <w14:schemeClr w14:val="tx1"/>
            </w14:solidFill>
          </w14:textFill>
        </w:rPr>
      </w:pPr>
    </w:p>
    <w:p>
      <w:pPr>
        <w:shd w:val="clear" w:color="auto" w:fill="FFFFFF"/>
        <w:spacing w:after="0" w:line="240" w:lineRule="auto"/>
        <w:jc w:val="both"/>
        <w:textAlignment w:val="baseline"/>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2.</w:t>
      </w:r>
      <w:r>
        <w:rPr>
          <w:rFonts w:hint="default" w:cs="Times New Roman"/>
          <w:b/>
          <w:color w:val="000000" w:themeColor="text1"/>
          <w:sz w:val="28"/>
          <w:szCs w:val="28"/>
          <w:lang w:val="ru-RU"/>
          <w14:textFill>
            <w14:solidFill>
              <w14:schemeClr w14:val="tx1"/>
            </w14:solidFill>
          </w14:textFill>
        </w:rPr>
        <w:t>2</w:t>
      </w:r>
      <w:r>
        <w:rPr>
          <w:rFonts w:ascii="Times New Roman" w:hAnsi="Times New Roman" w:eastAsia="Times New Roman" w:cs="Times New Roman"/>
          <w:b/>
          <w:color w:val="000000" w:themeColor="text1"/>
          <w:sz w:val="28"/>
          <w:szCs w:val="28"/>
          <w14:textFill>
            <w14:solidFill>
              <w14:schemeClr w14:val="tx1"/>
            </w14:solidFill>
          </w14:textFill>
        </w:rPr>
        <w:t>.5 Определяем ток трёхфазного КЗ, когда возникает повреждение за трансформатором, приведенное к ВН:</w:t>
      </w:r>
    </w:p>
    <w:p>
      <w:pPr>
        <w:shd w:val="clear" w:color="auto" w:fill="FFFFFF"/>
        <w:spacing w:after="0" w:line="240" w:lineRule="auto"/>
        <w:textAlignment w:val="baseline"/>
        <w:rPr>
          <w:rFonts w:ascii="Times New Roman" w:hAnsi="Times New Roman" w:eastAsia="Times New Roman" w:cs="Times New Roman"/>
          <w:b/>
          <w:color w:val="000000" w:themeColor="text1"/>
          <w:sz w:val="28"/>
          <w:szCs w:val="28"/>
          <w14:textFill>
            <w14:solidFill>
              <w14:schemeClr w14:val="tx1"/>
            </w14:solidFill>
          </w14:textFill>
        </w:rPr>
      </w:pPr>
    </w:p>
    <w:p>
      <w:pPr>
        <w:shd w:val="clear" w:color="auto" w:fill="FFFFFF"/>
        <w:spacing w:after="0" w:line="240" w:lineRule="auto"/>
        <w:jc w:val="center"/>
        <w:textAlignment w:val="baseline"/>
        <w:rPr>
          <w:rFonts w:eastAsia="Times New Roman" w:cstheme="minorHAnsi"/>
          <w:i/>
          <w:color w:val="000000" w:themeColor="text1"/>
          <w:sz w:val="28"/>
          <w:szCs w:val="28"/>
          <w14:textFill>
            <w14:solidFill>
              <w14:schemeClr w14:val="tx1"/>
            </w14:solidFill>
          </w14:textFill>
        </w:rPr>
      </w:pPr>
      <w:r>
        <w:rPr>
          <w:rFonts w:eastAsia="Times New Roman" w:cstheme="minorHAnsi"/>
          <w:i/>
          <w:color w:val="000000" w:themeColor="text1"/>
          <w:sz w:val="28"/>
          <w:szCs w:val="28"/>
          <w:lang w:val="en-US"/>
          <w14:textFill>
            <w14:solidFill>
              <w14:schemeClr w14:val="tx1"/>
            </w14:solidFill>
          </w14:textFill>
        </w:rPr>
        <w:t>I</w:t>
      </w:r>
      <w:r>
        <w:rPr>
          <w:rFonts w:eastAsia="Times New Roman" w:cstheme="minorHAnsi"/>
          <w:i/>
          <w:color w:val="000000" w:themeColor="text1"/>
          <w:sz w:val="28"/>
          <w:szCs w:val="28"/>
          <w14:textFill>
            <w14:solidFill>
              <w14:schemeClr w14:val="tx1"/>
            </w14:solidFill>
          </w14:textFill>
        </w:rPr>
        <w:t xml:space="preserve">к.з. </w:t>
      </w:r>
      <w:r>
        <w:rPr>
          <w:rFonts w:eastAsia="Times New Roman" w:cstheme="minorHAnsi"/>
          <w:i/>
          <w:color w:val="000000" w:themeColor="text1"/>
          <w:sz w:val="28"/>
          <w:szCs w:val="28"/>
          <w:lang w:val="en-US"/>
          <w14:textFill>
            <w14:solidFill>
              <w14:schemeClr w14:val="tx1"/>
            </w14:solidFill>
          </w14:textFill>
        </w:rPr>
        <w:t>max</w:t>
      </w:r>
      <w:r>
        <w:rPr>
          <w:rFonts w:eastAsia="Times New Roman" w:cstheme="minorHAnsi"/>
          <w:i/>
          <w:color w:val="000000" w:themeColor="text1"/>
          <w:sz w:val="28"/>
          <w:szCs w:val="28"/>
          <w14:textFill>
            <w14:solidFill>
              <w14:schemeClr w14:val="tx1"/>
            </w14:solidFill>
          </w14:textFill>
        </w:rPr>
        <w:t xml:space="preserve"> </w:t>
      </w:r>
      <w:r>
        <w:rPr>
          <w:rFonts w:eastAsia="Times New Roman" w:cstheme="minorHAnsi"/>
          <w:i/>
          <w:color w:val="000000" w:themeColor="text1"/>
          <w:sz w:val="28"/>
          <w:szCs w:val="28"/>
          <w:lang w:val="en-US"/>
          <w14:textFill>
            <w14:solidFill>
              <w14:schemeClr w14:val="tx1"/>
            </w14:solidFill>
          </w14:textFill>
        </w:rPr>
        <w:t>HH</w:t>
      </w:r>
      <w:r>
        <w:rPr>
          <w:rFonts w:eastAsia="Times New Roman" w:cstheme="minorHAnsi"/>
          <w:i/>
          <w:color w:val="000000" w:themeColor="text1"/>
          <w:sz w:val="28"/>
          <w:szCs w:val="28"/>
          <w14:textFill>
            <w14:solidFill>
              <w14:schemeClr w14:val="tx1"/>
            </w14:solidFill>
          </w14:textFill>
        </w:rPr>
        <w:t xml:space="preserve"> = </w:t>
      </w:r>
      <w:r>
        <w:rPr>
          <w:rFonts w:eastAsia="Times New Roman" w:cstheme="minorHAnsi"/>
          <w:i/>
          <w:color w:val="000000" w:themeColor="text1"/>
          <w:sz w:val="28"/>
          <w:szCs w:val="28"/>
          <w:lang w:val="en-US"/>
          <w14:textFill>
            <w14:solidFill>
              <w14:schemeClr w14:val="tx1"/>
            </w14:solidFill>
          </w14:textFill>
        </w:rPr>
        <w:t>Uc</w:t>
      </w:r>
      <w:r>
        <w:rPr>
          <w:rFonts w:eastAsia="Times New Roman" w:cstheme="minorHAnsi"/>
          <w:i/>
          <w:color w:val="000000" w:themeColor="text1"/>
          <w:sz w:val="28"/>
          <w:szCs w:val="28"/>
          <w14:textFill>
            <w14:solidFill>
              <w14:schemeClr w14:val="tx1"/>
            </w14:solidFill>
          </w14:textFill>
        </w:rPr>
        <w:t xml:space="preserve"> / </w:t>
      </w:r>
      <m:oMath>
        <m:r>
          <m:rPr/>
          <w:rPr>
            <w:rFonts w:ascii="Cambria Math" w:hAnsi="Cambria Math" w:eastAsia="Times New Roman" w:cstheme="minorHAnsi"/>
            <w:color w:val="000000" w:themeColor="text1"/>
            <w:sz w:val="28"/>
            <w:szCs w:val="28"/>
            <w14:textFill>
              <w14:solidFill>
                <w14:schemeClr w14:val="tx1"/>
              </w14:solidFill>
            </w14:textFill>
          </w:rPr>
          <m:t>√3</m:t>
        </m:r>
      </m:oMath>
      <w:r>
        <w:rPr>
          <w:rFonts w:eastAsia="Times New Roman" w:cstheme="minorHAnsi"/>
          <w:i/>
          <w:color w:val="000000" w:themeColor="text1"/>
          <w:sz w:val="28"/>
          <w:szCs w:val="28"/>
          <w14:textFill>
            <w14:solidFill>
              <w14:schemeClr w14:val="tx1"/>
            </w14:solidFill>
          </w14:textFill>
        </w:rPr>
        <w:t xml:space="preserve"> * </w:t>
      </w:r>
      <w:r>
        <w:rPr>
          <w:rFonts w:eastAsia="Times New Roman" w:cstheme="minorHAnsi"/>
          <w:i/>
          <w:color w:val="000000" w:themeColor="text1"/>
          <w:sz w:val="28"/>
          <w:szCs w:val="28"/>
          <w:lang w:val="en-US"/>
          <w14:textFill>
            <w14:solidFill>
              <w14:schemeClr w14:val="tx1"/>
            </w14:solidFill>
          </w14:textFill>
        </w:rPr>
        <w:t>X</w:t>
      </w:r>
      <w:r>
        <w:rPr>
          <w:rFonts w:eastAsia="Times New Roman" w:cstheme="minorHAnsi"/>
          <w:i/>
          <w:color w:val="000000" w:themeColor="text1"/>
          <w:sz w:val="28"/>
          <w:szCs w:val="28"/>
          <w14:textFill>
            <w14:solidFill>
              <w14:schemeClr w14:val="tx1"/>
            </w14:solidFill>
          </w14:textFill>
        </w:rPr>
        <w:t>экв = 10.5*10^3 / 1.73 * 11.59 = 523,06 А;</w:t>
      </w:r>
    </w:p>
    <w:p>
      <w:pPr>
        <w:shd w:val="clear" w:color="auto" w:fill="FFFFFF"/>
        <w:spacing w:after="0" w:line="240" w:lineRule="auto"/>
        <w:jc w:val="center"/>
        <w:textAlignment w:val="baseline"/>
        <w:rPr>
          <w:rFonts w:eastAsia="Times New Roman" w:cstheme="minorHAnsi"/>
          <w:i/>
          <w:color w:val="000000" w:themeColor="text1"/>
          <w:sz w:val="28"/>
          <w:szCs w:val="28"/>
          <w14:textFill>
            <w14:solidFill>
              <w14:schemeClr w14:val="tx1"/>
            </w14:solidFill>
          </w14:textFill>
        </w:rPr>
      </w:pPr>
    </w:p>
    <w:p>
      <w:pPr>
        <w:shd w:val="clear" w:color="auto" w:fill="FFFFFF"/>
        <w:spacing w:after="0" w:line="240" w:lineRule="auto"/>
        <w:jc w:val="both"/>
        <w:textAlignment w:val="baseline"/>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2.</w:t>
      </w:r>
      <w:r>
        <w:rPr>
          <w:rFonts w:hint="default" w:cs="Times New Roman"/>
          <w:b/>
          <w:color w:val="000000" w:themeColor="text1"/>
          <w:sz w:val="28"/>
          <w:szCs w:val="28"/>
          <w:shd w:val="clear" w:color="auto" w:fill="FFFFFF"/>
          <w:lang w:val="ru-RU"/>
          <w14:textFill>
            <w14:solidFill>
              <w14:schemeClr w14:val="tx1"/>
            </w14:solidFill>
          </w14:textFill>
        </w:rPr>
        <w:t>2</w:t>
      </w:r>
      <w:r>
        <w:rPr>
          <w:rFonts w:ascii="Times New Roman" w:hAnsi="Times New Roman" w:cs="Times New Roman"/>
          <w:b/>
          <w:color w:val="000000" w:themeColor="text1"/>
          <w:sz w:val="28"/>
          <w:szCs w:val="28"/>
          <w:shd w:val="clear" w:color="auto" w:fill="FFFFFF"/>
          <w14:textFill>
            <w14:solidFill>
              <w14:schemeClr w14:val="tx1"/>
            </w14:solidFill>
          </w14:textFill>
        </w:rPr>
        <w:t>.6 Определяем первичный ток срабатывания защиты:</w:t>
      </w:r>
    </w:p>
    <w:p>
      <w:pPr>
        <w:shd w:val="clear" w:color="auto" w:fill="FFFFFF"/>
        <w:spacing w:after="0" w:line="240" w:lineRule="auto"/>
        <w:textAlignment w:val="baseline"/>
        <w:rPr>
          <w:rFonts w:ascii="Times New Roman" w:hAnsi="Times New Roman" w:cs="Times New Roman"/>
          <w:b/>
          <w:color w:val="000000" w:themeColor="text1"/>
          <w:sz w:val="28"/>
          <w:szCs w:val="28"/>
          <w:shd w:val="clear" w:color="auto" w:fill="FFFFFF"/>
          <w14:textFill>
            <w14:solidFill>
              <w14:schemeClr w14:val="tx1"/>
            </w14:solidFill>
          </w14:textFill>
        </w:rPr>
      </w:pPr>
    </w:p>
    <w:p>
      <w:pPr>
        <w:shd w:val="clear" w:color="auto" w:fill="FFFFFF"/>
        <w:spacing w:after="0" w:line="240" w:lineRule="auto"/>
        <w:jc w:val="center"/>
        <w:textAlignment w:val="baseline"/>
        <w:rPr>
          <w:rFonts w:cstheme="minorHAnsi"/>
          <w:i/>
          <w:color w:val="000000" w:themeColor="text1"/>
          <w:sz w:val="28"/>
          <w:szCs w:val="28"/>
          <w:shd w:val="clear" w:color="auto" w:fill="FFFFFF"/>
          <w14:textFill>
            <w14:solidFill>
              <w14:schemeClr w14:val="tx1"/>
            </w14:solidFill>
          </w14:textFill>
        </w:rPr>
      </w:pPr>
      <w:r>
        <w:rPr>
          <w:rFonts w:cstheme="minorHAnsi"/>
          <w:i/>
          <w:color w:val="000000" w:themeColor="text1"/>
          <w:sz w:val="28"/>
          <w:szCs w:val="28"/>
          <w:shd w:val="clear" w:color="auto" w:fill="FFFFFF"/>
          <w:lang w:val="en-US"/>
          <w14:textFill>
            <w14:solidFill>
              <w14:schemeClr w14:val="tx1"/>
            </w14:solidFill>
          </w14:textFill>
        </w:rPr>
        <w:t>Ic</w:t>
      </w:r>
      <w:r>
        <w:rPr>
          <w:rFonts w:cstheme="minorHAnsi"/>
          <w:i/>
          <w:color w:val="000000" w:themeColor="text1"/>
          <w:sz w:val="28"/>
          <w:szCs w:val="28"/>
          <w:shd w:val="clear" w:color="auto" w:fill="FFFFFF"/>
          <w14:textFill>
            <w14:solidFill>
              <w14:schemeClr w14:val="tx1"/>
            </w14:solidFill>
          </w14:textFill>
        </w:rPr>
        <w:t xml:space="preserve">.з.1 = </w:t>
      </w:r>
      <w:r>
        <w:rPr>
          <w:rFonts w:cstheme="minorHAnsi"/>
          <w:i/>
          <w:color w:val="000000" w:themeColor="text1"/>
          <w:sz w:val="28"/>
          <w:szCs w:val="28"/>
          <w:shd w:val="clear" w:color="auto" w:fill="FFFFFF"/>
          <w:lang w:val="en-US"/>
          <w14:textFill>
            <w14:solidFill>
              <w14:schemeClr w14:val="tx1"/>
            </w14:solidFill>
          </w14:textFill>
        </w:rPr>
        <w:t>K</w:t>
      </w:r>
      <w:r>
        <w:rPr>
          <w:rFonts w:cstheme="minorHAnsi"/>
          <w:i/>
          <w:color w:val="000000" w:themeColor="text1"/>
          <w:sz w:val="28"/>
          <w:szCs w:val="28"/>
          <w:shd w:val="clear" w:color="auto" w:fill="FFFFFF"/>
          <w14:textFill>
            <w14:solidFill>
              <w14:schemeClr w14:val="tx1"/>
            </w14:solidFill>
          </w14:textFill>
        </w:rPr>
        <w:t xml:space="preserve">отс * </w:t>
      </w:r>
      <w:r>
        <w:rPr>
          <w:rFonts w:cstheme="minorHAnsi"/>
          <w:i/>
          <w:color w:val="000000" w:themeColor="text1"/>
          <w:sz w:val="28"/>
          <w:szCs w:val="28"/>
          <w:shd w:val="clear" w:color="auto" w:fill="FFFFFF"/>
          <w:lang w:val="en-US"/>
          <w14:textFill>
            <w14:solidFill>
              <w14:schemeClr w14:val="tx1"/>
            </w14:solidFill>
          </w14:textFill>
        </w:rPr>
        <w:t>I</w:t>
      </w:r>
      <w:r>
        <w:rPr>
          <w:rFonts w:cstheme="minorHAnsi"/>
          <w:i/>
          <w:color w:val="000000" w:themeColor="text1"/>
          <w:sz w:val="28"/>
          <w:szCs w:val="28"/>
          <w:shd w:val="clear" w:color="auto" w:fill="FFFFFF"/>
          <w14:textFill>
            <w14:solidFill>
              <w14:schemeClr w14:val="tx1"/>
            </w14:solidFill>
          </w14:textFill>
        </w:rPr>
        <w:t xml:space="preserve">кз </w:t>
      </w:r>
      <w:r>
        <w:rPr>
          <w:rFonts w:cstheme="minorHAnsi"/>
          <w:i/>
          <w:color w:val="000000" w:themeColor="text1"/>
          <w:sz w:val="28"/>
          <w:szCs w:val="28"/>
          <w:shd w:val="clear" w:color="auto" w:fill="FFFFFF"/>
          <w:lang w:val="en-US"/>
          <w14:textFill>
            <w14:solidFill>
              <w14:schemeClr w14:val="tx1"/>
            </w14:solidFill>
          </w14:textFill>
        </w:rPr>
        <w:t>max</w:t>
      </w:r>
      <w:r>
        <w:rPr>
          <w:rFonts w:cstheme="minorHAnsi"/>
          <w:i/>
          <w:color w:val="000000" w:themeColor="text1"/>
          <w:sz w:val="28"/>
          <w:szCs w:val="28"/>
          <w:shd w:val="clear" w:color="auto" w:fill="FFFFFF"/>
          <w14:textFill>
            <w14:solidFill>
              <w14:schemeClr w14:val="tx1"/>
            </w14:solidFill>
          </w14:textFill>
        </w:rPr>
        <w:t xml:space="preserve"> НН = 1,1 * 523,06 = 575,37 А;</w:t>
      </w:r>
    </w:p>
    <w:p>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14:textFill>
            <w14:solidFill>
              <w14:schemeClr w14:val="tx1"/>
            </w14:solidFill>
          </w14:textFill>
        </w:rPr>
      </w:pPr>
      <w:r>
        <w:rPr>
          <w:rFonts w:ascii="Arial" w:hAnsi="Arial" w:cs="Arial"/>
          <w:color w:val="444444"/>
          <w:sz w:val="30"/>
          <w:szCs w:val="30"/>
        </w:rPr>
        <w:br w:type="textWrapping"/>
      </w:r>
      <w:r>
        <w:rPr>
          <w:rFonts w:ascii="Times New Roman" w:hAnsi="Times New Roman" w:cs="Times New Roman"/>
          <w:color w:val="000000" w:themeColor="text1"/>
          <w:sz w:val="28"/>
          <w:szCs w:val="28"/>
          <w:shd w:val="clear" w:color="auto" w:fill="FFFFFF"/>
          <w14:textFill>
            <w14:solidFill>
              <w14:schemeClr w14:val="tx1"/>
            </w14:solidFill>
          </w14:textFill>
        </w:rPr>
        <w:t>Kотс — коэффициент отстройки, для SEPAM равен 1,1–1,15</w:t>
      </w:r>
    </w:p>
    <w:p>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14:textFill>
            <w14:solidFill>
              <w14:schemeClr w14:val="tx1"/>
            </w14:solidFill>
          </w14:textFill>
        </w:rPr>
      </w:pPr>
    </w:p>
    <w:p>
      <w:pPr>
        <w:shd w:val="clear" w:color="auto" w:fill="FFFFFF"/>
        <w:spacing w:after="0" w:line="240" w:lineRule="auto"/>
        <w:jc w:val="both"/>
        <w:textAlignment w:val="baseline"/>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2.</w:t>
      </w:r>
      <w:r>
        <w:rPr>
          <w:rFonts w:hint="default" w:cs="Times New Roman"/>
          <w:b/>
          <w:color w:val="000000" w:themeColor="text1"/>
          <w:sz w:val="28"/>
          <w:szCs w:val="28"/>
          <w:shd w:val="clear" w:color="auto" w:fill="FFFFFF"/>
          <w:lang w:val="ru-RU"/>
          <w14:textFill>
            <w14:solidFill>
              <w14:schemeClr w14:val="tx1"/>
            </w14:solidFill>
          </w14:textFill>
        </w:rPr>
        <w:t>2</w:t>
      </w:r>
      <w:r>
        <w:rPr>
          <w:rFonts w:ascii="Times New Roman" w:hAnsi="Times New Roman" w:cs="Times New Roman"/>
          <w:b/>
          <w:color w:val="000000" w:themeColor="text1"/>
          <w:sz w:val="28"/>
          <w:szCs w:val="28"/>
          <w:shd w:val="clear" w:color="auto" w:fill="FFFFFF"/>
          <w14:textFill>
            <w14:solidFill>
              <w14:schemeClr w14:val="tx1"/>
            </w14:solidFill>
          </w14:textFill>
        </w:rPr>
        <w:t>.7 Определяем бросок тока намагничивания трансформатора:</w:t>
      </w:r>
    </w:p>
    <w:p>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14:textFill>
            <w14:solidFill>
              <w14:schemeClr w14:val="tx1"/>
            </w14:solidFill>
          </w14:textFill>
        </w:rPr>
      </w:pPr>
    </w:p>
    <w:p>
      <w:pPr>
        <w:shd w:val="clear" w:color="auto" w:fill="FFFFFF"/>
        <w:spacing w:after="0" w:line="240" w:lineRule="auto"/>
        <w:jc w:val="center"/>
        <w:textAlignment w:val="baseline"/>
        <w:rPr>
          <w:rFonts w:cstheme="minorHAnsi"/>
          <w:i/>
          <w:color w:val="000000" w:themeColor="text1"/>
          <w:sz w:val="28"/>
          <w:szCs w:val="28"/>
          <w:shd w:val="clear" w:color="auto" w:fill="FFFFFF"/>
          <w14:textFill>
            <w14:solidFill>
              <w14:schemeClr w14:val="tx1"/>
            </w14:solidFill>
          </w14:textFill>
        </w:rPr>
      </w:pPr>
      <w:r>
        <w:rPr>
          <w:rFonts w:cstheme="minorHAnsi"/>
          <w:i/>
          <w:color w:val="000000" w:themeColor="text1"/>
          <w:sz w:val="28"/>
          <w:szCs w:val="28"/>
          <w:shd w:val="clear" w:color="auto" w:fill="FFFFFF"/>
          <w14:textFill>
            <w14:solidFill>
              <w14:schemeClr w14:val="tx1"/>
            </w14:solidFill>
          </w14:textFill>
        </w:rPr>
        <w:t>Ic.з2=Котс.* Iном.* Кбр.=1,1 * 23,12 * 5=127,16 А;</w:t>
      </w:r>
    </w:p>
    <w:p>
      <w:pPr>
        <w:shd w:val="clear" w:color="auto" w:fill="FFFFFF"/>
        <w:spacing w:after="0" w:line="240" w:lineRule="auto"/>
        <w:textAlignment w:val="baseline"/>
        <w:rPr>
          <w:rFonts w:cstheme="minorHAnsi"/>
          <w:i/>
          <w:color w:val="000000" w:themeColor="text1"/>
          <w:sz w:val="24"/>
          <w:szCs w:val="24"/>
          <w:shd w:val="clear" w:color="auto" w:fill="FFFFFF"/>
          <w14:textFill>
            <w14:solidFill>
              <w14:schemeClr w14:val="tx1"/>
            </w14:solidFill>
          </w14:textFill>
        </w:rPr>
      </w:pPr>
    </w:p>
    <w:p>
      <w:pPr>
        <w:shd w:val="clear" w:color="auto" w:fill="FFFFFF"/>
        <w:spacing w:after="0" w:line="240" w:lineRule="auto"/>
        <w:textAlignment w:val="baseline"/>
        <w:rPr>
          <w:rFonts w:ascii="Times New Roman" w:hAnsi="Times New Roman" w:cs="Times New Roman"/>
          <w:i/>
          <w:color w:val="000000" w:themeColor="text1"/>
          <w:sz w:val="28"/>
          <w:szCs w:val="28"/>
          <w:shd w:val="clear" w:color="auto" w:fill="FFFFFF"/>
          <w14:textFill>
            <w14:solidFill>
              <w14:schemeClr w14:val="tx1"/>
            </w14:solidFill>
          </w14:textFill>
        </w:rPr>
      </w:pPr>
      <w:r>
        <w:rPr>
          <w:rFonts w:ascii="Times New Roman" w:hAnsi="Times New Roman" w:cs="Times New Roman"/>
          <w:color w:val="000000" w:themeColor="text1"/>
          <w:sz w:val="28"/>
          <w:szCs w:val="28"/>
          <w:shd w:val="clear" w:color="auto" w:fill="FFFFFF"/>
          <w14:textFill>
            <w14:solidFill>
              <w14:schemeClr w14:val="tx1"/>
            </w14:solidFill>
          </w14:textFill>
        </w:rPr>
        <w:t>Kбр = 3-5 коэффициент броска тока намагничивания, принимается kбр=5</w:t>
      </w:r>
    </w:p>
    <w:p>
      <w:pPr>
        <w:rPr>
          <w:rFonts w:ascii="Times New Roman" w:hAnsi="Times New Roman" w:eastAsia="Times New Roman" w:cs="Times New Roman"/>
          <w:color w:val="000000" w:themeColor="text1"/>
          <w:sz w:val="28"/>
          <w:szCs w:val="28"/>
          <w14:textFill>
            <w14:solidFill>
              <w14:schemeClr w14:val="tx1"/>
            </w14:solidFill>
          </w14:textFill>
        </w:rPr>
      </w:pPr>
    </w:p>
    <w:p>
      <w:pP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За расчётный ток принимаем наибольший ток срабатывания защиты – 575.37 А.</w:t>
      </w:r>
    </w:p>
    <w:p>
      <w:pP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2.</w:t>
      </w:r>
      <w:r>
        <w:rPr>
          <w:rFonts w:hint="default" w:cs="Times New Roman"/>
          <w:b/>
          <w:color w:val="000000" w:themeColor="text1"/>
          <w:sz w:val="28"/>
          <w:szCs w:val="28"/>
          <w:lang w:val="ru-RU"/>
          <w14:textFill>
            <w14:solidFill>
              <w14:schemeClr w14:val="tx1"/>
            </w14:solidFill>
          </w14:textFill>
        </w:rPr>
        <w:t>2</w:t>
      </w:r>
      <w:r>
        <w:rPr>
          <w:rFonts w:ascii="Times New Roman" w:hAnsi="Times New Roman" w:eastAsia="Times New Roman" w:cs="Times New Roman"/>
          <w:b/>
          <w:color w:val="000000" w:themeColor="text1"/>
          <w:sz w:val="28"/>
          <w:szCs w:val="28"/>
          <w14:textFill>
            <w14:solidFill>
              <w14:schemeClr w14:val="tx1"/>
            </w14:solidFill>
          </w14:textFill>
        </w:rPr>
        <w:t>.8 Определяем вторичный ток срабатывания реле:</w:t>
      </w:r>
    </w:p>
    <w:p>
      <w:pPr>
        <w:rPr>
          <w:rFonts w:ascii="Times New Roman" w:hAnsi="Times New Roman" w:eastAsia="Times New Roman" w:cs="Times New Roman"/>
          <w:b/>
          <w:color w:val="000000" w:themeColor="text1"/>
          <w:sz w:val="28"/>
          <w:szCs w:val="28"/>
          <w14:textFill>
            <w14:solidFill>
              <w14:schemeClr w14:val="tx1"/>
            </w14:solidFill>
          </w14:textFill>
        </w:rPr>
      </w:pPr>
    </w:p>
    <w:p>
      <w:pPr>
        <w:jc w:val="center"/>
        <w:rPr>
          <w:rFonts w:eastAsia="Times New Roman" w:cstheme="minorHAnsi"/>
          <w:i/>
          <w:color w:val="000000" w:themeColor="text1"/>
          <w:sz w:val="28"/>
          <w:szCs w:val="28"/>
          <w14:textFill>
            <w14:solidFill>
              <w14:schemeClr w14:val="tx1"/>
            </w14:solidFill>
          </w14:textFill>
        </w:rPr>
      </w:pPr>
      <w:r>
        <w:rPr>
          <w:rFonts w:eastAsia="Times New Roman" w:cstheme="minorHAnsi"/>
          <w:i/>
          <w:color w:val="000000" w:themeColor="text1"/>
          <w:sz w:val="28"/>
          <w:szCs w:val="28"/>
          <w:lang w:val="en-US"/>
          <w14:textFill>
            <w14:solidFill>
              <w14:schemeClr w14:val="tx1"/>
            </w14:solidFill>
          </w14:textFill>
        </w:rPr>
        <w:t>Ic</w:t>
      </w:r>
      <w:r>
        <w:rPr>
          <w:rFonts w:eastAsia="Times New Roman" w:cstheme="minorHAnsi"/>
          <w:i/>
          <w:color w:val="000000" w:themeColor="text1"/>
          <w:sz w:val="28"/>
          <w:szCs w:val="28"/>
          <w14:textFill>
            <w14:solidFill>
              <w14:schemeClr w14:val="tx1"/>
            </w14:solidFill>
          </w14:textFill>
        </w:rPr>
        <w:t xml:space="preserve">.р. = </w:t>
      </w:r>
      <w:r>
        <w:rPr>
          <w:rFonts w:eastAsia="Times New Roman" w:cstheme="minorHAnsi"/>
          <w:i/>
          <w:color w:val="000000" w:themeColor="text1"/>
          <w:sz w:val="28"/>
          <w:szCs w:val="28"/>
          <w:lang w:val="en-US"/>
          <w14:textFill>
            <w14:solidFill>
              <w14:schemeClr w14:val="tx1"/>
            </w14:solidFill>
          </w14:textFill>
        </w:rPr>
        <w:t>I</w:t>
      </w:r>
      <w:r>
        <w:rPr>
          <w:rFonts w:eastAsia="Times New Roman" w:cstheme="minorHAnsi"/>
          <w:i/>
          <w:color w:val="000000" w:themeColor="text1"/>
          <w:sz w:val="28"/>
          <w:szCs w:val="28"/>
          <w14:textFill>
            <w14:solidFill>
              <w14:schemeClr w14:val="tx1"/>
            </w14:solidFill>
          </w14:textFill>
        </w:rPr>
        <w:t xml:space="preserve">с.з. / </w:t>
      </w:r>
      <w:r>
        <w:rPr>
          <w:rFonts w:eastAsia="Times New Roman" w:cstheme="minorHAnsi"/>
          <w:i/>
          <w:color w:val="000000" w:themeColor="text1"/>
          <w:sz w:val="28"/>
          <w:szCs w:val="28"/>
          <w:lang w:val="en-US"/>
          <w14:textFill>
            <w14:solidFill>
              <w14:schemeClr w14:val="tx1"/>
            </w14:solidFill>
          </w14:textFill>
        </w:rPr>
        <w:t>n</w:t>
      </w:r>
      <w:r>
        <w:rPr>
          <w:rFonts w:eastAsia="Times New Roman" w:cstheme="minorHAnsi"/>
          <w:i/>
          <w:color w:val="000000" w:themeColor="text1"/>
          <w:sz w:val="28"/>
          <w:szCs w:val="28"/>
          <w14:textFill>
            <w14:solidFill>
              <w14:schemeClr w14:val="tx1"/>
            </w14:solidFill>
          </w14:textFill>
        </w:rPr>
        <w:t xml:space="preserve"> т = 575,37 / 20 = 28,77 А;</w:t>
      </w:r>
    </w:p>
    <w:p>
      <w:pPr>
        <w:jc w:val="center"/>
        <w:rPr>
          <w:rFonts w:eastAsia="Times New Roman" w:cstheme="minorHAnsi"/>
          <w:i/>
          <w:color w:val="000000" w:themeColor="text1"/>
          <w:sz w:val="28"/>
          <w:szCs w:val="28"/>
          <w14:textFill>
            <w14:solidFill>
              <w14:schemeClr w14:val="tx1"/>
            </w14:solidFill>
          </w14:textFill>
        </w:rPr>
      </w:pPr>
    </w:p>
    <w:p>
      <w:pPr>
        <w:shd w:val="clear" w:color="auto" w:fill="FFFFFF"/>
        <w:spacing w:after="15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Ксх.= 1 – когда вторичные обмотки трансформаторов тока, выполнены по схеме «полная звезда»;</w:t>
      </w:r>
    </w:p>
    <w:p>
      <w:pPr>
        <w:shd w:val="clear" w:color="auto" w:fill="FFFFFF"/>
        <w:spacing w:after="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nт =100/5 — коэффициент трансформации трансформаторов тока.</w:t>
      </w:r>
    </w:p>
    <w:p>
      <w:pPr>
        <w:shd w:val="clear" w:color="auto" w:fill="FFFFFF"/>
        <w:spacing w:after="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p>
    <w:p>
      <w:pPr>
        <w:shd w:val="clear" w:color="auto" w:fill="FFFFFF"/>
        <w:spacing w:after="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p>
    <w:p>
      <w:pPr>
        <w:shd w:val="clear" w:color="auto" w:fill="FFFFFF"/>
        <w:spacing w:after="0" w:line="240" w:lineRule="auto"/>
        <w:jc w:val="both"/>
        <w:textAlignment w:val="baseline"/>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2.</w:t>
      </w:r>
      <w:r>
        <w:rPr>
          <w:rFonts w:hint="default" w:cs="Times New Roman"/>
          <w:b/>
          <w:color w:val="000000" w:themeColor="text1"/>
          <w:sz w:val="28"/>
          <w:szCs w:val="28"/>
          <w:lang w:val="ru-RU"/>
          <w14:textFill>
            <w14:solidFill>
              <w14:schemeClr w14:val="tx1"/>
            </w14:solidFill>
          </w14:textFill>
        </w:rPr>
        <w:t>2</w:t>
      </w:r>
      <w:r>
        <w:rPr>
          <w:rFonts w:ascii="Times New Roman" w:hAnsi="Times New Roman" w:eastAsia="Times New Roman" w:cs="Times New Roman"/>
          <w:b/>
          <w:color w:val="000000" w:themeColor="text1"/>
          <w:sz w:val="28"/>
          <w:szCs w:val="28"/>
          <w14:textFill>
            <w14:solidFill>
              <w14:schemeClr w14:val="tx1"/>
            </w14:solidFill>
          </w14:textFill>
        </w:rPr>
        <w:t>.9 Определяем коэффициент чувствительности защиты для случая 2х фазного КЗ, для схемы релейного исполнения.</w:t>
      </w:r>
    </w:p>
    <w:p>
      <w:pPr>
        <w:shd w:val="clear" w:color="auto" w:fill="FFFFFF"/>
        <w:spacing w:after="0" w:line="240" w:lineRule="auto"/>
        <w:jc w:val="both"/>
        <w:textAlignment w:val="baseline"/>
        <w:rPr>
          <w:rFonts w:ascii="Times New Roman" w:hAnsi="Times New Roman" w:eastAsia="Times New Roman" w:cs="Times New Roman"/>
          <w:b/>
          <w:color w:val="000000" w:themeColor="text1"/>
          <w:sz w:val="28"/>
          <w:szCs w:val="28"/>
          <w14:textFill>
            <w14:solidFill>
              <w14:schemeClr w14:val="tx1"/>
            </w14:solidFill>
          </w14:textFill>
        </w:rPr>
      </w:pPr>
    </w:p>
    <w:p>
      <w:pPr>
        <w:shd w:val="clear" w:color="auto" w:fill="FFFFFF"/>
        <w:spacing w:after="0" w:line="240" w:lineRule="auto"/>
        <w:jc w:val="center"/>
        <w:textAlignment w:val="baseline"/>
        <w:rPr>
          <w:rFonts w:eastAsia="Times New Roman" w:cstheme="minorHAnsi"/>
          <w:i/>
          <w:color w:val="000000" w:themeColor="text1"/>
          <w:sz w:val="28"/>
          <w:szCs w:val="28"/>
          <w14:textFill>
            <w14:solidFill>
              <w14:schemeClr w14:val="tx1"/>
            </w14:solidFill>
          </w14:textFill>
        </w:rPr>
      </w:pPr>
      <w:r>
        <w:rPr>
          <w:rFonts w:eastAsia="Times New Roman" w:cstheme="minorHAnsi"/>
          <w:i/>
          <w:color w:val="000000" w:themeColor="text1"/>
          <w:sz w:val="28"/>
          <w:szCs w:val="28"/>
          <w:lang w:val="en-US"/>
          <w14:textFill>
            <w14:solidFill>
              <w14:schemeClr w14:val="tx1"/>
            </w14:solidFill>
          </w14:textFill>
        </w:rPr>
        <w:t>K</w:t>
      </w:r>
      <w:r>
        <w:rPr>
          <w:rFonts w:eastAsia="Times New Roman" w:cstheme="minorHAnsi"/>
          <w:i/>
          <w:color w:val="000000" w:themeColor="text1"/>
          <w:sz w:val="28"/>
          <w:szCs w:val="28"/>
          <w14:textFill>
            <w14:solidFill>
              <w14:schemeClr w14:val="tx1"/>
            </w14:solidFill>
          </w14:textFill>
        </w:rPr>
        <w:t xml:space="preserve">ч = </w:t>
      </w:r>
      <m:oMath>
        <m:r>
          <m:rPr/>
          <w:rPr>
            <w:rFonts w:ascii="Cambria Math" w:hAnsi="Cambria Math" w:eastAsia="Times New Roman" w:cstheme="minorHAnsi"/>
            <w:color w:val="000000" w:themeColor="text1"/>
            <w:sz w:val="28"/>
            <w:szCs w:val="28"/>
            <w14:textFill>
              <w14:solidFill>
                <w14:schemeClr w14:val="tx1"/>
              </w14:solidFill>
            </w14:textFill>
          </w:rPr>
          <m:t>√</m:t>
        </m:r>
      </m:oMath>
      <w:r>
        <w:rPr>
          <w:rFonts w:eastAsia="Times New Roman" w:cstheme="minorHAnsi"/>
          <w:i/>
          <w:color w:val="000000" w:themeColor="text1"/>
          <w:sz w:val="28"/>
          <w:szCs w:val="28"/>
          <w14:textFill>
            <w14:solidFill>
              <w14:schemeClr w14:val="tx1"/>
            </w14:solidFill>
          </w14:textFill>
        </w:rPr>
        <w:t xml:space="preserve">3 / 2 * </w:t>
      </w:r>
      <w:r>
        <w:rPr>
          <w:rFonts w:eastAsia="Times New Roman" w:cstheme="minorHAnsi"/>
          <w:i/>
          <w:color w:val="000000" w:themeColor="text1"/>
          <w:sz w:val="28"/>
          <w:szCs w:val="28"/>
          <w:lang w:val="en-US"/>
          <w14:textFill>
            <w14:solidFill>
              <w14:schemeClr w14:val="tx1"/>
            </w14:solidFill>
          </w14:textFill>
        </w:rPr>
        <w:t>I</w:t>
      </w:r>
      <w:r>
        <w:rPr>
          <w:rFonts w:eastAsia="Times New Roman" w:cstheme="minorHAnsi"/>
          <w:i/>
          <w:color w:val="000000" w:themeColor="text1"/>
          <w:sz w:val="28"/>
          <w:szCs w:val="28"/>
          <w14:textFill>
            <w14:solidFill>
              <w14:schemeClr w14:val="tx1"/>
            </w14:solidFill>
          </w14:textFill>
        </w:rPr>
        <w:t xml:space="preserve">к.з. </w:t>
      </w:r>
      <w:r>
        <w:rPr>
          <w:rFonts w:eastAsia="Times New Roman" w:cstheme="minorHAnsi"/>
          <w:i/>
          <w:color w:val="000000" w:themeColor="text1"/>
          <w:sz w:val="28"/>
          <w:szCs w:val="28"/>
          <w:lang w:val="en-US"/>
          <w14:textFill>
            <w14:solidFill>
              <w14:schemeClr w14:val="tx1"/>
            </w14:solidFill>
          </w14:textFill>
        </w:rPr>
        <w:t>min</w:t>
      </w:r>
      <w:r>
        <w:rPr>
          <w:rFonts w:eastAsia="Times New Roman" w:cstheme="minorHAnsi"/>
          <w:i/>
          <w:color w:val="000000" w:themeColor="text1"/>
          <w:sz w:val="28"/>
          <w:szCs w:val="28"/>
          <w14:textFill>
            <w14:solidFill>
              <w14:schemeClr w14:val="tx1"/>
            </w14:solidFill>
          </w14:textFill>
        </w:rPr>
        <w:t xml:space="preserve"> / </w:t>
      </w:r>
      <w:r>
        <w:rPr>
          <w:rFonts w:eastAsia="Times New Roman" w:cstheme="minorHAnsi"/>
          <w:i/>
          <w:color w:val="000000" w:themeColor="text1"/>
          <w:sz w:val="28"/>
          <w:szCs w:val="28"/>
          <w:lang w:val="en-US"/>
          <w14:textFill>
            <w14:solidFill>
              <w14:schemeClr w14:val="tx1"/>
            </w14:solidFill>
          </w14:textFill>
        </w:rPr>
        <w:t>n</w:t>
      </w:r>
      <w:r>
        <w:rPr>
          <w:rFonts w:eastAsia="Times New Roman" w:cstheme="minorHAnsi"/>
          <w:i/>
          <w:color w:val="000000" w:themeColor="text1"/>
          <w:sz w:val="28"/>
          <w:szCs w:val="28"/>
          <w14:textFill>
            <w14:solidFill>
              <w14:schemeClr w14:val="tx1"/>
            </w14:solidFill>
          </w14:textFill>
        </w:rPr>
        <w:t xml:space="preserve"> </w:t>
      </w:r>
      <w:r>
        <w:rPr>
          <w:rFonts w:eastAsia="Times New Roman" w:cstheme="minorHAnsi"/>
          <w:i/>
          <w:color w:val="000000" w:themeColor="text1"/>
          <w:sz w:val="28"/>
          <w:szCs w:val="28"/>
          <w:lang w:val="en-US"/>
          <w14:textFill>
            <w14:solidFill>
              <w14:schemeClr w14:val="tx1"/>
            </w14:solidFill>
          </w14:textFill>
        </w:rPr>
        <w:t>m</w:t>
      </w:r>
      <w:r>
        <w:rPr>
          <w:rFonts w:eastAsia="Times New Roman" w:cstheme="minorHAnsi"/>
          <w:i/>
          <w:color w:val="000000" w:themeColor="text1"/>
          <w:sz w:val="28"/>
          <w:szCs w:val="28"/>
          <w14:textFill>
            <w14:solidFill>
              <w14:schemeClr w14:val="tx1"/>
            </w14:solidFill>
          </w14:textFill>
        </w:rPr>
        <w:t xml:space="preserve"> *</w:t>
      </w:r>
      <w:r>
        <w:rPr>
          <w:rFonts w:eastAsia="Times New Roman" w:cstheme="minorHAnsi"/>
          <w:i/>
          <w:color w:val="000000" w:themeColor="text1"/>
          <w:sz w:val="28"/>
          <w:szCs w:val="28"/>
          <w:lang w:val="en-US"/>
          <w14:textFill>
            <w14:solidFill>
              <w14:schemeClr w14:val="tx1"/>
            </w14:solidFill>
          </w14:textFill>
        </w:rPr>
        <w:t>Ic</w:t>
      </w:r>
      <w:r>
        <w:rPr>
          <w:rFonts w:eastAsia="Times New Roman" w:cstheme="minorHAnsi"/>
          <w:i/>
          <w:color w:val="000000" w:themeColor="text1"/>
          <w:sz w:val="28"/>
          <w:szCs w:val="28"/>
          <w14:textFill>
            <w14:solidFill>
              <w14:schemeClr w14:val="tx1"/>
            </w14:solidFill>
          </w14:textFill>
        </w:rPr>
        <w:t xml:space="preserve">.р. = </w:t>
      </w:r>
      <m:oMath>
        <m:r>
          <m:rPr/>
          <w:rPr>
            <w:rFonts w:ascii="Cambria Math" w:hAnsi="Cambria Math" w:eastAsia="Times New Roman" w:cstheme="minorHAnsi"/>
            <w:color w:val="000000" w:themeColor="text1"/>
            <w:sz w:val="28"/>
            <w:szCs w:val="28"/>
            <w14:textFill>
              <w14:solidFill>
                <w14:schemeClr w14:val="tx1"/>
              </w14:solidFill>
            </w14:textFill>
          </w:rPr>
          <m:t>√3</m:t>
        </m:r>
      </m:oMath>
      <w:r>
        <w:rPr>
          <w:rFonts w:eastAsia="Times New Roman" w:cstheme="minorHAnsi"/>
          <w:i/>
          <w:color w:val="000000" w:themeColor="text1"/>
          <w:sz w:val="28"/>
          <w:szCs w:val="28"/>
          <w14:textFill>
            <w14:solidFill>
              <w14:schemeClr w14:val="tx1"/>
            </w14:solidFill>
          </w14:textFill>
        </w:rPr>
        <w:t xml:space="preserve"> / 2* 11470 / (100 / 5 * 28,77) = 17,26 </w:t>
      </w:r>
      <m:oMath>
        <m:r>
          <m:rPr/>
          <w:rPr>
            <w:rFonts w:ascii="Cambria Math" w:hAnsi="Cambria Math" w:eastAsia="Times New Roman" w:cstheme="minorHAnsi"/>
            <w:color w:val="000000" w:themeColor="text1"/>
            <w:sz w:val="28"/>
            <w:szCs w:val="28"/>
            <w14:textFill>
              <w14:solidFill>
                <w14:schemeClr w14:val="tx1"/>
              </w14:solidFill>
            </w14:textFill>
          </w:rPr>
          <m:t>≥</m:t>
        </m:r>
      </m:oMath>
      <w:r>
        <w:rPr>
          <w:rFonts w:eastAsia="Times New Roman" w:cstheme="minorHAnsi"/>
          <w:i/>
          <w:color w:val="000000" w:themeColor="text1"/>
          <w:sz w:val="28"/>
          <w:szCs w:val="28"/>
          <w14:textFill>
            <w14:solidFill>
              <w14:schemeClr w14:val="tx1"/>
            </w14:solidFill>
          </w14:textFill>
        </w:rPr>
        <w:t>2</w:t>
      </w:r>
    </w:p>
    <w:p>
      <w:pPr>
        <w:shd w:val="clear" w:color="auto" w:fill="FFFFFF"/>
        <w:spacing w:after="0" w:line="240" w:lineRule="auto"/>
        <w:textAlignment w:val="baseline"/>
        <w:rPr>
          <w:rFonts w:eastAsia="Times New Roman" w:cstheme="minorHAnsi"/>
          <w:i/>
          <w:color w:val="000000" w:themeColor="text1"/>
          <w:sz w:val="24"/>
          <w:szCs w:val="24"/>
          <w14:textFill>
            <w14:solidFill>
              <w14:schemeClr w14:val="tx1"/>
            </w14:solidFill>
          </w14:textFill>
        </w:rPr>
      </w:pPr>
    </w:p>
    <w:p>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14:textFill>
            <w14:solidFill>
              <w14:schemeClr w14:val="tx1"/>
            </w14:solidFill>
          </w14:textFill>
        </w:rPr>
      </w:pPr>
      <w:r>
        <w:rPr>
          <w:rFonts w:ascii="Times New Roman" w:hAnsi="Times New Roman" w:cs="Times New Roman"/>
          <w:color w:val="000000" w:themeColor="text1"/>
          <w:sz w:val="28"/>
          <w:szCs w:val="28"/>
          <w:shd w:val="clear" w:color="auto" w:fill="FFFFFF"/>
          <w14:textFill>
            <w14:solidFill>
              <w14:schemeClr w14:val="tx1"/>
            </w14:solidFill>
          </w14:textFill>
        </w:rPr>
        <w:t>Кч соответствует требованиям ПУЭ (раздел 3.2.21 пункт 8) должен быть &gt; 2.</w:t>
      </w:r>
    </w:p>
    <w:p>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14:textFill>
            <w14:solidFill>
              <w14:schemeClr w14:val="tx1"/>
            </w14:solidFill>
          </w14:textFill>
        </w:rPr>
      </w:pPr>
    </w:p>
    <w:p>
      <w:pPr>
        <w:shd w:val="clear" w:color="auto" w:fill="FFFFFF"/>
        <w:spacing w:after="0" w:line="240" w:lineRule="auto"/>
        <w:textAlignment w:val="baseline"/>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2.</w:t>
      </w:r>
      <w:r>
        <w:rPr>
          <w:rFonts w:hint="default" w:cs="Times New Roman"/>
          <w:b/>
          <w:color w:val="000000" w:themeColor="text1"/>
          <w:sz w:val="28"/>
          <w:szCs w:val="28"/>
          <w:shd w:val="clear" w:color="auto" w:fill="FFFFFF"/>
          <w:lang w:val="ru-RU"/>
          <w14:textFill>
            <w14:solidFill>
              <w14:schemeClr w14:val="tx1"/>
            </w14:solidFill>
          </w14:textFill>
        </w:rPr>
        <w:t>2</w:t>
      </w:r>
      <w:r>
        <w:rPr>
          <w:rFonts w:ascii="Times New Roman" w:hAnsi="Times New Roman" w:cs="Times New Roman"/>
          <w:b/>
          <w:color w:val="000000" w:themeColor="text1"/>
          <w:sz w:val="28"/>
          <w:szCs w:val="28"/>
          <w:shd w:val="clear" w:color="auto" w:fill="FFFFFF"/>
          <w14:textFill>
            <w14:solidFill>
              <w14:schemeClr w14:val="tx1"/>
            </w14:solidFill>
          </w14:textFill>
        </w:rPr>
        <w:t>.10 Выбираем время срабатывания токовой отсечки:</w:t>
      </w:r>
    </w:p>
    <w:p>
      <w:pPr>
        <w:shd w:val="clear" w:color="auto" w:fill="FFFFFF"/>
        <w:spacing w:after="0" w:line="240" w:lineRule="auto"/>
        <w:textAlignment w:val="baseline"/>
        <w:rPr>
          <w:rFonts w:ascii="Times New Roman" w:hAnsi="Times New Roman" w:cs="Times New Roman"/>
          <w:b/>
          <w:color w:val="000000" w:themeColor="text1"/>
          <w:sz w:val="28"/>
          <w:szCs w:val="28"/>
          <w:shd w:val="clear" w:color="auto" w:fill="FFFFFF"/>
          <w14:textFill>
            <w14:solidFill>
              <w14:schemeClr w14:val="tx1"/>
            </w14:solidFill>
          </w14:textFill>
        </w:rPr>
      </w:pPr>
    </w:p>
    <w:p>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14:textFill>
            <w14:solidFill>
              <w14:schemeClr w14:val="tx1"/>
            </w14:solidFill>
          </w14:textFill>
        </w:rPr>
      </w:pPr>
      <w:r>
        <w:rPr>
          <w:rFonts w:ascii="Times New Roman" w:hAnsi="Times New Roman" w:cs="Times New Roman"/>
          <w:color w:val="000000" w:themeColor="text1"/>
          <w:sz w:val="28"/>
          <w:szCs w:val="28"/>
          <w:shd w:val="clear" w:color="auto" w:fill="FFFFFF"/>
          <w14:textFill>
            <w14:solidFill>
              <w14:schemeClr w14:val="tx1"/>
            </w14:solidFill>
          </w14:textFill>
        </w:rPr>
        <w:t xml:space="preserve">В данном случае, токовая отсечка будет срабатывать мгновенно, без выдержки времени </w:t>
      </w:r>
      <w:r>
        <w:rPr>
          <w:rFonts w:ascii="Times New Roman" w:hAnsi="Times New Roman" w:cs="Times New Roman"/>
          <w:color w:val="000000" w:themeColor="text1"/>
          <w:sz w:val="28"/>
          <w:szCs w:val="28"/>
          <w:shd w:val="clear" w:color="auto" w:fill="FFFFFF"/>
          <w:lang w:val="en-US"/>
          <w14:textFill>
            <w14:solidFill>
              <w14:schemeClr w14:val="tx1"/>
            </w14:solidFill>
          </w14:textFill>
        </w:rPr>
        <w:t>t</w:t>
      </w:r>
      <w:r>
        <w:rPr>
          <w:rFonts w:ascii="Times New Roman" w:hAnsi="Times New Roman" w:cs="Times New Roman"/>
          <w:color w:val="000000" w:themeColor="text1"/>
          <w:sz w:val="28"/>
          <w:szCs w:val="28"/>
          <w:shd w:val="clear" w:color="auto" w:fill="FFFFFF"/>
          <w14:textFill>
            <w14:solidFill>
              <w14:schemeClr w14:val="tx1"/>
            </w14:solidFill>
          </w14:textFill>
        </w:rPr>
        <w:t xml:space="preserve"> = 0 сек.</w:t>
      </w:r>
    </w:p>
    <w:p>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14:textFill>
            <w14:solidFill>
              <w14:schemeClr w14:val="tx1"/>
            </w14:solidFill>
          </w14:textFill>
        </w:rPr>
      </w:pPr>
    </w:p>
    <w:p>
      <w:pPr>
        <w:shd w:val="clear" w:color="auto" w:fill="FFFFFF"/>
        <w:spacing w:after="0" w:line="240" w:lineRule="auto"/>
        <w:textAlignment w:val="baseline"/>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2.</w:t>
      </w:r>
      <w:r>
        <w:rPr>
          <w:rFonts w:hint="default" w:cs="Times New Roman"/>
          <w:b/>
          <w:color w:val="000000" w:themeColor="text1"/>
          <w:sz w:val="28"/>
          <w:szCs w:val="28"/>
          <w:shd w:val="clear" w:color="auto" w:fill="FFFFFF"/>
          <w:lang w:val="ru-RU"/>
          <w14:textFill>
            <w14:solidFill>
              <w14:schemeClr w14:val="tx1"/>
            </w14:solidFill>
          </w14:textFill>
        </w:rPr>
        <w:t>3</w:t>
      </w:r>
      <w:r>
        <w:rPr>
          <w:rFonts w:ascii="Times New Roman" w:hAnsi="Times New Roman" w:cs="Times New Roman"/>
          <w:b/>
          <w:color w:val="000000" w:themeColor="text1"/>
          <w:sz w:val="28"/>
          <w:szCs w:val="28"/>
          <w:shd w:val="clear" w:color="auto" w:fill="FFFFFF"/>
          <w14:textFill>
            <w14:solidFill>
              <w14:schemeClr w14:val="tx1"/>
            </w14:solidFill>
          </w14:textFill>
        </w:rPr>
        <w:t xml:space="preserve"> Расчёт уставок максимальной токовой защиты (МТЗ)</w:t>
      </w:r>
    </w:p>
    <w:p>
      <w:pPr>
        <w:shd w:val="clear" w:color="auto" w:fill="FFFFFF"/>
        <w:spacing w:after="0" w:line="240" w:lineRule="auto"/>
        <w:textAlignment w:val="baseline"/>
        <w:rPr>
          <w:rFonts w:ascii="Times New Roman" w:hAnsi="Times New Roman" w:cs="Times New Roman"/>
          <w:b/>
          <w:color w:val="000000" w:themeColor="text1"/>
          <w:sz w:val="28"/>
          <w:szCs w:val="28"/>
          <w:shd w:val="clear" w:color="auto" w:fill="FFFFFF"/>
          <w14:textFill>
            <w14:solidFill>
              <w14:schemeClr w14:val="tx1"/>
            </w14:solidFill>
          </w14:textFill>
        </w:rPr>
      </w:pPr>
    </w:p>
    <w:p>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14:textFill>
            <w14:solidFill>
              <w14:schemeClr w14:val="tx1"/>
            </w14:solidFill>
          </w14:textFill>
        </w:rPr>
      </w:pPr>
      <w:r>
        <w:rPr>
          <w:rFonts w:ascii="Times New Roman" w:hAnsi="Times New Roman" w:cs="Times New Roman"/>
          <w:color w:val="000000" w:themeColor="text1"/>
          <w:sz w:val="28"/>
          <w:szCs w:val="28"/>
          <w:shd w:val="clear" w:color="auto" w:fill="FFFFFF"/>
          <w14:textFill>
            <w14:solidFill>
              <w14:schemeClr w14:val="tx1"/>
            </w14:solidFill>
          </w14:textFill>
        </w:rPr>
        <w:t>Максимальная токовая защита должна отстраиваться от максимального возможного рабочего тока, с учетом того что возможен самозапуск электродвигателей 0,4 кВ.</w:t>
      </w:r>
    </w:p>
    <w:p>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14:textFill>
            <w14:solidFill>
              <w14:schemeClr w14:val="tx1"/>
            </w14:solidFill>
          </w14:textFill>
        </w:rPr>
      </w:pPr>
    </w:p>
    <w:p>
      <w:pPr>
        <w:shd w:val="clear" w:color="auto" w:fill="FFFFFF"/>
        <w:spacing w:after="0" w:line="240" w:lineRule="auto"/>
        <w:textAlignment w:val="baseline"/>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2.</w:t>
      </w:r>
      <w:r>
        <w:rPr>
          <w:rFonts w:hint="default" w:cs="Times New Roman"/>
          <w:b/>
          <w:color w:val="000000" w:themeColor="text1"/>
          <w:sz w:val="28"/>
          <w:szCs w:val="28"/>
          <w:shd w:val="clear" w:color="auto" w:fill="FFFFFF"/>
          <w:lang w:val="ru-RU"/>
          <w14:textFill>
            <w14:solidFill>
              <w14:schemeClr w14:val="tx1"/>
            </w14:solidFill>
          </w14:textFill>
        </w:rPr>
        <w:t>3</w:t>
      </w:r>
      <w:r>
        <w:rPr>
          <w:rFonts w:ascii="Times New Roman" w:hAnsi="Times New Roman" w:cs="Times New Roman"/>
          <w:b/>
          <w:color w:val="000000" w:themeColor="text1"/>
          <w:sz w:val="28"/>
          <w:szCs w:val="28"/>
          <w:shd w:val="clear" w:color="auto" w:fill="FFFFFF"/>
          <w14:textFill>
            <w14:solidFill>
              <w14:schemeClr w14:val="tx1"/>
            </w14:solidFill>
          </w14:textFill>
        </w:rPr>
        <w:t>.1 Определяем максимальный рабочий ток.</w:t>
      </w:r>
    </w:p>
    <w:p>
      <w:pPr>
        <w:shd w:val="clear" w:color="auto" w:fill="FFFFFF"/>
        <w:spacing w:after="0" w:line="240" w:lineRule="auto"/>
        <w:textAlignment w:val="baseline"/>
        <w:rPr>
          <w:rFonts w:ascii="Times New Roman" w:hAnsi="Times New Roman" w:cs="Times New Roman"/>
          <w:b/>
          <w:color w:val="000000" w:themeColor="text1"/>
          <w:sz w:val="28"/>
          <w:szCs w:val="28"/>
          <w:shd w:val="clear" w:color="auto" w:fill="FFFFFF"/>
          <w14:textFill>
            <w14:solidFill>
              <w14:schemeClr w14:val="tx1"/>
            </w14:solidFill>
          </w14:textFill>
        </w:rPr>
      </w:pPr>
    </w:p>
    <w:p>
      <w:pPr>
        <w:shd w:val="clear" w:color="auto" w:fill="FFFFFF"/>
        <w:spacing w:after="0" w:line="240" w:lineRule="auto"/>
        <w:jc w:val="center"/>
        <w:textAlignment w:val="baseline"/>
        <w:rPr>
          <w:rFonts w:cstheme="minorHAnsi"/>
          <w:i/>
          <w:color w:val="000000" w:themeColor="text1"/>
          <w:sz w:val="28"/>
          <w:szCs w:val="28"/>
          <w14:textFill>
            <w14:solidFill>
              <w14:schemeClr w14:val="tx1"/>
            </w14:solidFill>
          </w14:textFill>
        </w:rPr>
      </w:pPr>
      <w:r>
        <w:rPr>
          <w:rFonts w:cstheme="minorHAnsi"/>
          <w:i/>
          <w:color w:val="000000" w:themeColor="text1"/>
          <w:sz w:val="28"/>
          <w:szCs w:val="28"/>
          <w:shd w:val="clear" w:color="auto" w:fill="FFFFFF"/>
          <w:lang w:val="en-US"/>
          <w14:textFill>
            <w14:solidFill>
              <w14:schemeClr w14:val="tx1"/>
            </w14:solidFill>
          </w14:textFill>
        </w:rPr>
        <w:t>Imax</w:t>
      </w:r>
      <w:r>
        <w:rPr>
          <w:rFonts w:cstheme="minorHAnsi"/>
          <w:i/>
          <w:color w:val="000000" w:themeColor="text1"/>
          <w:sz w:val="28"/>
          <w:szCs w:val="28"/>
          <w:shd w:val="clear" w:color="auto" w:fill="FFFFFF"/>
          <w14:textFill>
            <w14:solidFill>
              <w14:schemeClr w14:val="tx1"/>
            </w14:solidFill>
          </w14:textFill>
        </w:rPr>
        <w:t xml:space="preserve"> = </w:t>
      </w:r>
      <w:r>
        <w:rPr>
          <w:rFonts w:cstheme="minorHAnsi"/>
          <w:i/>
          <w:color w:val="000000" w:themeColor="text1"/>
          <w:sz w:val="28"/>
          <w:szCs w:val="28"/>
          <w:shd w:val="clear" w:color="auto" w:fill="FFFFFF"/>
          <w:lang w:val="en-US"/>
          <w14:textFill>
            <w14:solidFill>
              <w14:schemeClr w14:val="tx1"/>
            </w14:solidFill>
          </w14:textFill>
        </w:rPr>
        <w:t>K</w:t>
      </w:r>
      <w:r>
        <w:rPr>
          <w:rFonts w:cstheme="minorHAnsi"/>
          <w:i/>
          <w:color w:val="000000" w:themeColor="text1"/>
          <w:sz w:val="28"/>
          <w:szCs w:val="28"/>
          <w:shd w:val="clear" w:color="auto" w:fill="FFFFFF"/>
          <w14:textFill>
            <w14:solidFill>
              <w14:schemeClr w14:val="tx1"/>
            </w14:solidFill>
          </w14:textFill>
        </w:rPr>
        <w:t xml:space="preserve">з * </w:t>
      </w:r>
      <w:r>
        <w:rPr>
          <w:rFonts w:cstheme="minorHAnsi"/>
          <w:i/>
          <w:color w:val="000000" w:themeColor="text1"/>
          <w:sz w:val="28"/>
          <w:szCs w:val="28"/>
          <w:shd w:val="clear" w:color="auto" w:fill="FFFFFF"/>
          <w:lang w:val="en-US"/>
          <w14:textFill>
            <w14:solidFill>
              <w14:schemeClr w14:val="tx1"/>
            </w14:solidFill>
          </w14:textFill>
        </w:rPr>
        <w:t>S</w:t>
      </w:r>
      <w:r>
        <w:rPr>
          <w:rFonts w:cstheme="minorHAnsi"/>
          <w:i/>
          <w:color w:val="000000" w:themeColor="text1"/>
          <w:sz w:val="28"/>
          <w:szCs w:val="28"/>
          <w:shd w:val="clear" w:color="auto" w:fill="FFFFFF"/>
          <w14:textFill>
            <w14:solidFill>
              <w14:schemeClr w14:val="tx1"/>
            </w14:solidFill>
          </w14:textFill>
        </w:rPr>
        <w:t xml:space="preserve"> ном / </w:t>
      </w:r>
      <m:oMath>
        <m:r>
          <m:rPr/>
          <w:rPr>
            <w:rFonts w:ascii="Cambria Math" w:hAnsi="Cambria Math" w:eastAsia="Times New Roman" w:cstheme="minorHAnsi"/>
            <w:color w:val="000000" w:themeColor="text1"/>
            <w:sz w:val="28"/>
            <w:szCs w:val="28"/>
            <w14:textFill>
              <w14:solidFill>
                <w14:schemeClr w14:val="tx1"/>
              </w14:solidFill>
            </w14:textFill>
          </w:rPr>
          <m:t>√3</m:t>
        </m:r>
      </m:oMath>
      <w:r>
        <w:rPr>
          <w:rFonts w:cstheme="minorHAnsi"/>
          <w:i/>
          <w:color w:val="000000" w:themeColor="text1"/>
          <w:sz w:val="28"/>
          <w:szCs w:val="28"/>
          <w14:textFill>
            <w14:solidFill>
              <w14:schemeClr w14:val="tx1"/>
            </w14:solidFill>
          </w14:textFill>
        </w:rPr>
        <w:t xml:space="preserve"> * </w:t>
      </w:r>
      <w:r>
        <w:rPr>
          <w:rFonts w:cstheme="minorHAnsi"/>
          <w:i/>
          <w:color w:val="000000" w:themeColor="text1"/>
          <w:sz w:val="28"/>
          <w:szCs w:val="28"/>
          <w:lang w:val="en-US"/>
          <w14:textFill>
            <w14:solidFill>
              <w14:schemeClr w14:val="tx1"/>
            </w14:solidFill>
          </w14:textFill>
        </w:rPr>
        <w:t>U</w:t>
      </w:r>
      <w:r>
        <w:rPr>
          <w:rFonts w:cstheme="minorHAnsi"/>
          <w:i/>
          <w:color w:val="000000" w:themeColor="text1"/>
          <w:sz w:val="28"/>
          <w:szCs w:val="28"/>
          <w14:textFill>
            <w14:solidFill>
              <w14:schemeClr w14:val="tx1"/>
            </w14:solidFill>
          </w14:textFill>
        </w:rPr>
        <w:t>н = 1.1*315 / 1.73*10 = 20,02 А</w:t>
      </w:r>
    </w:p>
    <w:p>
      <w:pPr>
        <w:shd w:val="clear" w:color="auto" w:fill="FFFFFF"/>
        <w:spacing w:after="0" w:line="240" w:lineRule="auto"/>
        <w:textAlignment w:val="baseline"/>
        <w:rPr>
          <w:rFonts w:cstheme="minorHAnsi"/>
          <w:color w:val="000000" w:themeColor="text1"/>
          <w:sz w:val="24"/>
          <w:szCs w:val="24"/>
          <w14:textFill>
            <w14:solidFill>
              <w14:schemeClr w14:val="tx1"/>
            </w14:solidFill>
          </w14:textFill>
        </w:rPr>
      </w:pPr>
    </w:p>
    <w:p>
      <w:pPr>
        <w:shd w:val="clear" w:color="auto" w:fill="FFFFFF"/>
        <w:spacing w:after="0" w:line="240" w:lineRule="auto"/>
        <w:textAlignment w:val="baseline"/>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Кз = 1.1 т.к. трансформатор загружен на 55%.</w:t>
      </w:r>
    </w:p>
    <w:p>
      <w:pPr>
        <w:shd w:val="clear" w:color="auto" w:fill="FFFFFF"/>
        <w:spacing w:after="0" w:line="240" w:lineRule="auto"/>
        <w:textAlignment w:val="baseline"/>
        <w:rPr>
          <w:rFonts w:ascii="Times New Roman" w:hAnsi="Times New Roman" w:cs="Times New Roman"/>
          <w:color w:val="000000" w:themeColor="text1"/>
          <w:sz w:val="28"/>
          <w:szCs w:val="28"/>
          <w14:textFill>
            <w14:solidFill>
              <w14:schemeClr w14:val="tx1"/>
            </w14:solidFill>
          </w14:textFill>
        </w:rPr>
      </w:pPr>
    </w:p>
    <w:p>
      <w:pPr>
        <w:shd w:val="clear" w:color="auto" w:fill="FFFFFF"/>
        <w:spacing w:after="0" w:line="240" w:lineRule="auto"/>
        <w:textAlignment w:val="baseline"/>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w:t>
      </w:r>
      <w:r>
        <w:rPr>
          <w:rFonts w:hint="default" w:cs="Times New Roman"/>
          <w:b/>
          <w:color w:val="000000" w:themeColor="text1"/>
          <w:sz w:val="28"/>
          <w:szCs w:val="28"/>
          <w:lang w:val="ru-RU"/>
          <w14:textFill>
            <w14:solidFill>
              <w14:schemeClr w14:val="tx1"/>
            </w14:solidFill>
          </w14:textFill>
        </w:rPr>
        <w:t>3</w:t>
      </w:r>
      <w:r>
        <w:rPr>
          <w:rFonts w:ascii="Times New Roman" w:hAnsi="Times New Roman" w:cs="Times New Roman"/>
          <w:b/>
          <w:color w:val="000000" w:themeColor="text1"/>
          <w:sz w:val="28"/>
          <w:szCs w:val="28"/>
          <w14:textFill>
            <w14:solidFill>
              <w14:schemeClr w14:val="tx1"/>
            </w14:solidFill>
          </w14:textFill>
        </w:rPr>
        <w:t>.2 Определяем первичный ток срабатывания защиты.</w:t>
      </w:r>
    </w:p>
    <w:p>
      <w:pPr>
        <w:shd w:val="clear" w:color="auto" w:fill="FFFFFF"/>
        <w:spacing w:after="0" w:line="240" w:lineRule="auto"/>
        <w:textAlignment w:val="baseline"/>
        <w:rPr>
          <w:rFonts w:ascii="Times New Roman" w:hAnsi="Times New Roman" w:cs="Times New Roman"/>
          <w:b/>
          <w:color w:val="000000" w:themeColor="text1"/>
          <w:sz w:val="28"/>
          <w:szCs w:val="28"/>
          <w14:textFill>
            <w14:solidFill>
              <w14:schemeClr w14:val="tx1"/>
            </w14:solidFill>
          </w14:textFill>
        </w:rPr>
      </w:pPr>
    </w:p>
    <w:p>
      <w:pPr>
        <w:shd w:val="clear" w:color="auto" w:fill="FFFFFF"/>
        <w:spacing w:after="0" w:line="240" w:lineRule="auto"/>
        <w:jc w:val="center"/>
        <w:textAlignment w:val="baseline"/>
        <w:rPr>
          <w:rFonts w:eastAsia="Times New Roman" w:cstheme="minorHAnsi"/>
          <w:i/>
          <w:color w:val="000000" w:themeColor="text1"/>
          <w:sz w:val="28"/>
          <w:szCs w:val="28"/>
          <w14:textFill>
            <w14:solidFill>
              <w14:schemeClr w14:val="tx1"/>
            </w14:solidFill>
          </w14:textFill>
        </w:rPr>
      </w:pPr>
      <w:r>
        <w:rPr>
          <w:rFonts w:eastAsia="Times New Roman" w:cstheme="minorHAnsi"/>
          <w:i/>
          <w:color w:val="000000" w:themeColor="text1"/>
          <w:sz w:val="28"/>
          <w:szCs w:val="28"/>
          <w:lang w:val="en-US"/>
          <w14:textFill>
            <w14:solidFill>
              <w14:schemeClr w14:val="tx1"/>
            </w14:solidFill>
          </w14:textFill>
        </w:rPr>
        <w:t>Ic</w:t>
      </w:r>
      <w:r>
        <w:rPr>
          <w:rFonts w:eastAsia="Times New Roman" w:cstheme="minorHAnsi"/>
          <w:i/>
          <w:color w:val="000000" w:themeColor="text1"/>
          <w:sz w:val="28"/>
          <w:szCs w:val="28"/>
          <w14:textFill>
            <w14:solidFill>
              <w14:schemeClr w14:val="tx1"/>
            </w14:solidFill>
          </w14:textFill>
        </w:rPr>
        <w:t xml:space="preserve">.з. = Кн * Ксзп * </w:t>
      </w:r>
      <w:r>
        <w:rPr>
          <w:rFonts w:eastAsia="Times New Roman" w:cstheme="minorHAnsi"/>
          <w:i/>
          <w:color w:val="000000" w:themeColor="text1"/>
          <w:sz w:val="28"/>
          <w:szCs w:val="28"/>
          <w:lang w:val="en-US"/>
          <w14:textFill>
            <w14:solidFill>
              <w14:schemeClr w14:val="tx1"/>
            </w14:solidFill>
          </w14:textFill>
        </w:rPr>
        <w:t>Imax</w:t>
      </w:r>
      <w:r>
        <w:rPr>
          <w:rFonts w:eastAsia="Times New Roman" w:cstheme="minorHAnsi"/>
          <w:i/>
          <w:color w:val="000000" w:themeColor="text1"/>
          <w:sz w:val="28"/>
          <w:szCs w:val="28"/>
          <w14:textFill>
            <w14:solidFill>
              <w14:schemeClr w14:val="tx1"/>
            </w14:solidFill>
          </w14:textFill>
        </w:rPr>
        <w:t xml:space="preserve"> / Кв = 1.1 * 1.3 * 20,02 / 0,935 = 30,61</w:t>
      </w:r>
    </w:p>
    <w:p>
      <w:pPr>
        <w:shd w:val="clear" w:color="auto" w:fill="FFFFFF"/>
        <w:spacing w:after="0" w:line="240" w:lineRule="auto"/>
        <w:textAlignment w:val="baseline"/>
        <w:rPr>
          <w:rFonts w:eastAsia="Times New Roman" w:cstheme="minorHAnsi"/>
          <w:i/>
          <w:color w:val="000000" w:themeColor="text1"/>
          <w:sz w:val="24"/>
          <w:szCs w:val="24"/>
          <w14:textFill>
            <w14:solidFill>
              <w14:schemeClr w14:val="tx1"/>
            </w14:solidFill>
          </w14:textFill>
        </w:rPr>
      </w:pPr>
    </w:p>
    <w:p>
      <w:pPr>
        <w:shd w:val="clear" w:color="auto" w:fill="FFFFFF"/>
        <w:spacing w:after="15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Kн.- коэффициент надежности, для терминалов SEPAM принимается 1,1;</w:t>
      </w:r>
    </w:p>
    <w:p>
      <w:pPr>
        <w:shd w:val="clear" w:color="auto" w:fill="FFFFFF"/>
        <w:spacing w:after="15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Kв.- коэффициент возврата, для терминалов SEPAM принимается 0,935;</w:t>
      </w:r>
    </w:p>
    <w:p>
      <w:pPr>
        <w:shd w:val="clear" w:color="auto" w:fill="FFFFFF"/>
        <w:spacing w:after="0" w:line="240" w:lineRule="auto"/>
        <w:jc w:val="both"/>
        <w:textAlignment w:val="baseline"/>
        <w:rPr>
          <w:rFonts w:ascii="Arial" w:hAnsi="Arial" w:eastAsia="Times New Roman" w:cs="Arial"/>
          <w:color w:val="444444"/>
          <w:sz w:val="30"/>
          <w:szCs w:val="30"/>
        </w:rPr>
      </w:pPr>
      <w:r>
        <w:rPr>
          <w:rFonts w:ascii="Times New Roman" w:hAnsi="Times New Roman" w:eastAsia="Times New Roman" w:cs="Times New Roman"/>
          <w:color w:val="000000" w:themeColor="text1"/>
          <w:sz w:val="28"/>
          <w:szCs w:val="28"/>
          <w14:textFill>
            <w14:solidFill>
              <w14:schemeClr w14:val="tx1"/>
            </w14:solidFill>
          </w14:textFill>
        </w:rPr>
        <w:t>Kсзп.- коэффициент самозапуска электродвигателей обобщенной нагрузки; если двигателя не оборудованы устройством самозапуска, применяется 1,2÷1,3;</w:t>
      </w:r>
    </w:p>
    <w:p>
      <w:pPr>
        <w:shd w:val="clear" w:color="auto" w:fill="FFFFFF"/>
        <w:spacing w:after="0" w:line="240" w:lineRule="auto"/>
        <w:textAlignment w:val="baseline"/>
        <w:rPr>
          <w:rFonts w:ascii="Times New Roman" w:hAnsi="Times New Roman" w:eastAsia="Times New Roman" w:cs="Times New Roman"/>
          <w:color w:val="000000" w:themeColor="text1"/>
          <w:sz w:val="28"/>
          <w:szCs w:val="28"/>
          <w14:textFill>
            <w14:solidFill>
              <w14:schemeClr w14:val="tx1"/>
            </w14:solidFill>
          </w14:textFill>
        </w:rPr>
      </w:pPr>
    </w:p>
    <w:p>
      <w:pPr>
        <w:shd w:val="clear" w:color="auto" w:fill="FFFFFF"/>
        <w:spacing w:after="0" w:line="240" w:lineRule="auto"/>
        <w:textAlignment w:val="baseline"/>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2.</w:t>
      </w:r>
      <w:r>
        <w:rPr>
          <w:rFonts w:hint="default" w:cs="Times New Roman"/>
          <w:b/>
          <w:color w:val="000000" w:themeColor="text1"/>
          <w:sz w:val="28"/>
          <w:szCs w:val="28"/>
          <w:lang w:val="ru-RU"/>
          <w14:textFill>
            <w14:solidFill>
              <w14:schemeClr w14:val="tx1"/>
            </w14:solidFill>
          </w14:textFill>
        </w:rPr>
        <w:t>3</w:t>
      </w:r>
      <w:r>
        <w:rPr>
          <w:rFonts w:ascii="Times New Roman" w:hAnsi="Times New Roman" w:eastAsia="Times New Roman" w:cs="Times New Roman"/>
          <w:b/>
          <w:color w:val="000000" w:themeColor="text1"/>
          <w:sz w:val="28"/>
          <w:szCs w:val="28"/>
          <w14:textFill>
            <w14:solidFill>
              <w14:schemeClr w14:val="tx1"/>
            </w14:solidFill>
          </w14:textFill>
        </w:rPr>
        <w:t>.3 Выполним отстойку от защиты ввода на стороне 0.4 кВ, при этом должно выполнятся условие:</w:t>
      </w:r>
    </w:p>
    <w:p>
      <w:pPr>
        <w:shd w:val="clear" w:color="auto" w:fill="FFFFFF"/>
        <w:spacing w:after="0" w:line="240" w:lineRule="auto"/>
        <w:textAlignment w:val="baseline"/>
        <w:rPr>
          <w:rFonts w:ascii="Times New Roman" w:hAnsi="Times New Roman" w:eastAsia="Times New Roman" w:cs="Times New Roman"/>
          <w:b/>
          <w:color w:val="000000" w:themeColor="text1"/>
          <w:sz w:val="28"/>
          <w:szCs w:val="28"/>
          <w14:textFill>
            <w14:solidFill>
              <w14:schemeClr w14:val="tx1"/>
            </w14:solidFill>
          </w14:textFill>
        </w:rPr>
      </w:pPr>
    </w:p>
    <w:p>
      <w:pPr>
        <w:shd w:val="clear" w:color="auto" w:fill="FFFFFF"/>
        <w:spacing w:after="0" w:line="240" w:lineRule="auto"/>
        <w:jc w:val="center"/>
        <w:textAlignment w:val="baseline"/>
        <w:rPr>
          <w:rFonts w:cstheme="minorHAnsi"/>
          <w:color w:val="000000" w:themeColor="text1"/>
          <w:sz w:val="28"/>
          <w:szCs w:val="28"/>
          <w:shd w:val="clear" w:color="auto" w:fill="FFFFFF"/>
          <w14:textFill>
            <w14:solidFill>
              <w14:schemeClr w14:val="tx1"/>
            </w14:solidFill>
          </w14:textFill>
        </w:rPr>
      </w:pPr>
      <w:r>
        <w:rPr>
          <w:rFonts w:cstheme="minorHAnsi"/>
          <w:color w:val="000000" w:themeColor="text1"/>
          <w:sz w:val="28"/>
          <w:szCs w:val="28"/>
          <w:shd w:val="clear" w:color="auto" w:fill="FFFFFF"/>
          <w14:textFill>
            <w14:solidFill>
              <w14:schemeClr w14:val="tx1"/>
            </w14:solidFill>
          </w14:textFill>
        </w:rPr>
        <w:t>Iс.з&gt;Кн*Iс.з.пред=1,2*25=30 &lt; 30,61 A (условие выполняется)</w:t>
      </w:r>
    </w:p>
    <w:p>
      <w:pPr>
        <w:shd w:val="clear" w:color="auto" w:fill="FFFFFF"/>
        <w:spacing w:after="0" w:line="240" w:lineRule="auto"/>
        <w:jc w:val="center"/>
        <w:textAlignment w:val="baseline"/>
        <w:rPr>
          <w:rFonts w:cstheme="minorHAnsi"/>
          <w:i/>
          <w:color w:val="000000" w:themeColor="text1"/>
          <w:sz w:val="24"/>
          <w:szCs w:val="24"/>
          <w:shd w:val="clear" w:color="auto" w:fill="FFFFFF"/>
          <w14:textFill>
            <w14:solidFill>
              <w14:schemeClr w14:val="tx1"/>
            </w14:solidFill>
          </w14:textFill>
        </w:rPr>
      </w:pPr>
    </w:p>
    <w:p>
      <w:pPr>
        <w:shd w:val="clear" w:color="auto" w:fill="FFFFFF"/>
        <w:spacing w:after="15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Кн=1,2-1,3 – коэффициент надежности;</w:t>
      </w:r>
    </w:p>
    <w:p>
      <w:pPr>
        <w:shd w:val="clear" w:color="auto" w:fill="FFFFFF"/>
        <w:spacing w:after="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Iс.з.пред. = 25 А  – ток срабатывания ввода на стороне 0,4 кВ, который нужно привести к стороне в/н.</w:t>
      </w:r>
    </w:p>
    <w:p>
      <w:pPr>
        <w:shd w:val="clear" w:color="auto" w:fill="FFFFFF"/>
        <w:spacing w:after="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p>
    <w:p>
      <w:pPr>
        <w:shd w:val="clear" w:color="auto" w:fill="FFFFFF"/>
        <w:spacing w:after="30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Условие отстройки от защит 0,4 кВ выполняется.</w:t>
      </w:r>
    </w:p>
    <w:p>
      <w:pPr>
        <w:shd w:val="clear" w:color="auto" w:fill="FFFFFF"/>
        <w:spacing w:after="300" w:line="240" w:lineRule="auto"/>
        <w:jc w:val="both"/>
        <w:textAlignment w:val="baseline"/>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2.</w:t>
      </w:r>
      <w:r>
        <w:rPr>
          <w:rFonts w:hint="default" w:cs="Times New Roman"/>
          <w:b/>
          <w:color w:val="000000" w:themeColor="text1"/>
          <w:sz w:val="28"/>
          <w:szCs w:val="28"/>
          <w:lang w:val="ru-RU"/>
          <w14:textFill>
            <w14:solidFill>
              <w14:schemeClr w14:val="tx1"/>
            </w14:solidFill>
          </w14:textFill>
        </w:rPr>
        <w:t>3</w:t>
      </w:r>
      <w:r>
        <w:rPr>
          <w:rFonts w:ascii="Times New Roman" w:hAnsi="Times New Roman" w:eastAsia="Times New Roman" w:cs="Times New Roman"/>
          <w:b/>
          <w:color w:val="000000" w:themeColor="text1"/>
          <w:sz w:val="28"/>
          <w:szCs w:val="28"/>
          <w14:textFill>
            <w14:solidFill>
              <w14:schemeClr w14:val="tx1"/>
            </w14:solidFill>
          </w14:textFill>
        </w:rPr>
        <w:t>.4 Определяем вторичный ток срабатывания реле.</w:t>
      </w:r>
    </w:p>
    <w:p>
      <w:pPr>
        <w:shd w:val="clear" w:color="auto" w:fill="FFFFFF"/>
        <w:spacing w:after="300" w:line="240" w:lineRule="auto"/>
        <w:jc w:val="center"/>
        <w:textAlignment w:val="baseline"/>
        <w:rPr>
          <w:rFonts w:eastAsia="Times New Roman" w:cstheme="minorHAnsi"/>
          <w:i/>
          <w:color w:val="000000" w:themeColor="text1"/>
          <w:sz w:val="28"/>
          <w:szCs w:val="28"/>
          <w14:textFill>
            <w14:solidFill>
              <w14:schemeClr w14:val="tx1"/>
            </w14:solidFill>
          </w14:textFill>
        </w:rPr>
      </w:pPr>
      <w:r>
        <w:rPr>
          <w:rFonts w:eastAsia="Times New Roman" w:cstheme="minorHAnsi"/>
          <w:i/>
          <w:color w:val="000000" w:themeColor="text1"/>
          <w:sz w:val="28"/>
          <w:szCs w:val="28"/>
          <w:lang w:val="en-US"/>
          <w14:textFill>
            <w14:solidFill>
              <w14:schemeClr w14:val="tx1"/>
            </w14:solidFill>
          </w14:textFill>
        </w:rPr>
        <w:t>Ic</w:t>
      </w:r>
      <w:r>
        <w:rPr>
          <w:rFonts w:eastAsia="Times New Roman" w:cstheme="minorHAnsi"/>
          <w:i/>
          <w:color w:val="000000" w:themeColor="text1"/>
          <w:sz w:val="28"/>
          <w:szCs w:val="28"/>
          <w14:textFill>
            <w14:solidFill>
              <w14:schemeClr w14:val="tx1"/>
            </w14:solidFill>
          </w14:textFill>
        </w:rPr>
        <w:t>.</w:t>
      </w:r>
      <w:r>
        <w:rPr>
          <w:rFonts w:eastAsia="Times New Roman" w:cstheme="minorHAnsi"/>
          <w:i/>
          <w:color w:val="000000" w:themeColor="text1"/>
          <w:sz w:val="28"/>
          <w:szCs w:val="28"/>
          <w:lang w:val="en-US"/>
          <w14:textFill>
            <w14:solidFill>
              <w14:schemeClr w14:val="tx1"/>
            </w14:solidFill>
          </w14:textFill>
        </w:rPr>
        <w:t>p</w:t>
      </w:r>
      <w:r>
        <w:rPr>
          <w:rFonts w:eastAsia="Times New Roman" w:cstheme="minorHAnsi"/>
          <w:i/>
          <w:color w:val="000000" w:themeColor="text1"/>
          <w:sz w:val="28"/>
          <w:szCs w:val="28"/>
          <w14:textFill>
            <w14:solidFill>
              <w14:schemeClr w14:val="tx1"/>
            </w14:solidFill>
          </w14:textFill>
        </w:rPr>
        <w:t xml:space="preserve">. = </w:t>
      </w:r>
      <w:r>
        <w:rPr>
          <w:rFonts w:eastAsia="Times New Roman" w:cstheme="minorHAnsi"/>
          <w:i/>
          <w:color w:val="000000" w:themeColor="text1"/>
          <w:sz w:val="28"/>
          <w:szCs w:val="28"/>
          <w:lang w:val="en-US"/>
          <w14:textFill>
            <w14:solidFill>
              <w14:schemeClr w14:val="tx1"/>
            </w14:solidFill>
          </w14:textFill>
        </w:rPr>
        <w:t>Ic</w:t>
      </w:r>
      <w:r>
        <w:rPr>
          <w:rFonts w:eastAsia="Times New Roman" w:cstheme="minorHAnsi"/>
          <w:i/>
          <w:color w:val="000000" w:themeColor="text1"/>
          <w:sz w:val="28"/>
          <w:szCs w:val="28"/>
          <w14:textFill>
            <w14:solidFill>
              <w14:schemeClr w14:val="tx1"/>
            </w14:solidFill>
          </w14:textFill>
        </w:rPr>
        <w:t>.з.*</w:t>
      </w:r>
      <w:r>
        <w:rPr>
          <w:rFonts w:eastAsia="Times New Roman" w:cstheme="minorHAnsi"/>
          <w:i/>
          <w:color w:val="000000" w:themeColor="text1"/>
          <w:sz w:val="28"/>
          <w:szCs w:val="28"/>
          <w:lang w:val="en-US"/>
          <w14:textFill>
            <w14:solidFill>
              <w14:schemeClr w14:val="tx1"/>
            </w14:solidFill>
          </w14:textFill>
        </w:rPr>
        <w:t>Kcx</w:t>
      </w:r>
      <w:r>
        <w:rPr>
          <w:rFonts w:eastAsia="Times New Roman" w:cstheme="minorHAnsi"/>
          <w:i/>
          <w:color w:val="000000" w:themeColor="text1"/>
          <w:sz w:val="28"/>
          <w:szCs w:val="28"/>
          <w14:textFill>
            <w14:solidFill>
              <w14:schemeClr w14:val="tx1"/>
            </w14:solidFill>
          </w14:textFill>
        </w:rPr>
        <w:t xml:space="preserve"> / </w:t>
      </w:r>
      <w:r>
        <w:rPr>
          <w:rFonts w:eastAsia="Times New Roman" w:cstheme="minorHAnsi"/>
          <w:i/>
          <w:color w:val="000000" w:themeColor="text1"/>
          <w:sz w:val="28"/>
          <w:szCs w:val="28"/>
          <w:lang w:val="en-US"/>
          <w14:textFill>
            <w14:solidFill>
              <w14:schemeClr w14:val="tx1"/>
            </w14:solidFill>
          </w14:textFill>
        </w:rPr>
        <w:t>n</w:t>
      </w:r>
      <w:r>
        <w:rPr>
          <w:rFonts w:eastAsia="Times New Roman" w:cstheme="minorHAnsi"/>
          <w:i/>
          <w:color w:val="000000" w:themeColor="text1"/>
          <w:sz w:val="28"/>
          <w:szCs w:val="28"/>
          <w14:textFill>
            <w14:solidFill>
              <w14:schemeClr w14:val="tx1"/>
            </w14:solidFill>
          </w14:textFill>
        </w:rPr>
        <w:t xml:space="preserve"> </w:t>
      </w:r>
      <w:r>
        <w:rPr>
          <w:rFonts w:eastAsia="Times New Roman" w:cstheme="minorHAnsi"/>
          <w:i/>
          <w:color w:val="000000" w:themeColor="text1"/>
          <w:sz w:val="28"/>
          <w:szCs w:val="28"/>
          <w:lang w:val="en-US"/>
          <w14:textFill>
            <w14:solidFill>
              <w14:schemeClr w14:val="tx1"/>
            </w14:solidFill>
          </w14:textFill>
        </w:rPr>
        <w:t>m</w:t>
      </w:r>
      <w:r>
        <w:rPr>
          <w:rFonts w:eastAsia="Times New Roman" w:cstheme="minorHAnsi"/>
          <w:i/>
          <w:color w:val="000000" w:themeColor="text1"/>
          <w:sz w:val="28"/>
          <w:szCs w:val="28"/>
          <w14:textFill>
            <w14:solidFill>
              <w14:schemeClr w14:val="tx1"/>
            </w14:solidFill>
          </w14:textFill>
        </w:rPr>
        <w:t xml:space="preserve"> = 30,61 / 20 = 1.53</w:t>
      </w:r>
    </w:p>
    <w:p>
      <w:pPr>
        <w:shd w:val="clear" w:color="auto" w:fill="FFFFFF"/>
        <w:spacing w:after="0" w:line="240" w:lineRule="auto"/>
        <w:textAlignment w:val="baseline"/>
        <w:rPr>
          <w:rFonts w:ascii="Times New Roman" w:hAnsi="Times New Roman" w:eastAsia="Times New Roman" w:cs="Times New Roman"/>
          <w:b/>
          <w:i/>
          <w:color w:val="000000" w:themeColor="text1"/>
          <w:sz w:val="28"/>
          <w:szCs w:val="28"/>
          <w14:textFill>
            <w14:solidFill>
              <w14:schemeClr w14:val="tx1"/>
            </w14:solidFill>
          </w14:textFill>
        </w:rPr>
      </w:pPr>
    </w:p>
    <w:p>
      <w:pPr>
        <w:shd w:val="clear" w:color="auto" w:fill="FFFFFF"/>
        <w:spacing w:after="15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Ксх.= 1 берется по аналогии из расчета ТО;</w:t>
      </w:r>
    </w:p>
    <w:p>
      <w:pPr>
        <w:shd w:val="clear" w:color="auto" w:fill="FFFFFF"/>
        <w:spacing w:after="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nт =100/5;</w:t>
      </w:r>
    </w:p>
    <w:p>
      <w:pPr>
        <w:shd w:val="clear" w:color="auto" w:fill="FFFFFF"/>
        <w:spacing w:after="0" w:line="240" w:lineRule="auto"/>
        <w:jc w:val="both"/>
        <w:textAlignment w:val="baseline"/>
        <w:rPr>
          <w:rFonts w:ascii="Times New Roman" w:hAnsi="Times New Roman" w:eastAsia="Times New Roman" w:cs="Times New Roman"/>
          <w:b w:val="0"/>
          <w:bCs w:val="0"/>
          <w:color w:val="000000" w:themeColor="text1"/>
          <w:sz w:val="28"/>
          <w:szCs w:val="28"/>
          <w:lang w:val="en-US"/>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Коэффициент чувствительности нужно проверять при наименее благоприятных условий. В данном примере для трансформатора со схемой соединения обмоток ∆/Y-11, наименее благоприятным условием является </w:t>
      </w:r>
      <w:r>
        <w:rPr>
          <w:rFonts w:ascii="Times New Roman" w:hAnsi="Times New Roman" w:eastAsia="Times New Roman" w:cs="Times New Roman"/>
          <w:b w:val="0"/>
          <w:bCs w:val="0"/>
          <w:color w:val="000000" w:themeColor="text1"/>
          <w:sz w:val="28"/>
          <w:szCs w:val="28"/>
          <w14:textFill>
            <w14:solidFill>
              <w14:schemeClr w14:val="tx1"/>
            </w14:solidFill>
          </w14:textFill>
        </w:rPr>
        <w:t>однофазное КЗ на землю на стороне 0,4 кВ.</w:t>
      </w:r>
    </w:p>
    <w:p>
      <w:pPr>
        <w:shd w:val="clear" w:color="auto" w:fill="FFFFFF"/>
        <w:spacing w:after="0" w:line="240" w:lineRule="auto"/>
        <w:jc w:val="both"/>
        <w:textAlignment w:val="baseline"/>
        <w:rPr>
          <w:rFonts w:ascii="Times New Roman" w:hAnsi="Times New Roman" w:eastAsia="Times New Roman" w:cs="Times New Roman"/>
          <w:color w:val="000000" w:themeColor="text1"/>
          <w:sz w:val="28"/>
          <w:szCs w:val="28"/>
          <w:lang w:val="en-US"/>
          <w14:textFill>
            <w14:solidFill>
              <w14:schemeClr w14:val="tx1"/>
            </w14:solidFill>
          </w14:textFill>
        </w:rPr>
      </w:pPr>
    </w:p>
    <w:p>
      <w:pPr>
        <w:shd w:val="clear" w:color="auto" w:fill="FFFFFF"/>
        <w:spacing w:after="0" w:line="240" w:lineRule="auto"/>
        <w:jc w:val="both"/>
        <w:textAlignment w:val="baseline"/>
        <w:rPr>
          <w:rFonts w:hint="default"/>
          <w:sz w:val="28"/>
          <w:szCs w:val="28"/>
          <w:lang w:val="ru-RU"/>
        </w:rPr>
      </w:pPr>
      <w:r>
        <w:rPr>
          <w:rFonts w:ascii="Times New Roman" w:hAnsi="Times New Roman" w:eastAsia="Times New Roman" w:cs="Times New Roman"/>
          <w:color w:val="000000" w:themeColor="text1"/>
          <w:sz w:val="28"/>
          <w:szCs w:val="28"/>
          <w14:textFill>
            <w14:solidFill>
              <w14:schemeClr w14:val="tx1"/>
            </w14:solidFill>
          </w14:textFill>
        </w:rPr>
        <w:t>Формулы по определению расчетных токов в реле максимальных токовых защит на стороне 6(10) кВ при однофазных КЗ на стороне 0,4 кВ трансформаторов Y/Y-0 и ∆/Y-11 представлены в таблице 2</w:t>
      </w:r>
    </w:p>
    <w:p>
      <w:pPr>
        <w:shd w:val="clear" w:color="auto" w:fill="FFFFFF"/>
        <w:spacing w:after="0" w:line="240" w:lineRule="auto"/>
        <w:jc w:val="both"/>
        <w:textAlignment w:val="baseline"/>
        <w:rPr>
          <w:lang w:val="en-US"/>
        </w:rPr>
      </w:pPr>
    </w:p>
    <w:p>
      <w:pPr>
        <w:shd w:val="clear" w:color="auto" w:fill="FFFFFF"/>
        <w:spacing w:after="0" w:line="240" w:lineRule="auto"/>
        <w:jc w:val="both"/>
        <w:textAlignment w:val="baseline"/>
        <w:rPr>
          <w:rFonts w:hint="default" w:cs="Times New Roman"/>
          <w:i/>
          <w:iCs/>
          <w:color w:val="000000" w:themeColor="text1"/>
          <w:sz w:val="28"/>
          <w:szCs w:val="28"/>
          <w:lang w:val="ru-RU"/>
          <w14:textFill>
            <w14:solidFill>
              <w14:schemeClr w14:val="tx1"/>
            </w14:solidFill>
          </w14:textFill>
        </w:rPr>
      </w:pPr>
      <w:r>
        <w:rPr>
          <w:rFonts w:cs="Times New Roman"/>
          <w:i/>
          <w:iCs/>
          <w:color w:val="000000" w:themeColor="text1"/>
          <w:sz w:val="28"/>
          <w:szCs w:val="28"/>
          <w:lang w:val="ru-RU"/>
          <w14:textFill>
            <w14:solidFill>
              <w14:schemeClr w14:val="tx1"/>
            </w14:solidFill>
          </w14:textFill>
        </w:rPr>
        <w:t>Таблица</w:t>
      </w:r>
      <w:r>
        <w:rPr>
          <w:rFonts w:hint="default" w:cs="Times New Roman"/>
          <w:i/>
          <w:iCs/>
          <w:color w:val="000000" w:themeColor="text1"/>
          <w:sz w:val="28"/>
          <w:szCs w:val="28"/>
          <w:lang w:val="ru-RU"/>
          <w14:textFill>
            <w14:solidFill>
              <w14:schemeClr w14:val="tx1"/>
            </w14:solidFill>
          </w14:textFill>
        </w:rPr>
        <w:t xml:space="preserve"> 2. Формулы для определения расчётных токов в реле максимальных токовых защит по стороне 6 (10) кВ при однофазных КЗ на стороне 0,4 кВ</w:t>
      </w:r>
    </w:p>
    <w:p>
      <w:pPr>
        <w:shd w:val="clear" w:color="auto" w:fill="FFFFFF"/>
        <w:spacing w:after="0" w:line="240" w:lineRule="auto"/>
        <w:jc w:val="both"/>
        <w:textAlignment w:val="baseline"/>
        <w:rPr>
          <w:rFonts w:hint="default" w:cs="Times New Roman"/>
          <w:i/>
          <w:iCs/>
          <w:color w:val="000000" w:themeColor="text1"/>
          <w:sz w:val="28"/>
          <w:szCs w:val="28"/>
          <w:lang w:val="ru-RU"/>
          <w14:textFill>
            <w14:solidFill>
              <w14:schemeClr w14:val="tx1"/>
            </w14:solidFill>
          </w14:textFill>
        </w:rPr>
      </w:pPr>
    </w:p>
    <w:tbl>
      <w:tblPr>
        <w:tblStyle w:val="24"/>
        <w:tblpPr w:leftFromText="180" w:rightFromText="180" w:vertAnchor="text" w:tblpX="10597" w:tblpY="62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930" w:type="dxa"/>
          </w:tcPr>
          <w:p>
            <w:pPr>
              <w:spacing w:after="0" w:line="240" w:lineRule="auto"/>
              <w:jc w:val="both"/>
              <w:textAlignment w:val="baseline"/>
              <w:rPr>
                <w:vertAlign w:val="baseline"/>
              </w:rPr>
            </w:pPr>
          </w:p>
        </w:tc>
      </w:tr>
    </w:tbl>
    <w:p>
      <w:pPr>
        <w:shd w:val="clear" w:color="auto" w:fill="FFFFFF"/>
        <w:spacing w:after="0" w:line="240" w:lineRule="auto"/>
        <w:jc w:val="center"/>
        <w:textAlignment w:val="baseline"/>
        <w:rPr>
          <w:rFonts w:hint="default"/>
          <w:lang w:val="en-US"/>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4"/>
        <w:gridCol w:w="2534"/>
        <w:gridCol w:w="2535"/>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534" w:type="dxa"/>
            <w:vMerge w:val="restart"/>
          </w:tcPr>
          <w:p>
            <w:pPr>
              <w:spacing w:after="0" w:line="240" w:lineRule="auto"/>
              <w:jc w:val="center"/>
              <w:textAlignment w:val="baseline"/>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 xml:space="preserve">Схема выполнения масимальной токовой защиты </w:t>
            </w:r>
          </w:p>
        </w:tc>
        <w:tc>
          <w:tcPr>
            <w:tcW w:w="2534" w:type="dxa"/>
            <w:vMerge w:val="restart"/>
          </w:tcPr>
          <w:p>
            <w:pPr>
              <w:spacing w:after="0" w:line="240" w:lineRule="auto"/>
              <w:jc w:val="center"/>
              <w:textAlignment w:val="baseline"/>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Коэффициент схемы при симметричном режиме</w:t>
            </w:r>
          </w:p>
          <w:p>
            <w:pPr>
              <w:spacing w:after="0" w:line="240" w:lineRule="auto"/>
              <w:jc w:val="center"/>
              <w:textAlignment w:val="baseline"/>
              <w:rPr>
                <w:rFonts w:hint="default" w:ascii="Times New Roman" w:hAnsi="Times New Roman" w:cs="Times New Roman"/>
                <w:sz w:val="28"/>
                <w:szCs w:val="28"/>
                <w:vertAlign w:val="baseline"/>
                <w:lang w:val="ru-RU"/>
              </w:rPr>
            </w:pPr>
          </w:p>
        </w:tc>
        <w:tc>
          <w:tcPr>
            <w:tcW w:w="5070" w:type="dxa"/>
            <w:gridSpan w:val="2"/>
          </w:tcPr>
          <w:p>
            <w:pPr>
              <w:spacing w:after="0" w:line="240" w:lineRule="auto"/>
              <w:jc w:val="center"/>
              <w:textAlignment w:val="baseline"/>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Токи реле при однофазнои КЗ за трансформатором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534" w:type="dxa"/>
            <w:vMerge w:val="continue"/>
          </w:tcPr>
          <w:p>
            <w:pPr>
              <w:spacing w:after="0" w:line="240" w:lineRule="auto"/>
              <w:jc w:val="center"/>
              <w:textAlignment w:val="baseline"/>
              <w:rPr>
                <w:rFonts w:hint="default" w:ascii="Times New Roman" w:hAnsi="Times New Roman" w:cs="Times New Roman"/>
                <w:sz w:val="28"/>
                <w:szCs w:val="28"/>
                <w:vertAlign w:val="baseline"/>
                <w:lang w:val="ru-RU"/>
              </w:rPr>
            </w:pPr>
          </w:p>
        </w:tc>
        <w:tc>
          <w:tcPr>
            <w:tcW w:w="2534" w:type="dxa"/>
            <w:vMerge w:val="continue"/>
          </w:tcPr>
          <w:p>
            <w:pPr>
              <w:spacing w:after="0" w:line="240" w:lineRule="auto"/>
              <w:jc w:val="center"/>
              <w:textAlignment w:val="baseline"/>
              <w:rPr>
                <w:rFonts w:hint="default" w:ascii="Times New Roman" w:hAnsi="Times New Roman" w:cs="Times New Roman"/>
                <w:sz w:val="28"/>
                <w:szCs w:val="28"/>
                <w:vertAlign w:val="baseline"/>
                <w:lang w:val="ru-RU"/>
              </w:rPr>
            </w:pPr>
          </w:p>
        </w:tc>
        <w:tc>
          <w:tcPr>
            <w:tcW w:w="2535" w:type="dxa"/>
          </w:tcPr>
          <w:p>
            <w:pPr>
              <w:spacing w:after="0" w:line="240" w:lineRule="auto"/>
              <w:jc w:val="center"/>
              <w:textAlignment w:val="baseline"/>
              <w:rPr>
                <w:rFonts w:hint="default" w:ascii="Times New Roman" w:hAnsi="Times New Roman" w:cs="Times New Roman"/>
                <w:sz w:val="28"/>
                <w:szCs w:val="28"/>
                <w:vertAlign w:val="baseline"/>
                <w:lang w:val="en-US"/>
              </w:rPr>
            </w:pPr>
            <w:r>
              <w:rPr>
                <w:rStyle w:val="23"/>
                <w:rFonts w:hint="default" w:ascii="Times New Roman" w:hAnsi="Times New Roman" w:eastAsia="sans-serif" w:cs="Times New Roman"/>
                <w:b w:val="0"/>
                <w:bCs w:val="0"/>
                <w:i w:val="0"/>
                <w:iCs w:val="0"/>
                <w:caps w:val="0"/>
                <w:color w:val="000000" w:themeColor="text1"/>
                <w:spacing w:val="0"/>
                <w:sz w:val="28"/>
                <w:szCs w:val="28"/>
                <w:shd w:val="clear" w:fill="FFFFFF"/>
                <w:vertAlign w:val="baseline"/>
                <w14:textFill>
                  <w14:solidFill>
                    <w14:schemeClr w14:val="tx1"/>
                  </w14:solidFill>
                </w14:textFill>
              </w:rPr>
              <w:t>Y/Y-0</w:t>
            </w:r>
          </w:p>
        </w:tc>
        <w:tc>
          <w:tcPr>
            <w:tcW w:w="2535" w:type="dxa"/>
          </w:tcPr>
          <w:p>
            <w:pPr>
              <w:spacing w:after="0" w:line="240" w:lineRule="auto"/>
              <w:jc w:val="center"/>
              <w:textAlignment w:val="baseline"/>
              <w:rPr>
                <w:rFonts w:hint="default" w:ascii="Times New Roman" w:hAnsi="Times New Roman" w:cs="Times New Roman"/>
                <w:sz w:val="28"/>
                <w:szCs w:val="28"/>
                <w:vertAlign w:val="baseline"/>
                <w:lang w:val="en-US"/>
              </w:rPr>
            </w:pPr>
            <w:r>
              <w:rPr>
                <w:rStyle w:val="23"/>
                <w:rFonts w:hint="default" w:ascii="Times New Roman" w:hAnsi="Times New Roman" w:eastAsia="sans-serif" w:cs="Times New Roman"/>
                <w:b w:val="0"/>
                <w:bCs w:val="0"/>
                <w:i w:val="0"/>
                <w:iCs w:val="0"/>
                <w:caps w:val="0"/>
                <w:color w:val="000000" w:themeColor="text1"/>
                <w:spacing w:val="0"/>
                <w:sz w:val="28"/>
                <w:szCs w:val="28"/>
                <w:shd w:val="clear" w:fill="FFFFFF"/>
                <w:vertAlign w:val="baseline"/>
                <w14:textFill>
                  <w14:solidFill>
                    <w14:schemeClr w14:val="tx1"/>
                  </w14:solidFill>
                </w14:textFill>
              </w:rPr>
              <w:t>Y/Z-11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4" w:type="dxa"/>
          </w:tcPr>
          <w:p>
            <w:pPr>
              <w:spacing w:after="0" w:line="240" w:lineRule="auto"/>
              <w:jc w:val="center"/>
              <w:textAlignment w:val="baseline"/>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Полная зведа</w:t>
            </w:r>
          </w:p>
        </w:tc>
        <w:tc>
          <w:tcPr>
            <w:tcW w:w="2534" w:type="dxa"/>
          </w:tcPr>
          <w:p>
            <w:pPr>
              <w:spacing w:after="0" w:line="240" w:lineRule="auto"/>
              <w:jc w:val="center"/>
              <w:textAlignment w:val="baseline"/>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en-US"/>
              </w:rPr>
              <w:t>1</w:t>
            </w:r>
          </w:p>
        </w:tc>
        <w:tc>
          <w:tcPr>
            <w:tcW w:w="2535" w:type="dxa"/>
          </w:tcPr>
          <w:p>
            <w:pPr>
              <w:spacing w:after="0" w:line="240" w:lineRule="auto"/>
              <w:jc w:val="center"/>
              <w:textAlignment w:val="baseline"/>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 xml:space="preserve">Не применяется </w:t>
            </w:r>
          </w:p>
        </w:tc>
        <w:tc>
          <w:tcPr>
            <w:tcW w:w="2535" w:type="dxa"/>
          </w:tcPr>
          <w:p>
            <w:pPr>
              <w:spacing w:after="0" w:line="240" w:lineRule="auto"/>
              <w:jc w:val="center"/>
              <w:textAlignment w:val="baseline"/>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 xml:space="preserve">Не применяется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4" w:type="dxa"/>
          </w:tcPr>
          <w:p>
            <w:pPr>
              <w:spacing w:after="0" w:line="240" w:lineRule="auto"/>
              <w:jc w:val="center"/>
              <w:textAlignment w:val="baseline"/>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Неполная здезда с 2-мя реле</w:t>
            </w:r>
          </w:p>
        </w:tc>
        <w:tc>
          <w:tcPr>
            <w:tcW w:w="2534" w:type="dxa"/>
          </w:tcPr>
          <w:p>
            <w:pPr>
              <w:spacing w:after="0" w:line="240" w:lineRule="auto"/>
              <w:jc w:val="center"/>
              <w:textAlignment w:val="baseline"/>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en-US"/>
              </w:rPr>
              <w:t>1</w:t>
            </w:r>
          </w:p>
        </w:tc>
        <w:tc>
          <w:tcPr>
            <w:tcW w:w="2535" w:type="dxa"/>
          </w:tcPr>
          <w:p>
            <w:pPr>
              <w:spacing w:after="0" w:line="240" w:lineRule="auto"/>
              <w:jc w:val="center"/>
              <w:textAlignment w:val="baseline"/>
              <w:rPr>
                <w:rFonts w:hint="default" w:ascii="Times New Roman" w:hAnsi="Times New Roman" w:cs="Times New Roman"/>
                <w:sz w:val="28"/>
                <w:szCs w:val="28"/>
                <w:vertAlign w:val="baseline"/>
                <w:lang w:val="en-US"/>
              </w:rPr>
            </w:pPr>
            <w:r>
              <w:rPr>
                <w:rFonts w:ascii="Times New Roman" w:hAnsi="Times New Roman" w:cs="Times New Roman"/>
                <w:position w:val="-30"/>
                <w:sz w:val="28"/>
                <w:szCs w:val="28"/>
              </w:rPr>
              <w:object>
                <v:shape id="_x0000_i1025" o:spt="75" type="#_x0000_t75" style="height:36.35pt;width:47.2pt;" o:ole="t" filled="f" o:preferrelative="t" stroked="f" coordsize="21600,21600">
                  <v:path/>
                  <v:fill on="f" focussize="0,0"/>
                  <v:stroke on="f"/>
                  <v:imagedata r:id="rId16" o:title=""/>
                  <o:lock v:ext="edit" aspectratio="t"/>
                  <w10:wrap type="none"/>
                  <w10:anchorlock/>
                </v:shape>
                <o:OLEObject Type="Embed" ProgID="Equation.3" ShapeID="_x0000_i1025" DrawAspect="Content" ObjectID="_1468075725" r:id="rId15">
                  <o:LockedField>false</o:LockedField>
                </o:OLEObject>
              </w:object>
            </w:r>
          </w:p>
        </w:tc>
        <w:tc>
          <w:tcPr>
            <w:tcW w:w="2535" w:type="dxa"/>
          </w:tcPr>
          <w:p>
            <w:pPr>
              <w:spacing w:after="0" w:line="240" w:lineRule="auto"/>
              <w:jc w:val="center"/>
              <w:textAlignment w:val="baseline"/>
              <w:rPr>
                <w:rFonts w:hint="default" w:ascii="Times New Roman" w:hAnsi="Times New Roman" w:cs="Times New Roman"/>
                <w:sz w:val="28"/>
                <w:szCs w:val="28"/>
                <w:vertAlign w:val="baseline"/>
                <w:lang w:val="en-US"/>
              </w:rPr>
            </w:pPr>
            <w:r>
              <w:rPr>
                <w:rFonts w:ascii="Times New Roman" w:hAnsi="Times New Roman" w:cs="Times New Roman"/>
                <w:position w:val="-34"/>
                <w:sz w:val="28"/>
                <w:szCs w:val="28"/>
              </w:rPr>
              <w:object>
                <v:shape id="_x0000_i1026" o:spt="75" type="#_x0000_t75" style="height:38.4pt;width:57.3pt;" o:ole="t" filled="f" o:preferrelative="t" stroked="f" coordsize="21600,21600">
                  <v:path/>
                  <v:fill on="f" focussize="0,0"/>
                  <v:stroke on="f"/>
                  <v:imagedata r:id="rId18" o:title=""/>
                  <o:lock v:ext="edit" aspectratio="t"/>
                  <w10:wrap type="none"/>
                  <w10:anchorlock/>
                </v:shape>
                <o:OLEObject Type="Embed" ProgID="Equation.3" ShapeID="_x0000_i1026" DrawAspect="Content" ObjectID="_1468075726" r:id="rId1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4" w:type="dxa"/>
          </w:tcPr>
          <w:p>
            <w:pPr>
              <w:spacing w:after="0" w:line="240" w:lineRule="auto"/>
              <w:jc w:val="center"/>
              <w:textAlignment w:val="baseline"/>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Неполная звезда с 3-мя реле</w:t>
            </w:r>
          </w:p>
        </w:tc>
        <w:tc>
          <w:tcPr>
            <w:tcW w:w="2534" w:type="dxa"/>
          </w:tcPr>
          <w:p>
            <w:pPr>
              <w:spacing w:after="0" w:line="240" w:lineRule="auto"/>
              <w:jc w:val="center"/>
              <w:textAlignment w:val="baseline"/>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en-US"/>
              </w:rPr>
              <w:t>1</w:t>
            </w:r>
          </w:p>
        </w:tc>
        <w:tc>
          <w:tcPr>
            <w:tcW w:w="2535" w:type="dxa"/>
          </w:tcPr>
          <w:p>
            <w:pPr>
              <w:spacing w:after="0" w:line="240" w:lineRule="auto"/>
              <w:jc w:val="center"/>
              <w:textAlignment w:val="baseline"/>
              <w:rPr>
                <w:rFonts w:hint="default" w:ascii="Times New Roman" w:hAnsi="Times New Roman" w:cs="Times New Roman"/>
                <w:sz w:val="28"/>
                <w:szCs w:val="28"/>
                <w:vertAlign w:val="baseline"/>
                <w:lang w:val="en-US"/>
              </w:rPr>
            </w:pPr>
            <w:r>
              <w:rPr>
                <w:rFonts w:ascii="Times New Roman" w:hAnsi="Times New Roman" w:cs="Times New Roman"/>
                <w:position w:val="-30"/>
                <w:sz w:val="28"/>
                <w:szCs w:val="28"/>
              </w:rPr>
              <w:object>
                <v:shape id="_x0000_i1027" o:spt="75" type="#_x0000_t75" style="height:36.35pt;width:52.25pt;" o:ole="t" filled="f" o:preferrelative="t" stroked="f" coordsize="21600,21600">
                  <v:path/>
                  <v:fill on="f" focussize="0,0"/>
                  <v:stroke on="f"/>
                  <v:imagedata r:id="rId20" o:title=""/>
                  <o:lock v:ext="edit" aspectratio="t"/>
                  <w10:wrap type="none"/>
                  <w10:anchorlock/>
                </v:shape>
                <o:OLEObject Type="Embed" ProgID="Equation.3" ShapeID="_x0000_i1027" DrawAspect="Content" ObjectID="_1468075727" r:id="rId19">
                  <o:LockedField>false</o:LockedField>
                </o:OLEObject>
              </w:object>
            </w:r>
          </w:p>
        </w:tc>
        <w:tc>
          <w:tcPr>
            <w:tcW w:w="2535" w:type="dxa"/>
          </w:tcPr>
          <w:p>
            <w:pPr>
              <w:spacing w:after="0" w:line="240" w:lineRule="auto"/>
              <w:jc w:val="center"/>
              <w:textAlignment w:val="baseline"/>
              <w:rPr>
                <w:rFonts w:hint="default" w:ascii="Times New Roman" w:hAnsi="Times New Roman" w:cs="Times New Roman"/>
                <w:sz w:val="28"/>
                <w:szCs w:val="28"/>
                <w:vertAlign w:val="baseline"/>
                <w:lang w:val="en-US"/>
              </w:rPr>
            </w:pPr>
            <w:r>
              <w:rPr>
                <w:rFonts w:ascii="Times New Roman" w:hAnsi="Times New Roman" w:cs="Times New Roman"/>
                <w:position w:val="-34"/>
                <w:sz w:val="28"/>
                <w:szCs w:val="28"/>
              </w:rPr>
              <w:object>
                <v:shape id="_x0000_i1028" o:spt="75" type="#_x0000_t75" style="height:38.4pt;width:57.3pt;" o:ole="t" filled="f" o:preferrelative="t" stroked="f" coordsize="21600,21600">
                  <v:path/>
                  <v:fill on="f" focussize="0,0"/>
                  <v:stroke on="f"/>
                  <v:imagedata r:id="rId18" o:title=""/>
                  <o:lock v:ext="edit" aspectratio="t"/>
                  <w10:wrap type="none"/>
                  <w10:anchorlock/>
                </v:shape>
                <o:OLEObject Type="Embed" ProgID="Equation.3" ShapeID="_x0000_i1028" DrawAspect="Content" ObjectID="_1468075728" r:id="rId2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4" w:type="dxa"/>
          </w:tcPr>
          <w:p>
            <w:pPr>
              <w:spacing w:after="0" w:line="240" w:lineRule="auto"/>
              <w:jc w:val="center"/>
              <w:textAlignment w:val="baseline"/>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Треугольник с 3-мя реле</w:t>
            </w:r>
          </w:p>
        </w:tc>
        <w:tc>
          <w:tcPr>
            <w:tcW w:w="2534" w:type="dxa"/>
          </w:tcPr>
          <w:p>
            <w:pPr>
              <w:spacing w:after="0" w:line="240" w:lineRule="auto"/>
              <w:jc w:val="center"/>
              <w:textAlignment w:val="baseline"/>
              <w:rPr>
                <w:rFonts w:hint="default" w:ascii="Times New Roman" w:hAnsi="Times New Roman" w:cs="Times New Roman"/>
                <w:sz w:val="28"/>
                <w:szCs w:val="28"/>
                <w:vertAlign w:val="baseline"/>
                <w:lang w:val="en-US"/>
              </w:rPr>
            </w:pPr>
            <w:r>
              <w:rPr>
                <w:rFonts w:ascii="Times New Roman" w:hAnsi="Times New Roman" w:cs="Times New Roman"/>
                <w:position w:val="-8"/>
                <w:sz w:val="28"/>
                <w:szCs w:val="28"/>
              </w:rPr>
              <w:object>
                <v:shape id="_x0000_i1029" o:spt="75" type="#_x0000_t75" style="height:18.2pt;width:18.1pt;" o:ole="t" filled="f" o:preferrelative="t" stroked="f" coordsize="21600,21600">
                  <v:path/>
                  <v:fill on="f" focussize="0,0"/>
                  <v:stroke on="f"/>
                  <v:imagedata r:id="rId23" o:title=""/>
                  <o:lock v:ext="edit" aspectratio="t"/>
                  <w10:wrap type="none"/>
                  <w10:anchorlock/>
                </v:shape>
                <o:OLEObject Type="Embed" ProgID="Equation.3" ShapeID="_x0000_i1029" DrawAspect="Content" ObjectID="_1468075729" r:id="rId22">
                  <o:LockedField>false</o:LockedField>
                </o:OLEObject>
              </w:object>
            </w:r>
          </w:p>
        </w:tc>
        <w:tc>
          <w:tcPr>
            <w:tcW w:w="2535" w:type="dxa"/>
          </w:tcPr>
          <w:p>
            <w:pPr>
              <w:spacing w:after="0" w:line="240" w:lineRule="auto"/>
              <w:jc w:val="both"/>
              <w:textAlignment w:val="baseline"/>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 xml:space="preserve">Не применяется </w:t>
            </w:r>
          </w:p>
        </w:tc>
        <w:tc>
          <w:tcPr>
            <w:tcW w:w="2535" w:type="dxa"/>
          </w:tcPr>
          <w:p>
            <w:pPr>
              <w:spacing w:after="0" w:line="240" w:lineRule="auto"/>
              <w:jc w:val="center"/>
              <w:textAlignment w:val="baseline"/>
              <w:rPr>
                <w:rFonts w:hint="default" w:ascii="Times New Roman" w:hAnsi="Times New Roman" w:cs="Times New Roman"/>
                <w:sz w:val="28"/>
                <w:szCs w:val="28"/>
                <w:vertAlign w:val="baseline"/>
                <w:lang w:val="en-US"/>
              </w:rPr>
            </w:pPr>
            <w:r>
              <w:rPr>
                <w:rFonts w:ascii="Times New Roman" w:hAnsi="Times New Roman" w:cs="Times New Roman"/>
                <w:position w:val="-34"/>
                <w:sz w:val="28"/>
                <w:szCs w:val="28"/>
              </w:rPr>
              <w:object>
                <v:shape id="_x0000_i1030" o:spt="75" type="#_x0000_t75" style="height:38.4pt;width:57.3pt;" o:ole="t" filled="f" o:preferrelative="t" stroked="f" coordsize="21600,21600">
                  <v:path/>
                  <v:fill on="f" focussize="0,0"/>
                  <v:stroke on="f"/>
                  <v:imagedata r:id="rId25" o:title=""/>
                  <o:lock v:ext="edit" aspectratio="t"/>
                  <w10:wrap type="none"/>
                  <w10:anchorlock/>
                </v:shape>
                <o:OLEObject Type="Embed" ProgID="Equation.3" ShapeID="_x0000_i1030" DrawAspect="Content" ObjectID="_1468075730" r:id="rId2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4" w:type="dxa"/>
          </w:tcPr>
          <w:p>
            <w:pPr>
              <w:spacing w:after="0" w:line="240" w:lineRule="auto"/>
              <w:jc w:val="center"/>
              <w:textAlignment w:val="baseline"/>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Треугольник с 2-мя реле</w:t>
            </w:r>
          </w:p>
        </w:tc>
        <w:tc>
          <w:tcPr>
            <w:tcW w:w="2534" w:type="dxa"/>
          </w:tcPr>
          <w:p>
            <w:pPr>
              <w:spacing w:after="0" w:line="240" w:lineRule="auto"/>
              <w:jc w:val="center"/>
              <w:textAlignment w:val="baseline"/>
              <w:rPr>
                <w:rFonts w:hint="default" w:ascii="Times New Roman" w:hAnsi="Times New Roman" w:cs="Times New Roman"/>
                <w:sz w:val="28"/>
                <w:szCs w:val="28"/>
                <w:vertAlign w:val="baseline"/>
                <w:lang w:val="en-US"/>
              </w:rPr>
            </w:pPr>
            <w:r>
              <w:rPr>
                <w:rFonts w:ascii="Times New Roman" w:hAnsi="Times New Roman" w:cs="Times New Roman"/>
                <w:position w:val="-8"/>
                <w:sz w:val="28"/>
                <w:szCs w:val="28"/>
              </w:rPr>
              <w:object>
                <v:shape id="_x0000_i1031" o:spt="75" type="#_x0000_t75" style="height:18.2pt;width:18.1pt;" o:ole="t" filled="f" o:preferrelative="t" stroked="f" coordsize="21600,21600">
                  <v:path/>
                  <v:fill on="f" focussize="0,0"/>
                  <v:stroke on="f"/>
                  <v:imagedata r:id="rId23" o:title=""/>
                  <o:lock v:ext="edit" aspectratio="t"/>
                  <w10:wrap type="none"/>
                  <w10:anchorlock/>
                </v:shape>
                <o:OLEObject Type="Embed" ProgID="Equation.3" ShapeID="_x0000_i1031" DrawAspect="Content" ObjectID="_1468075731" r:id="rId26">
                  <o:LockedField>false</o:LockedField>
                </o:OLEObject>
              </w:object>
            </w:r>
          </w:p>
        </w:tc>
        <w:tc>
          <w:tcPr>
            <w:tcW w:w="2535" w:type="dxa"/>
          </w:tcPr>
          <w:p>
            <w:pPr>
              <w:spacing w:after="0" w:line="240" w:lineRule="auto"/>
              <w:jc w:val="both"/>
              <w:textAlignment w:val="baseline"/>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 xml:space="preserve">Не применяется </w:t>
            </w:r>
          </w:p>
        </w:tc>
        <w:tc>
          <w:tcPr>
            <w:tcW w:w="2535" w:type="dxa"/>
          </w:tcPr>
          <w:p>
            <w:pPr>
              <w:spacing w:after="0" w:line="240" w:lineRule="auto"/>
              <w:jc w:val="center"/>
              <w:textAlignment w:val="baseline"/>
              <w:rPr>
                <w:rFonts w:hint="default" w:ascii="Times New Roman" w:hAnsi="Times New Roman" w:cs="Times New Roman"/>
                <w:sz w:val="28"/>
                <w:szCs w:val="28"/>
                <w:vertAlign w:val="baseline"/>
                <w:lang w:val="en-US"/>
              </w:rPr>
            </w:pPr>
            <w:r>
              <w:rPr>
                <w:rFonts w:ascii="Times New Roman" w:hAnsi="Times New Roman" w:cs="Times New Roman"/>
                <w:position w:val="-34"/>
                <w:sz w:val="28"/>
                <w:szCs w:val="28"/>
              </w:rPr>
              <w:object>
                <v:shape id="_x0000_i1032" o:spt="75" type="#_x0000_t75" style="height:38.4pt;width:57.3pt;" o:ole="t" filled="f" o:preferrelative="t" stroked="f" coordsize="21600,21600">
                  <v:path/>
                  <v:fill on="f" focussize="0,0"/>
                  <v:stroke on="f"/>
                  <v:imagedata r:id="rId18" o:title=""/>
                  <o:lock v:ext="edit" aspectratio="t"/>
                  <w10:wrap type="none"/>
                  <w10:anchorlock/>
                </v:shape>
                <o:OLEObject Type="Embed" ProgID="Equation.3" ShapeID="_x0000_i1032" DrawAspect="Content" ObjectID="_1468075732" r:id="rId2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4" w:type="dxa"/>
          </w:tcPr>
          <w:p>
            <w:pPr>
              <w:spacing w:after="0" w:line="240" w:lineRule="auto"/>
              <w:jc w:val="center"/>
              <w:textAlignment w:val="baseline"/>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Схема включения одного реле на разность токов двух фаз А и С</w:t>
            </w:r>
          </w:p>
        </w:tc>
        <w:tc>
          <w:tcPr>
            <w:tcW w:w="2534" w:type="dxa"/>
          </w:tcPr>
          <w:p>
            <w:pPr>
              <w:spacing w:after="0" w:line="240" w:lineRule="auto"/>
              <w:jc w:val="center"/>
              <w:textAlignment w:val="baseline"/>
              <w:rPr>
                <w:rFonts w:hint="default" w:ascii="Times New Roman" w:hAnsi="Times New Roman" w:cs="Times New Roman"/>
                <w:b w:val="0"/>
                <w:bCs w:val="0"/>
                <w:sz w:val="28"/>
                <w:szCs w:val="28"/>
                <w:vertAlign w:val="baseline"/>
                <w:lang w:val="en-US"/>
              </w:rPr>
            </w:pPr>
            <w:r>
              <w:rPr>
                <w:rFonts w:ascii="Times New Roman" w:hAnsi="Times New Roman" w:cs="Times New Roman"/>
                <w:position w:val="-8"/>
                <w:sz w:val="28"/>
                <w:szCs w:val="28"/>
              </w:rPr>
              <w:object>
                <v:shape id="_x0000_i1033" o:spt="75" type="#_x0000_t75" style="height:18.2pt;width:18.1pt;" o:ole="t" filled="f" o:preferrelative="t" stroked="f" coordsize="21600,21600">
                  <v:path/>
                  <v:fill on="f" focussize="0,0"/>
                  <v:stroke on="f"/>
                  <v:imagedata r:id="rId23" o:title=""/>
                  <o:lock v:ext="edit" aspectratio="t"/>
                  <w10:wrap type="none"/>
                  <w10:anchorlock/>
                </v:shape>
                <o:OLEObject Type="Embed" ProgID="Equation.3" ShapeID="_x0000_i1033" DrawAspect="Content" ObjectID="_1468075733" r:id="rId28">
                  <o:LockedField>false</o:LockedField>
                </o:OLEObject>
              </w:object>
            </w:r>
          </w:p>
        </w:tc>
        <w:tc>
          <w:tcPr>
            <w:tcW w:w="2535" w:type="dxa"/>
          </w:tcPr>
          <w:p>
            <w:pPr>
              <w:spacing w:after="0" w:line="240" w:lineRule="auto"/>
              <w:jc w:val="center"/>
              <w:textAlignment w:val="baseline"/>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ru-RU"/>
              </w:rPr>
              <w:t xml:space="preserve">Схема не применяется (отказывает при однофазном КЗ фазы </w:t>
            </w:r>
            <w:r>
              <w:rPr>
                <w:rFonts w:hint="default" w:ascii="Times New Roman" w:hAnsi="Times New Roman" w:cs="Times New Roman"/>
                <w:sz w:val="28"/>
                <w:szCs w:val="28"/>
                <w:vertAlign w:val="baseline"/>
                <w:lang w:val="en-US"/>
              </w:rPr>
              <w:t>B)</w:t>
            </w:r>
          </w:p>
        </w:tc>
        <w:tc>
          <w:tcPr>
            <w:tcW w:w="2535" w:type="dxa"/>
          </w:tcPr>
          <w:p>
            <w:pPr>
              <w:spacing w:after="0" w:line="240" w:lineRule="auto"/>
              <w:jc w:val="center"/>
              <w:textAlignment w:val="baseline"/>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Схема не применяется (отказывает при КЗ фазы В и С)</w:t>
            </w:r>
          </w:p>
        </w:tc>
      </w:tr>
    </w:tbl>
    <w:p>
      <w:pPr>
        <w:shd w:val="clear" w:color="auto" w:fill="FFFFFF"/>
        <w:spacing w:after="0" w:line="240" w:lineRule="auto"/>
        <w:jc w:val="both"/>
        <w:textAlignment w:val="baseline"/>
        <w:rPr>
          <w:lang w:val="en-US"/>
        </w:rPr>
      </w:pPr>
    </w:p>
    <w:p>
      <w:pPr>
        <w:shd w:val="clear" w:color="auto" w:fill="FFFFFF"/>
        <w:spacing w:after="0" w:line="240" w:lineRule="auto"/>
        <w:jc w:val="both"/>
        <w:textAlignment w:val="baseline"/>
        <w:rPr>
          <w:rFonts w:hint="default" w:cs="Times New Roman"/>
          <w:i/>
          <w:iCs/>
          <w:color w:val="000000" w:themeColor="text1"/>
          <w:sz w:val="28"/>
          <w:szCs w:val="28"/>
          <w:lang w:val="ru-RU"/>
          <w14:textFill>
            <w14:solidFill>
              <w14:schemeClr w14:val="tx1"/>
            </w14:solidFill>
          </w14:textFill>
        </w:rPr>
      </w:pPr>
    </w:p>
    <w:p>
      <w:pPr>
        <w:shd w:val="clear" w:color="auto" w:fill="FFFFFF"/>
        <w:spacing w:after="0" w:line="240" w:lineRule="auto"/>
        <w:jc w:val="both"/>
        <w:textAlignment w:val="baseline"/>
        <w:rPr>
          <w:rFonts w:hint="default" w:cs="Times New Roman"/>
          <w:i/>
          <w:iCs/>
          <w:color w:val="000000" w:themeColor="text1"/>
          <w:sz w:val="28"/>
          <w:szCs w:val="28"/>
          <w:lang w:val="ru-RU"/>
          <w14:textFill>
            <w14:solidFill>
              <w14:schemeClr w14:val="tx1"/>
            </w14:solidFill>
          </w14:textFill>
        </w:rPr>
      </w:pPr>
    </w:p>
    <w:p>
      <w:pPr>
        <w:shd w:val="clear" w:color="auto" w:fill="FFFFFF"/>
        <w:spacing w:after="0" w:line="240" w:lineRule="auto"/>
        <w:jc w:val="both"/>
        <w:textAlignment w:val="baseline"/>
        <w:rPr>
          <w:rFonts w:ascii="Times New Roman" w:hAnsi="Times New Roman" w:eastAsia="Times New Roman" w:cs="Times New Roman"/>
          <w:b/>
          <w:color w:val="000000" w:themeColor="text1"/>
          <w:sz w:val="28"/>
          <w:szCs w:val="28"/>
          <w:lang w:val="en-US"/>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2.</w:t>
      </w:r>
      <w:r>
        <w:rPr>
          <w:rFonts w:hint="default" w:cs="Times New Roman"/>
          <w:b/>
          <w:color w:val="000000" w:themeColor="text1"/>
          <w:sz w:val="28"/>
          <w:szCs w:val="28"/>
          <w:lang w:val="ru-RU"/>
          <w14:textFill>
            <w14:solidFill>
              <w14:schemeClr w14:val="tx1"/>
            </w14:solidFill>
          </w14:textFill>
        </w:rPr>
        <w:t>3</w:t>
      </w:r>
      <w:r>
        <w:rPr>
          <w:rFonts w:ascii="Times New Roman" w:hAnsi="Times New Roman" w:eastAsia="Times New Roman" w:cs="Times New Roman"/>
          <w:b/>
          <w:color w:val="000000" w:themeColor="text1"/>
          <w:sz w:val="28"/>
          <w:szCs w:val="28"/>
          <w14:textFill>
            <w14:solidFill>
              <w14:schemeClr w14:val="tx1"/>
            </w14:solidFill>
          </w14:textFill>
        </w:rPr>
        <w:t>.5 Ток в реле при однофазном КЗ за трансформатором определяем по формуле приведенной в таблице 2-3</w:t>
      </w:r>
    </w:p>
    <w:p>
      <w:pPr>
        <w:shd w:val="clear" w:color="auto" w:fill="FFFFFF"/>
        <w:spacing w:after="0" w:line="240" w:lineRule="auto"/>
        <w:jc w:val="center"/>
        <w:textAlignment w:val="baseline"/>
        <w:rPr>
          <w:rFonts w:eastAsia="Times New Roman" w:cstheme="minorHAnsi"/>
          <w:color w:val="000000" w:themeColor="text1"/>
          <w:sz w:val="28"/>
          <w:szCs w:val="28"/>
          <w:lang w:val="en-US"/>
          <w14:textFill>
            <w14:solidFill>
              <w14:schemeClr w14:val="tx1"/>
            </w14:solidFill>
          </w14:textFill>
        </w:rPr>
      </w:pPr>
    </w:p>
    <w:p>
      <w:pPr>
        <w:shd w:val="clear" w:color="auto" w:fill="FFFFFF"/>
        <w:spacing w:after="0" w:line="240" w:lineRule="auto"/>
        <w:jc w:val="center"/>
        <w:textAlignment w:val="baseline"/>
        <w:rPr>
          <w:rFonts w:eastAsia="Times New Roman" w:cstheme="minorHAnsi"/>
          <w:color w:val="000000" w:themeColor="text1"/>
          <w:sz w:val="28"/>
          <w:szCs w:val="28"/>
          <w:lang w:val="en-US"/>
          <w14:textFill>
            <w14:solidFill>
              <w14:schemeClr w14:val="tx1"/>
            </w14:solidFill>
          </w14:textFill>
        </w:rPr>
      </w:pPr>
      <w:r>
        <w:rPr>
          <w:rFonts w:eastAsia="Times New Roman" w:cstheme="minorHAnsi"/>
          <w:color w:val="000000" w:themeColor="text1"/>
          <w:sz w:val="28"/>
          <w:szCs w:val="28"/>
          <w:lang w:val="en-US"/>
          <w14:textFill>
            <w14:solidFill>
              <w14:schemeClr w14:val="tx1"/>
            </w14:solidFill>
          </w14:textFill>
        </w:rPr>
        <w:t>Ip</w:t>
      </w:r>
      <w:r>
        <w:rPr>
          <w:rFonts w:eastAsia="Times New Roman" w:cstheme="minorHAnsi"/>
          <w:color w:val="000000" w:themeColor="text1"/>
          <w:sz w:val="28"/>
          <w:szCs w:val="28"/>
          <w14:textFill>
            <w14:solidFill>
              <w14:schemeClr w14:val="tx1"/>
            </w14:solidFill>
          </w14:textFill>
        </w:rPr>
        <w:t xml:space="preserve"> мин = </w:t>
      </w:r>
      <w:r>
        <w:rPr>
          <w:rFonts w:eastAsia="Times New Roman" w:cstheme="minorHAnsi"/>
          <w:color w:val="000000" w:themeColor="text1"/>
          <w:sz w:val="28"/>
          <w:szCs w:val="28"/>
          <w:lang w:val="en-US"/>
          <w14:textFill>
            <w14:solidFill>
              <w14:schemeClr w14:val="tx1"/>
            </w14:solidFill>
          </w14:textFill>
        </w:rPr>
        <w:t>I</w:t>
      </w:r>
      <w:r>
        <w:rPr>
          <w:rFonts w:eastAsia="Times New Roman" w:cstheme="minorHAnsi"/>
          <w:color w:val="000000" w:themeColor="text1"/>
          <w:sz w:val="28"/>
          <w:szCs w:val="28"/>
          <w14:textFill>
            <w14:solidFill>
              <w14:schemeClr w14:val="tx1"/>
            </w14:solidFill>
          </w14:textFill>
        </w:rPr>
        <w:t>к</w:t>
      </w:r>
      <w:r>
        <w:rPr>
          <w:rFonts w:eastAsia="Times New Roman" w:cstheme="minorHAnsi"/>
          <w:color w:val="000000" w:themeColor="text1"/>
          <w:sz w:val="28"/>
          <w:szCs w:val="28"/>
          <w:lang w:val="en-US"/>
          <w14:textFill>
            <w14:solidFill>
              <w14:schemeClr w14:val="tx1"/>
            </w14:solidFill>
          </w14:textFill>
        </w:rPr>
        <w:t xml:space="preserve"> / </w:t>
      </w:r>
      <m:oMath>
        <m:r>
          <m:rPr/>
          <w:rPr>
            <w:rFonts w:ascii="Cambria Math" w:hAnsi="Cambria Math" w:eastAsia="Times New Roman" w:cstheme="minorHAnsi"/>
            <w:color w:val="000000" w:themeColor="text1"/>
            <w:sz w:val="28"/>
            <w:szCs w:val="28"/>
            <w14:textFill>
              <w14:solidFill>
                <w14:schemeClr w14:val="tx1"/>
              </w14:solidFill>
            </w14:textFill>
          </w:rPr>
          <m:t>√3</m:t>
        </m:r>
      </m:oMath>
      <w:r>
        <w:rPr>
          <w:rFonts w:eastAsia="Times New Roman" w:cstheme="minorHAnsi"/>
          <w:color w:val="000000" w:themeColor="text1"/>
          <w:sz w:val="28"/>
          <w:szCs w:val="28"/>
          <w:lang w:val="en-US"/>
          <w14:textFill>
            <w14:solidFill>
              <w14:schemeClr w14:val="tx1"/>
            </w14:solidFill>
          </w14:textFill>
        </w:rPr>
        <w:t>* n m</w:t>
      </w:r>
      <w:r>
        <w:rPr>
          <w:rFonts w:eastAsia="Times New Roman" w:cstheme="minorHAnsi"/>
          <w:color w:val="000000" w:themeColor="text1"/>
          <w:sz w:val="28"/>
          <w:szCs w:val="28"/>
          <w14:textFill>
            <w14:solidFill>
              <w14:schemeClr w14:val="tx1"/>
            </w14:solidFill>
          </w14:textFill>
        </w:rPr>
        <w:t xml:space="preserve"> = 523 </w:t>
      </w:r>
      <w:r>
        <w:rPr>
          <w:rFonts w:eastAsia="Times New Roman" w:cstheme="minorHAnsi"/>
          <w:color w:val="000000" w:themeColor="text1"/>
          <w:sz w:val="28"/>
          <w:szCs w:val="28"/>
          <w:lang w:val="en-US"/>
          <w14:textFill>
            <w14:solidFill>
              <w14:schemeClr w14:val="tx1"/>
            </w14:solidFill>
          </w14:textFill>
        </w:rPr>
        <w:t xml:space="preserve"> / </w:t>
      </w:r>
      <m:oMath>
        <m:rad>
          <m:radPr>
            <m:degHide m:val="1"/>
            <m:ctrlPr>
              <w:rPr>
                <w:rFonts w:ascii="Cambria Math" w:hAnsi="Cambria Math" w:eastAsia="Times New Roman" w:cstheme="minorHAnsi"/>
                <w:i/>
                <w:color w:val="000000" w:themeColor="text1"/>
                <w:sz w:val="28"/>
                <w:szCs w:val="28"/>
                <w14:textFill>
                  <w14:solidFill>
                    <w14:schemeClr w14:val="tx1"/>
                  </w14:solidFill>
                </w14:textFill>
              </w:rPr>
            </m:ctrlPr>
          </m:radPr>
          <m:deg>
            <m:ctrlPr>
              <w:rPr>
                <w:rFonts w:ascii="Cambria Math" w:hAnsi="Cambria Math" w:eastAsia="Times New Roman" w:cstheme="minorHAnsi"/>
                <w:i/>
                <w:color w:val="000000" w:themeColor="text1"/>
                <w:sz w:val="28"/>
                <w:szCs w:val="28"/>
                <w14:textFill>
                  <w14:solidFill>
                    <w14:schemeClr w14:val="tx1"/>
                  </w14:solidFill>
                </w14:textFill>
              </w:rPr>
            </m:ctrlPr>
          </m:deg>
          <m:e>
            <m:r>
              <m:rPr/>
              <w:rPr>
                <w:rFonts w:ascii="Cambria Math" w:hAnsi="Cambria Math" w:eastAsia="Times New Roman" w:cstheme="minorHAnsi"/>
                <w:color w:val="000000" w:themeColor="text1"/>
                <w:sz w:val="28"/>
                <w:szCs w:val="28"/>
                <w14:textFill>
                  <w14:solidFill>
                    <w14:schemeClr w14:val="tx1"/>
                  </w14:solidFill>
                </w14:textFill>
              </w:rPr>
              <m:t>3</m:t>
            </m:r>
            <m:ctrlPr>
              <w:rPr>
                <w:rFonts w:ascii="Cambria Math" w:hAnsi="Cambria Math" w:eastAsia="Times New Roman" w:cstheme="minorHAnsi"/>
                <w:i/>
                <w:color w:val="000000" w:themeColor="text1"/>
                <w:sz w:val="28"/>
                <w:szCs w:val="28"/>
                <w14:textFill>
                  <w14:solidFill>
                    <w14:schemeClr w14:val="tx1"/>
                  </w14:solidFill>
                </w14:textFill>
              </w:rPr>
            </m:ctrlPr>
          </m:e>
        </m:rad>
      </m:oMath>
      <w:r>
        <w:rPr>
          <w:rFonts w:eastAsia="Times New Roman" w:cstheme="minorHAnsi"/>
          <w:color w:val="000000" w:themeColor="text1"/>
          <w:sz w:val="28"/>
          <w:szCs w:val="28"/>
          <w:lang w:val="en-US"/>
          <w14:textFill>
            <w14:solidFill>
              <w14:schemeClr w14:val="tx1"/>
            </w14:solidFill>
          </w14:textFill>
        </w:rPr>
        <w:t xml:space="preserve"> *20 = 15.1 A</w:t>
      </w:r>
    </w:p>
    <w:p>
      <w:pPr>
        <w:shd w:val="clear" w:color="auto" w:fill="FFFFFF"/>
        <w:spacing w:after="0" w:line="240" w:lineRule="auto"/>
        <w:jc w:val="center"/>
        <w:textAlignment w:val="baseline"/>
        <w:rPr>
          <w:rFonts w:eastAsia="Times New Roman" w:cstheme="minorHAnsi"/>
          <w:color w:val="000000" w:themeColor="text1"/>
          <w:sz w:val="24"/>
          <w:szCs w:val="24"/>
          <w:lang w:val="en-US"/>
          <w14:textFill>
            <w14:solidFill>
              <w14:schemeClr w14:val="tx1"/>
            </w14:solidFill>
          </w14:textFill>
        </w:rPr>
      </w:pPr>
    </w:p>
    <w:p>
      <w:pPr>
        <w:shd w:val="clear" w:color="auto" w:fill="FFFFFF"/>
        <w:spacing w:after="0" w:line="240" w:lineRule="auto"/>
        <w:textAlignment w:val="baseline"/>
        <w:rPr>
          <w:rFonts w:ascii="Times New Roman" w:hAnsi="Times New Roman" w:cs="Times New Roman"/>
          <w:b/>
          <w:color w:val="000000" w:themeColor="text1"/>
          <w:sz w:val="28"/>
          <w:szCs w:val="28"/>
          <w:shd w:val="clear" w:color="auto" w:fill="FFFFFF"/>
          <w:lang w:val="en-US"/>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2.</w:t>
      </w:r>
      <w:r>
        <w:rPr>
          <w:rFonts w:hint="default" w:cs="Times New Roman"/>
          <w:b/>
          <w:color w:val="000000" w:themeColor="text1"/>
          <w:sz w:val="28"/>
          <w:szCs w:val="28"/>
          <w:shd w:val="clear" w:color="auto" w:fill="FFFFFF"/>
          <w:lang w:val="ru-RU"/>
          <w14:textFill>
            <w14:solidFill>
              <w14:schemeClr w14:val="tx1"/>
            </w14:solidFill>
          </w14:textFill>
        </w:rPr>
        <w:t>3</w:t>
      </w:r>
      <w:r>
        <w:rPr>
          <w:rFonts w:ascii="Times New Roman" w:hAnsi="Times New Roman" w:cs="Times New Roman"/>
          <w:b/>
          <w:color w:val="000000" w:themeColor="text1"/>
          <w:sz w:val="28"/>
          <w:szCs w:val="28"/>
          <w:shd w:val="clear" w:color="auto" w:fill="FFFFFF"/>
          <w14:textFill>
            <w14:solidFill>
              <w14:schemeClr w14:val="tx1"/>
            </w14:solidFill>
          </w14:textFill>
        </w:rPr>
        <w:t>.6 Определяем коэффициент чувствительности при однофазном КЗ за трансформатором по формуле для полной звезды с тремя реле:</w:t>
      </w:r>
    </w:p>
    <w:p>
      <w:pPr>
        <w:shd w:val="clear" w:color="auto" w:fill="FFFFFF"/>
        <w:spacing w:after="0" w:line="240" w:lineRule="auto"/>
        <w:jc w:val="center"/>
        <w:textAlignment w:val="baseline"/>
        <w:rPr>
          <w:rFonts w:ascii="Times New Roman" w:hAnsi="Times New Roman" w:cs="Times New Roman"/>
          <w:b/>
          <w:color w:val="000000" w:themeColor="text1"/>
          <w:sz w:val="28"/>
          <w:szCs w:val="28"/>
          <w:shd w:val="clear" w:color="auto" w:fill="FFFFFF"/>
          <w:lang w:val="en-US"/>
          <w14:textFill>
            <w14:solidFill>
              <w14:schemeClr w14:val="tx1"/>
            </w14:solidFill>
          </w14:textFill>
        </w:rPr>
      </w:pPr>
    </w:p>
    <w:p>
      <w:pPr>
        <w:shd w:val="clear" w:color="auto" w:fill="FFFFFF"/>
        <w:spacing w:after="0" w:line="240" w:lineRule="auto"/>
        <w:jc w:val="center"/>
        <w:textAlignment w:val="baseline"/>
        <w:rPr>
          <w:rFonts w:eastAsia="Times New Roman" w:cstheme="minorHAnsi"/>
          <w:i/>
          <w:color w:val="000000" w:themeColor="text1"/>
          <w:sz w:val="28"/>
          <w:szCs w:val="28"/>
          <w14:textFill>
            <w14:solidFill>
              <w14:schemeClr w14:val="tx1"/>
            </w14:solidFill>
          </w14:textFill>
        </w:rPr>
      </w:pPr>
      <w:r>
        <w:rPr>
          <w:rFonts w:eastAsia="Times New Roman" w:cstheme="minorHAnsi"/>
          <w:i/>
          <w:color w:val="000000" w:themeColor="text1"/>
          <w:sz w:val="28"/>
          <w:szCs w:val="28"/>
          <w:lang w:val="en-US"/>
          <w14:textFill>
            <w14:solidFill>
              <w14:schemeClr w14:val="tx1"/>
            </w14:solidFill>
          </w14:textFill>
        </w:rPr>
        <w:t>K</w:t>
      </w:r>
      <w:r>
        <w:rPr>
          <w:rFonts w:eastAsia="Times New Roman" w:cstheme="minorHAnsi"/>
          <w:i/>
          <w:color w:val="000000" w:themeColor="text1"/>
          <w:sz w:val="28"/>
          <w:szCs w:val="28"/>
          <w14:textFill>
            <w14:solidFill>
              <w14:schemeClr w14:val="tx1"/>
            </w14:solidFill>
          </w14:textFill>
        </w:rPr>
        <w:t xml:space="preserve">чув = </w:t>
      </w:r>
      <w:r>
        <w:rPr>
          <w:rFonts w:eastAsia="Times New Roman" w:cstheme="minorHAnsi"/>
          <w:i/>
          <w:color w:val="000000" w:themeColor="text1"/>
          <w:sz w:val="28"/>
          <w:szCs w:val="28"/>
          <w:lang w:val="en-US"/>
          <w14:textFill>
            <w14:solidFill>
              <w14:schemeClr w14:val="tx1"/>
            </w14:solidFill>
          </w14:textFill>
        </w:rPr>
        <w:t>Ip</w:t>
      </w:r>
      <w:r>
        <w:rPr>
          <w:rFonts w:eastAsia="Times New Roman" w:cstheme="minorHAnsi"/>
          <w:i/>
          <w:color w:val="000000" w:themeColor="text1"/>
          <w:sz w:val="28"/>
          <w:szCs w:val="28"/>
          <w14:textFill>
            <w14:solidFill>
              <w14:schemeClr w14:val="tx1"/>
            </w14:solidFill>
          </w14:textFill>
        </w:rPr>
        <w:t xml:space="preserve">.мин / </w:t>
      </w:r>
      <w:r>
        <w:rPr>
          <w:rFonts w:eastAsia="Times New Roman" w:cstheme="minorHAnsi"/>
          <w:i/>
          <w:color w:val="000000" w:themeColor="text1"/>
          <w:sz w:val="28"/>
          <w:szCs w:val="28"/>
          <w:lang w:val="en-US"/>
          <w14:textFill>
            <w14:solidFill>
              <w14:schemeClr w14:val="tx1"/>
            </w14:solidFill>
          </w14:textFill>
        </w:rPr>
        <w:t>Ic</w:t>
      </w:r>
      <w:r>
        <w:rPr>
          <w:rFonts w:eastAsia="Times New Roman" w:cstheme="minorHAnsi"/>
          <w:i/>
          <w:color w:val="000000" w:themeColor="text1"/>
          <w:sz w:val="28"/>
          <w:szCs w:val="28"/>
          <w14:textFill>
            <w14:solidFill>
              <w14:schemeClr w14:val="tx1"/>
            </w14:solidFill>
          </w14:textFill>
        </w:rPr>
        <w:t>.</w:t>
      </w:r>
      <w:r>
        <w:rPr>
          <w:rFonts w:eastAsia="Times New Roman" w:cstheme="minorHAnsi"/>
          <w:i/>
          <w:color w:val="000000" w:themeColor="text1"/>
          <w:sz w:val="28"/>
          <w:szCs w:val="28"/>
          <w:lang w:val="en-US"/>
          <w14:textFill>
            <w14:solidFill>
              <w14:schemeClr w14:val="tx1"/>
            </w14:solidFill>
          </w14:textFill>
        </w:rPr>
        <w:t>p</w:t>
      </w:r>
      <w:r>
        <w:rPr>
          <w:rFonts w:eastAsia="Times New Roman" w:cstheme="minorHAnsi"/>
          <w:i/>
          <w:color w:val="000000" w:themeColor="text1"/>
          <w:sz w:val="28"/>
          <w:szCs w:val="28"/>
          <w14:textFill>
            <w14:solidFill>
              <w14:schemeClr w14:val="tx1"/>
            </w14:solidFill>
          </w14:textFill>
        </w:rPr>
        <w:t xml:space="preserve">. = 15.1 / 1.53 = 9.86 </w:t>
      </w:r>
      <m:oMath>
        <m:r>
          <m:rPr/>
          <w:rPr>
            <w:rFonts w:ascii="Cambria Math" w:hAnsi="Cambria Math" w:eastAsia="Times New Roman" w:cstheme="minorHAnsi"/>
            <w:color w:val="000000" w:themeColor="text1"/>
            <w:sz w:val="28"/>
            <w:szCs w:val="28"/>
            <w14:textFill>
              <w14:solidFill>
                <w14:schemeClr w14:val="tx1"/>
              </w14:solidFill>
            </w14:textFill>
          </w:rPr>
          <m:t>≫</m:t>
        </m:r>
      </m:oMath>
      <w:r>
        <w:rPr>
          <w:rFonts w:eastAsia="Times New Roman" w:cstheme="minorHAnsi"/>
          <w:i/>
          <w:color w:val="000000" w:themeColor="text1"/>
          <w:sz w:val="28"/>
          <w:szCs w:val="28"/>
          <w14:textFill>
            <w14:solidFill>
              <w14:schemeClr w14:val="tx1"/>
            </w14:solidFill>
          </w14:textFill>
        </w:rPr>
        <w:t>1.5 (условие выполняется)</w:t>
      </w:r>
    </w:p>
    <w:p>
      <w:pPr>
        <w:shd w:val="clear" w:color="auto" w:fill="FFFFFF"/>
        <w:spacing w:after="0" w:line="240" w:lineRule="auto"/>
        <w:jc w:val="center"/>
        <w:textAlignment w:val="baseline"/>
        <w:rPr>
          <w:rFonts w:eastAsia="Times New Roman" w:cstheme="minorHAnsi"/>
          <w:i/>
          <w:color w:val="000000" w:themeColor="text1"/>
          <w:sz w:val="24"/>
          <w:szCs w:val="24"/>
          <w14:textFill>
            <w14:solidFill>
              <w14:schemeClr w14:val="tx1"/>
            </w14:solidFill>
          </w14:textFill>
        </w:rPr>
      </w:pPr>
    </w:p>
    <w:p>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14:textFill>
            <w14:solidFill>
              <w14:schemeClr w14:val="tx1"/>
            </w14:solidFill>
          </w14:textFill>
        </w:rPr>
      </w:pPr>
      <w:r>
        <w:rPr>
          <w:rFonts w:ascii="Times New Roman" w:hAnsi="Times New Roman" w:cs="Times New Roman"/>
          <w:color w:val="000000" w:themeColor="text1"/>
          <w:sz w:val="28"/>
          <w:szCs w:val="28"/>
          <w:shd w:val="clear" w:color="auto" w:fill="FFFFFF"/>
          <w14:textFill>
            <w14:solidFill>
              <w14:schemeClr w14:val="tx1"/>
            </w14:solidFill>
          </w14:textFill>
        </w:rPr>
        <w:t>Согласно ПУЭ 7-издание пункт 3.2.21 коэффициент чувствительности МТЗ должен быть &gt; 1,5 в основной зоне защиты.</w:t>
      </w:r>
    </w:p>
    <w:p>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14:textFill>
            <w14:solidFill>
              <w14:schemeClr w14:val="tx1"/>
            </w14:solidFill>
          </w14:textFill>
        </w:rPr>
      </w:pPr>
    </w:p>
    <w:p>
      <w:pPr>
        <w:shd w:val="clear" w:color="auto" w:fill="FFFFFF"/>
        <w:spacing w:after="0" w:line="240" w:lineRule="auto"/>
        <w:textAlignment w:val="baseline"/>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2.</w:t>
      </w:r>
      <w:r>
        <w:rPr>
          <w:rFonts w:hint="default" w:cs="Times New Roman"/>
          <w:b/>
          <w:color w:val="000000" w:themeColor="text1"/>
          <w:sz w:val="28"/>
          <w:szCs w:val="28"/>
          <w:shd w:val="clear" w:color="auto" w:fill="FFFFFF"/>
          <w:lang w:val="ru-RU"/>
          <w14:textFill>
            <w14:solidFill>
              <w14:schemeClr w14:val="tx1"/>
            </w14:solidFill>
          </w14:textFill>
        </w:rPr>
        <w:t>3</w:t>
      </w:r>
      <w:r>
        <w:rPr>
          <w:rFonts w:ascii="Times New Roman" w:hAnsi="Times New Roman" w:cs="Times New Roman"/>
          <w:b/>
          <w:color w:val="000000" w:themeColor="text1"/>
          <w:sz w:val="28"/>
          <w:szCs w:val="28"/>
          <w:shd w:val="clear" w:color="auto" w:fill="FFFFFF"/>
          <w14:textFill>
            <w14:solidFill>
              <w14:schemeClr w14:val="tx1"/>
            </w14:solidFill>
          </w14:textFill>
        </w:rPr>
        <w:t xml:space="preserve">.7 </w:t>
      </w:r>
      <w:r>
        <w:rPr>
          <w:rFonts w:ascii="Times New Roman" w:hAnsi="Times New Roman" w:cs="Times New Roman"/>
          <w:b/>
          <w:color w:val="000000" w:themeColor="text1"/>
          <w:sz w:val="28"/>
          <w:szCs w:val="28"/>
          <w14:textFill>
            <w14:solidFill>
              <w14:schemeClr w14:val="tx1"/>
            </w14:solidFill>
          </w14:textFill>
        </w:rPr>
        <w:t>Выбираем время срабатывания МТЗ:</w:t>
      </w:r>
    </w:p>
    <w:p>
      <w:pPr>
        <w:shd w:val="clear" w:color="auto" w:fill="FFFFFF"/>
        <w:spacing w:after="0" w:line="240" w:lineRule="auto"/>
        <w:textAlignment w:val="baseline"/>
        <w:rPr>
          <w:rFonts w:eastAsia="Times New Roman" w:cstheme="minorHAnsi"/>
          <w:i/>
          <w:color w:val="000000" w:themeColor="text1"/>
          <w:sz w:val="24"/>
          <w:szCs w:val="24"/>
          <w14:textFill>
            <w14:solidFill>
              <w14:schemeClr w14:val="tx1"/>
            </w14:solidFill>
          </w14:textFill>
        </w:rPr>
      </w:pPr>
    </w:p>
    <w:p>
      <w:pPr>
        <w:shd w:val="clear" w:color="auto" w:fill="FFFFFF"/>
        <w:spacing w:after="30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Чтобы МТЗ работала селективно, нужно отстраиваться от времени срабатывания предыдущих защит, в данном случае это вводной автомат на стороне 0,4 кВ, где время его срабатывания tсз.пред.= 0,3 сек.</w:t>
      </w:r>
    </w:p>
    <w:p>
      <w:pPr>
        <w:shd w:val="clear" w:color="auto" w:fill="FFFFFF"/>
        <w:spacing w:after="30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По рекомендациям на терминалы SEPAM, применяется временная ступень селективности ∆t=0,3 сек.</w:t>
      </w:r>
    </w:p>
    <w:p>
      <w:pPr>
        <w:shd w:val="clear" w:color="auto" w:fill="FFFFFF"/>
        <w:spacing w:after="30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В результате время срабатывания МТЗ определяется по формуле:</w:t>
      </w:r>
    </w:p>
    <w:p>
      <w:pPr>
        <w:shd w:val="clear" w:color="auto" w:fill="FFFFFF"/>
        <w:spacing w:after="30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tср = tсз.пред.+ ∆t = 0,3+0,3 = 0,6 сек</w:t>
      </w:r>
    </w:p>
    <w:p>
      <w:pPr>
        <w:shd w:val="clear" w:color="auto" w:fill="FFFFFF"/>
        <w:spacing w:after="300" w:line="240" w:lineRule="auto"/>
        <w:jc w:val="both"/>
        <w:textAlignment w:val="baseline"/>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2.</w:t>
      </w:r>
      <w:r>
        <w:rPr>
          <w:rFonts w:hint="default" w:cs="Times New Roman"/>
          <w:b/>
          <w:color w:val="000000" w:themeColor="text1"/>
          <w:sz w:val="28"/>
          <w:szCs w:val="28"/>
          <w:lang w:val="ru-RU"/>
          <w14:textFill>
            <w14:solidFill>
              <w14:schemeClr w14:val="tx1"/>
            </w14:solidFill>
          </w14:textFill>
        </w:rPr>
        <w:t>4</w:t>
      </w:r>
      <w:r>
        <w:rPr>
          <w:rFonts w:ascii="Times New Roman" w:hAnsi="Times New Roman" w:eastAsia="Times New Roman" w:cs="Times New Roman"/>
          <w:b/>
          <w:color w:val="000000" w:themeColor="text1"/>
          <w:sz w:val="28"/>
          <w:szCs w:val="28"/>
          <w14:textFill>
            <w14:solidFill>
              <w14:schemeClr w14:val="tx1"/>
            </w14:solidFill>
          </w14:textFill>
        </w:rPr>
        <w:t xml:space="preserve"> Расчет уставок защиты от перегрузки </w:t>
      </w:r>
    </w:p>
    <w:p>
      <w:pPr>
        <w:shd w:val="clear" w:color="auto" w:fill="FFFFFF"/>
        <w:spacing w:after="300" w:line="240" w:lineRule="auto"/>
        <w:jc w:val="both"/>
        <w:textAlignment w:val="baseline"/>
        <w:rPr>
          <w:rFonts w:ascii="Arial" w:hAnsi="Arial" w:cs="Arial"/>
          <w:b w:val="0"/>
          <w:bCs/>
          <w:color w:val="000000" w:themeColor="text1"/>
          <w:sz w:val="30"/>
          <w:szCs w:val="30"/>
          <w:shd w:val="clear" w:color="auto" w:fill="FFFFFF"/>
          <w14:textFill>
            <w14:solidFill>
              <w14:schemeClr w14:val="tx1"/>
            </w14:solidFill>
          </w14:textFill>
        </w:rPr>
      </w:pPr>
      <w:r>
        <w:rPr>
          <w:rFonts w:ascii="Times New Roman" w:hAnsi="Times New Roman" w:cs="Times New Roman"/>
          <w:b w:val="0"/>
          <w:bCs/>
          <w:color w:val="000000" w:themeColor="text1"/>
          <w:sz w:val="28"/>
          <w:szCs w:val="28"/>
          <w:shd w:val="clear" w:color="auto" w:fill="FFFFFF"/>
          <w14:textFill>
            <w14:solidFill>
              <w14:schemeClr w14:val="tx1"/>
            </w14:solidFill>
          </w14:textFill>
        </w:rPr>
        <w:t>Из-за того что, фактически трансформатор загружен на 55%, перегрузка трансформатора возможна, только на 10% от номинальной мощности</w:t>
      </w:r>
      <w:r>
        <w:rPr>
          <w:rFonts w:ascii="Arial" w:hAnsi="Arial" w:cs="Arial"/>
          <w:b w:val="0"/>
          <w:bCs/>
          <w:color w:val="000000" w:themeColor="text1"/>
          <w:sz w:val="30"/>
          <w:szCs w:val="30"/>
          <w:shd w:val="clear" w:color="auto" w:fill="FFFFFF"/>
          <w14:textFill>
            <w14:solidFill>
              <w14:schemeClr w14:val="tx1"/>
            </w14:solidFill>
          </w14:textFill>
        </w:rPr>
        <w:t>.</w:t>
      </w:r>
    </w:p>
    <w:p>
      <w:pPr>
        <w:shd w:val="clear" w:color="auto" w:fill="FFFFFF"/>
        <w:spacing w:after="300" w:line="240" w:lineRule="auto"/>
        <w:jc w:val="both"/>
        <w:textAlignment w:val="baseline"/>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2.</w:t>
      </w:r>
      <w:r>
        <w:rPr>
          <w:rFonts w:hint="default" w:cs="Times New Roman"/>
          <w:b/>
          <w:color w:val="000000" w:themeColor="text1"/>
          <w:sz w:val="28"/>
          <w:szCs w:val="28"/>
          <w:shd w:val="clear" w:color="auto" w:fill="FFFFFF"/>
          <w:lang w:val="ru-RU"/>
          <w14:textFill>
            <w14:solidFill>
              <w14:schemeClr w14:val="tx1"/>
            </w14:solidFill>
          </w14:textFill>
        </w:rPr>
        <w:t>4</w:t>
      </w:r>
      <w:r>
        <w:rPr>
          <w:rFonts w:ascii="Times New Roman" w:hAnsi="Times New Roman" w:cs="Times New Roman"/>
          <w:b/>
          <w:color w:val="000000" w:themeColor="text1"/>
          <w:sz w:val="28"/>
          <w:szCs w:val="28"/>
          <w:shd w:val="clear" w:color="auto" w:fill="FFFFFF"/>
          <w14:textFill>
            <w14:solidFill>
              <w14:schemeClr w14:val="tx1"/>
            </w14:solidFill>
          </w14:textFill>
        </w:rPr>
        <w:t xml:space="preserve">.1 </w:t>
      </w:r>
      <w:r>
        <w:rPr>
          <w:rFonts w:ascii="Times New Roman" w:hAnsi="Times New Roman" w:eastAsia="Times New Roman" w:cs="Times New Roman"/>
          <w:b/>
          <w:color w:val="000000" w:themeColor="text1"/>
          <w:sz w:val="28"/>
          <w:szCs w:val="28"/>
          <w14:textFill>
            <w14:solidFill>
              <w14:schemeClr w14:val="tx1"/>
            </w14:solidFill>
          </w14:textFill>
        </w:rPr>
        <w:t>Определяем первичный ток срабатывания защиты от перегрузки:</w:t>
      </w:r>
    </w:p>
    <w:p>
      <w:pPr>
        <w:shd w:val="clear" w:color="auto" w:fill="FFFFFF"/>
        <w:spacing w:after="300" w:line="240" w:lineRule="auto"/>
        <w:jc w:val="center"/>
        <w:textAlignment w:val="baseline"/>
        <w:rPr>
          <w:rFonts w:eastAsia="Times New Roman" w:cstheme="minorHAnsi"/>
          <w:i/>
          <w:color w:val="000000" w:themeColor="text1"/>
          <w:sz w:val="28"/>
          <w:szCs w:val="28"/>
          <w14:textFill>
            <w14:solidFill>
              <w14:schemeClr w14:val="tx1"/>
            </w14:solidFill>
          </w14:textFill>
        </w:rPr>
      </w:pPr>
      <w:r>
        <w:rPr>
          <w:rFonts w:eastAsia="Times New Roman" w:cstheme="minorHAnsi"/>
          <w:i/>
          <w:color w:val="000000" w:themeColor="text1"/>
          <w:sz w:val="28"/>
          <w:szCs w:val="28"/>
          <w:lang w:val="en-US"/>
          <w14:textFill>
            <w14:solidFill>
              <w14:schemeClr w14:val="tx1"/>
            </w14:solidFill>
          </w14:textFill>
        </w:rPr>
        <w:t>I</w:t>
      </w:r>
      <w:r>
        <w:rPr>
          <w:rFonts w:eastAsia="Times New Roman" w:cstheme="minorHAnsi"/>
          <w:i/>
          <w:color w:val="000000" w:themeColor="text1"/>
          <w:sz w:val="28"/>
          <w:szCs w:val="28"/>
          <w14:textFill>
            <w14:solidFill>
              <w14:schemeClr w14:val="tx1"/>
            </w14:solidFill>
          </w14:textFill>
        </w:rPr>
        <w:t xml:space="preserve">ном = </w:t>
      </w:r>
      <w:r>
        <w:rPr>
          <w:rFonts w:eastAsia="Times New Roman" w:cstheme="minorHAnsi"/>
          <w:i/>
          <w:color w:val="000000" w:themeColor="text1"/>
          <w:sz w:val="28"/>
          <w:szCs w:val="28"/>
          <w:lang w:val="en-US"/>
          <w14:textFill>
            <w14:solidFill>
              <w14:schemeClr w14:val="tx1"/>
            </w14:solidFill>
          </w14:textFill>
        </w:rPr>
        <w:t>S</w:t>
      </w:r>
      <w:r>
        <w:rPr>
          <w:rFonts w:eastAsia="Times New Roman" w:cstheme="minorHAnsi"/>
          <w:i/>
          <w:color w:val="000000" w:themeColor="text1"/>
          <w:sz w:val="28"/>
          <w:szCs w:val="28"/>
          <w14:textFill>
            <w14:solidFill>
              <w14:schemeClr w14:val="tx1"/>
            </w14:solidFill>
          </w14:textFill>
        </w:rPr>
        <w:t xml:space="preserve">ном / </w:t>
      </w:r>
      <m:oMath>
        <m:r>
          <m:rPr/>
          <w:rPr>
            <w:rFonts w:ascii="Cambria Math" w:hAnsi="Cambria Math" w:eastAsia="Times New Roman" w:cstheme="minorHAnsi"/>
            <w:color w:val="000000" w:themeColor="text1"/>
            <w:sz w:val="28"/>
            <w:szCs w:val="28"/>
            <w14:textFill>
              <w14:solidFill>
                <w14:schemeClr w14:val="tx1"/>
              </w14:solidFill>
            </w14:textFill>
          </w:rPr>
          <m:t>√3</m:t>
        </m:r>
      </m:oMath>
      <w:r>
        <w:rPr>
          <w:rFonts w:eastAsia="Times New Roman" w:cstheme="minorHAnsi"/>
          <w:i/>
          <w:color w:val="000000" w:themeColor="text1"/>
          <w:sz w:val="28"/>
          <w:szCs w:val="28"/>
          <w14:textFill>
            <w14:solidFill>
              <w14:schemeClr w14:val="tx1"/>
            </w14:solidFill>
          </w14:textFill>
        </w:rPr>
        <w:t xml:space="preserve">* </w:t>
      </w:r>
      <w:r>
        <w:rPr>
          <w:rFonts w:eastAsia="Times New Roman" w:cstheme="minorHAnsi"/>
          <w:i/>
          <w:color w:val="000000" w:themeColor="text1"/>
          <w:sz w:val="28"/>
          <w:szCs w:val="28"/>
          <w:lang w:val="en-US"/>
          <w14:textFill>
            <w14:solidFill>
              <w14:schemeClr w14:val="tx1"/>
            </w14:solidFill>
          </w14:textFill>
        </w:rPr>
        <w:t>U</w:t>
      </w:r>
      <w:r>
        <w:rPr>
          <w:rFonts w:eastAsia="Times New Roman" w:cstheme="minorHAnsi"/>
          <w:i/>
          <w:color w:val="000000" w:themeColor="text1"/>
          <w:sz w:val="28"/>
          <w:szCs w:val="28"/>
          <w14:textFill>
            <w14:solidFill>
              <w14:schemeClr w14:val="tx1"/>
            </w14:solidFill>
          </w14:textFill>
        </w:rPr>
        <w:t>ном = 315 / 1.73*10 = 18.2 А;</w:t>
      </w:r>
    </w:p>
    <w:p>
      <w:pPr>
        <w:shd w:val="clear" w:color="auto" w:fill="FFFFFF"/>
        <w:spacing w:after="300" w:line="240" w:lineRule="auto"/>
        <w:jc w:val="center"/>
        <w:textAlignment w:val="baseline"/>
        <w:rPr>
          <w:rFonts w:eastAsia="Times New Roman" w:cstheme="minorHAnsi"/>
          <w:i/>
          <w:color w:val="000000" w:themeColor="text1"/>
          <w:sz w:val="28"/>
          <w:szCs w:val="28"/>
          <w14:textFill>
            <w14:solidFill>
              <w14:schemeClr w14:val="tx1"/>
            </w14:solidFill>
          </w14:textFill>
        </w:rPr>
      </w:pPr>
      <w:r>
        <w:rPr>
          <w:rFonts w:eastAsia="Times New Roman" w:cstheme="minorHAnsi"/>
          <w:i/>
          <w:color w:val="000000" w:themeColor="text1"/>
          <w:sz w:val="28"/>
          <w:szCs w:val="28"/>
          <w:lang w:val="en-US"/>
          <w14:textFill>
            <w14:solidFill>
              <w14:schemeClr w14:val="tx1"/>
            </w14:solidFill>
          </w14:textFill>
        </w:rPr>
        <w:t>Ic</w:t>
      </w:r>
      <w:r>
        <w:rPr>
          <w:rFonts w:eastAsia="Times New Roman" w:cstheme="minorHAnsi"/>
          <w:i/>
          <w:color w:val="000000" w:themeColor="text1"/>
          <w:sz w:val="28"/>
          <w:szCs w:val="28"/>
          <w14:textFill>
            <w14:solidFill>
              <w14:schemeClr w14:val="tx1"/>
            </w14:solidFill>
          </w14:textFill>
        </w:rPr>
        <w:t xml:space="preserve">.з. = </w:t>
      </w:r>
      <w:r>
        <w:rPr>
          <w:rFonts w:eastAsia="Times New Roman" w:cstheme="minorHAnsi"/>
          <w:i/>
          <w:color w:val="000000" w:themeColor="text1"/>
          <w:sz w:val="28"/>
          <w:szCs w:val="28"/>
          <w:lang w:val="en-US"/>
          <w14:textFill>
            <w14:solidFill>
              <w14:schemeClr w14:val="tx1"/>
            </w14:solidFill>
          </w14:textFill>
        </w:rPr>
        <w:t>K</w:t>
      </w:r>
      <w:r>
        <w:rPr>
          <w:rFonts w:eastAsia="Times New Roman" w:cstheme="minorHAnsi"/>
          <w:i/>
          <w:color w:val="000000" w:themeColor="text1"/>
          <w:sz w:val="28"/>
          <w:szCs w:val="28"/>
          <w14:textFill>
            <w14:solidFill>
              <w14:schemeClr w14:val="tx1"/>
            </w14:solidFill>
          </w14:textFill>
        </w:rPr>
        <w:t xml:space="preserve">отс* </w:t>
      </w:r>
      <w:r>
        <w:rPr>
          <w:rFonts w:eastAsia="Times New Roman" w:cstheme="minorHAnsi"/>
          <w:i/>
          <w:color w:val="000000" w:themeColor="text1"/>
          <w:sz w:val="28"/>
          <w:szCs w:val="28"/>
          <w:lang w:val="en-US"/>
          <w14:textFill>
            <w14:solidFill>
              <w14:schemeClr w14:val="tx1"/>
            </w14:solidFill>
          </w14:textFill>
        </w:rPr>
        <w:t>I</w:t>
      </w:r>
      <w:r>
        <w:rPr>
          <w:rFonts w:eastAsia="Times New Roman" w:cstheme="minorHAnsi"/>
          <w:i/>
          <w:color w:val="000000" w:themeColor="text1"/>
          <w:sz w:val="28"/>
          <w:szCs w:val="28"/>
          <w14:textFill>
            <w14:solidFill>
              <w14:schemeClr w14:val="tx1"/>
            </w14:solidFill>
          </w14:textFill>
        </w:rPr>
        <w:t xml:space="preserve">ном / </w:t>
      </w:r>
      <w:r>
        <w:rPr>
          <w:rFonts w:eastAsia="Times New Roman" w:cstheme="minorHAnsi"/>
          <w:i/>
          <w:color w:val="000000" w:themeColor="text1"/>
          <w:sz w:val="28"/>
          <w:szCs w:val="28"/>
          <w:lang w:val="en-US"/>
          <w14:textFill>
            <w14:solidFill>
              <w14:schemeClr w14:val="tx1"/>
            </w14:solidFill>
          </w14:textFill>
        </w:rPr>
        <w:t>K</w:t>
      </w:r>
      <w:r>
        <w:rPr>
          <w:rFonts w:eastAsia="Times New Roman" w:cstheme="minorHAnsi"/>
          <w:i/>
          <w:color w:val="000000" w:themeColor="text1"/>
          <w:sz w:val="28"/>
          <w:szCs w:val="28"/>
          <w14:textFill>
            <w14:solidFill>
              <w14:schemeClr w14:val="tx1"/>
            </w14:solidFill>
          </w14:textFill>
        </w:rPr>
        <w:t>в = 1.1*18.2 / 0.935 = 21.41;</w:t>
      </w:r>
    </w:p>
    <w:p>
      <w:pPr>
        <w:shd w:val="clear" w:color="auto" w:fill="FFFFFF"/>
        <w:spacing w:after="150" w:line="240" w:lineRule="auto"/>
        <w:jc w:val="both"/>
        <w:textAlignment w:val="baseline"/>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Kотс – коэффициент отстройки, принимается — 1,1;</w:t>
      </w:r>
    </w:p>
    <w:p>
      <w:pPr>
        <w:shd w:val="clear" w:color="auto" w:fill="FFFFFF"/>
        <w:spacing w:after="0" w:line="240" w:lineRule="auto"/>
        <w:jc w:val="both"/>
        <w:textAlignment w:val="baseline"/>
        <w:rPr>
          <w:rFonts w:ascii="Times New Roman" w:hAnsi="Times New Roman" w:eastAsia="Times New Roman" w:cs="Times New Roman"/>
          <w:color w:val="000000" w:themeColor="text1"/>
          <w:sz w:val="28"/>
          <w:szCs w:val="28"/>
          <w:lang w:val="en-US"/>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Kв- коэффициент возврата, для терминалов SEPAM принимается 0,935.</w:t>
      </w:r>
    </w:p>
    <w:p>
      <w:pPr>
        <w:shd w:val="clear" w:color="auto" w:fill="FFFFFF"/>
        <w:spacing w:after="0" w:line="240" w:lineRule="auto"/>
        <w:jc w:val="both"/>
        <w:textAlignment w:val="baseline"/>
        <w:rPr>
          <w:rFonts w:ascii="Times New Roman" w:hAnsi="Times New Roman" w:eastAsia="Times New Roman" w:cs="Times New Roman"/>
          <w:color w:val="000000" w:themeColor="text1"/>
          <w:sz w:val="28"/>
          <w:szCs w:val="28"/>
          <w:lang w:val="en-US"/>
          <w14:textFill>
            <w14:solidFill>
              <w14:schemeClr w14:val="tx1"/>
            </w14:solidFill>
          </w14:textFill>
        </w:rPr>
      </w:pPr>
    </w:p>
    <w:p>
      <w:pPr>
        <w:shd w:val="clear" w:color="auto" w:fill="FFFFFF"/>
        <w:spacing w:after="0" w:line="240" w:lineRule="auto"/>
        <w:jc w:val="both"/>
        <w:textAlignment w:val="baseline"/>
        <w:rPr>
          <w:rFonts w:ascii="Times New Roman" w:hAnsi="Times New Roman" w:eastAsia="Times New Roman" w:cs="Times New Roman"/>
          <w:b/>
          <w:color w:val="000000" w:themeColor="text1"/>
          <w:sz w:val="28"/>
          <w:szCs w:val="28"/>
          <w:lang w:val="en-US"/>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3. Определяем вторичный ток срабатывания реле:</w:t>
      </w:r>
    </w:p>
    <w:p>
      <w:pPr>
        <w:shd w:val="clear" w:color="auto" w:fill="FFFFFF"/>
        <w:spacing w:after="0" w:line="240" w:lineRule="auto"/>
        <w:jc w:val="center"/>
        <w:textAlignment w:val="baseline"/>
        <w:rPr>
          <w:rFonts w:eastAsia="Times New Roman" w:cstheme="minorHAnsi"/>
          <w:b/>
          <w:i/>
          <w:color w:val="000000" w:themeColor="text1"/>
          <w:sz w:val="24"/>
          <w:szCs w:val="24"/>
          <w:lang w:val="en-US"/>
          <w14:textFill>
            <w14:solidFill>
              <w14:schemeClr w14:val="tx1"/>
            </w14:solidFill>
          </w14:textFill>
        </w:rPr>
      </w:pPr>
    </w:p>
    <w:p>
      <w:pPr>
        <w:shd w:val="clear" w:color="auto" w:fill="FFFFFF"/>
        <w:spacing w:after="0" w:line="240" w:lineRule="auto"/>
        <w:jc w:val="center"/>
        <w:textAlignment w:val="baseline"/>
        <w:rPr>
          <w:rFonts w:eastAsia="Times New Roman" w:cstheme="minorHAnsi"/>
          <w:i/>
          <w:color w:val="000000" w:themeColor="text1"/>
          <w:sz w:val="28"/>
          <w:szCs w:val="28"/>
          <w:lang w:val="en-US"/>
          <w14:textFill>
            <w14:solidFill>
              <w14:schemeClr w14:val="tx1"/>
            </w14:solidFill>
          </w14:textFill>
        </w:rPr>
      </w:pPr>
      <w:r>
        <w:rPr>
          <w:rFonts w:eastAsia="Times New Roman" w:cstheme="minorHAnsi"/>
          <w:i/>
          <w:color w:val="000000" w:themeColor="text1"/>
          <w:sz w:val="28"/>
          <w:szCs w:val="28"/>
          <w:lang w:val="en-US"/>
          <w14:textFill>
            <w14:solidFill>
              <w14:schemeClr w14:val="tx1"/>
            </w14:solidFill>
          </w14:textFill>
        </w:rPr>
        <w:t>Ic.p. = Ic.</w:t>
      </w:r>
      <w:r>
        <w:rPr>
          <w:rFonts w:eastAsia="Times New Roman" w:cstheme="minorHAnsi"/>
          <w:i/>
          <w:color w:val="000000" w:themeColor="text1"/>
          <w:sz w:val="28"/>
          <w:szCs w:val="28"/>
          <w14:textFill>
            <w14:solidFill>
              <w14:schemeClr w14:val="tx1"/>
            </w14:solidFill>
          </w14:textFill>
        </w:rPr>
        <w:t>з</w:t>
      </w:r>
      <w:r>
        <w:rPr>
          <w:rFonts w:eastAsia="Times New Roman" w:cstheme="minorHAnsi"/>
          <w:i/>
          <w:color w:val="000000" w:themeColor="text1"/>
          <w:sz w:val="28"/>
          <w:szCs w:val="28"/>
          <w:lang w:val="en-US"/>
          <w14:textFill>
            <w14:solidFill>
              <w14:schemeClr w14:val="tx1"/>
            </w14:solidFill>
          </w14:textFill>
        </w:rPr>
        <w:t>.*Kcx. / n m = 21.41*1 / 20 = 1.07 A;</w:t>
      </w:r>
    </w:p>
    <w:p>
      <w:pPr>
        <w:shd w:val="clear" w:color="auto" w:fill="FFFFFF"/>
        <w:spacing w:after="0" w:line="240" w:lineRule="auto"/>
        <w:textAlignment w:val="baseline"/>
        <w:rPr>
          <w:rFonts w:eastAsia="Times New Roman" w:cstheme="minorHAnsi"/>
          <w:i/>
          <w:color w:val="000000" w:themeColor="text1"/>
          <w:sz w:val="24"/>
          <w:szCs w:val="24"/>
          <w:lang w:val="en-US"/>
          <w14:textFill>
            <w14:solidFill>
              <w14:schemeClr w14:val="tx1"/>
            </w14:solidFill>
          </w14:textFill>
        </w:rPr>
      </w:pPr>
    </w:p>
    <w:p>
      <w:pPr>
        <w:pStyle w:val="21"/>
        <w:shd w:val="clear" w:color="auto" w:fill="FFFFFF"/>
        <w:spacing w:before="0" w:beforeAutospacing="0" w:after="300" w:afterAutospacing="0"/>
        <w:jc w:val="both"/>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Kсх.= 1 и nт =100/5 – берутся по аналогии из предыдущих расчетов.</w:t>
      </w:r>
    </w:p>
    <w:p>
      <w:pPr>
        <w:pStyle w:val="21"/>
        <w:shd w:val="clear" w:color="auto" w:fill="FFFFFF"/>
        <w:spacing w:before="0" w:beforeAutospacing="0" w:after="300" w:afterAutospacing="0"/>
        <w:jc w:val="both"/>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 связи с тем, что данная подстанция с постоянным дежурным персоналом, выполняем данную защиту с действием на сигнал, уставку по времени принимаем – 9 сек. В случае если бы подстанция была бы без постоянного персонала, разрешается выполнять данную защиту на отключение. В любом случае, данные решения, лучше согласовывать с Заказчиком.</w:t>
      </w:r>
    </w:p>
    <w:p>
      <w:pPr>
        <w:pStyle w:val="21"/>
        <w:shd w:val="clear" w:color="auto" w:fill="FFFFFF"/>
        <w:spacing w:before="0" w:beforeAutospacing="0" w:after="300" w:afterAutospacing="0"/>
        <w:jc w:val="both"/>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Результаты расчетов, заносим в таблицу </w:t>
      </w:r>
      <w:r>
        <w:rPr>
          <w:rFonts w:hint="default"/>
          <w:color w:val="000000" w:themeColor="text1"/>
          <w:sz w:val="28"/>
          <w:szCs w:val="28"/>
          <w:lang w:val="ru-RU"/>
          <w14:textFill>
            <w14:solidFill>
              <w14:schemeClr w14:val="tx1"/>
            </w14:solidFill>
          </w14:textFill>
        </w:rPr>
        <w:t>3</w:t>
      </w:r>
      <w:r>
        <w:rPr>
          <w:color w:val="000000" w:themeColor="text1"/>
          <w:sz w:val="28"/>
          <w:szCs w:val="28"/>
          <w14:textFill>
            <w14:solidFill>
              <w14:schemeClr w14:val="tx1"/>
            </w14:solidFill>
          </w14:textFill>
        </w:rPr>
        <w:t>.</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both"/>
        <w:textAlignment w:val="auto"/>
        <w:rPr>
          <w:color w:val="000000" w:themeColor="text1"/>
          <w:sz w:val="28"/>
          <w:szCs w:val="28"/>
          <w:lang w:val="en-US"/>
          <w14:textFill>
            <w14:solidFill>
              <w14:schemeClr w14:val="tx1"/>
            </w14:solidFill>
          </w14:textFill>
        </w:rPr>
      </w:pPr>
      <w:r>
        <w:rPr>
          <w:rFonts w:hint="default" w:ascii="Times New Roman" w:eastAsia="SimSun"/>
          <w:b w:val="0"/>
          <w:bCs w:val="0"/>
          <w:i/>
          <w:iCs/>
          <w:sz w:val="28"/>
          <w:szCs w:val="28"/>
          <w:lang w:val="ru-RU"/>
        </w:rPr>
        <w:t xml:space="preserve">Таблица 3. Результаты расчётов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2031"/>
        <w:gridCol w:w="1992"/>
        <w:gridCol w:w="2030"/>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tcPr>
          <w:p>
            <w:pPr>
              <w:pStyle w:val="21"/>
              <w:spacing w:before="0" w:beforeAutospacing="0" w:after="300" w:afterAutospacing="0" w:line="240" w:lineRule="auto"/>
              <w:jc w:val="both"/>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Наименование присоединения</w:t>
            </w:r>
          </w:p>
        </w:tc>
        <w:tc>
          <w:tcPr>
            <w:tcW w:w="2084" w:type="dxa"/>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Наименование вида защиты</w:t>
            </w:r>
          </w:p>
        </w:tc>
        <w:tc>
          <w:tcPr>
            <w:tcW w:w="2084" w:type="dxa"/>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Тип реле защиты</w:t>
            </w:r>
          </w:p>
        </w:tc>
        <w:tc>
          <w:tcPr>
            <w:tcW w:w="2084" w:type="dxa"/>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Уставки по току, А</w:t>
            </w:r>
          </w:p>
        </w:tc>
        <w:tc>
          <w:tcPr>
            <w:tcW w:w="2085" w:type="dxa"/>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Уставки по времени, сек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vMerge w:val="restart"/>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Кл-10 кВ</w:t>
            </w:r>
          </w:p>
        </w:tc>
        <w:tc>
          <w:tcPr>
            <w:tcW w:w="2084" w:type="dxa"/>
            <w:vMerge w:val="restart"/>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Токовая отсечка</w:t>
            </w:r>
          </w:p>
        </w:tc>
        <w:tc>
          <w:tcPr>
            <w:tcW w:w="2084" w:type="dxa"/>
            <w:vMerge w:val="restart"/>
          </w:tcPr>
          <w:p>
            <w:pPr>
              <w:pStyle w:val="21"/>
              <w:spacing w:before="0" w:beforeAutospacing="0" w:after="300" w:afterAutospacing="0" w:line="240" w:lineRule="auto"/>
              <w:jc w:val="center"/>
              <w:textAlignment w:val="baseline"/>
              <w:rPr>
                <w:color w:val="000000" w:themeColor="text1"/>
                <w:sz w:val="28"/>
                <w:szCs w:val="28"/>
                <w:lang w:val="en-US"/>
                <w14:textFill>
                  <w14:solidFill>
                    <w14:schemeClr w14:val="tx1"/>
                  </w14:solidFill>
                </w14:textFill>
              </w:rPr>
            </w:pPr>
            <w:r>
              <w:rPr>
                <w:sz w:val="28"/>
                <w:szCs w:val="28"/>
              </w:rPr>
              <w:t>SEPAM 1000+ серии S40</w:t>
            </w:r>
          </w:p>
        </w:tc>
        <w:tc>
          <w:tcPr>
            <w:tcW w:w="2084" w:type="dxa"/>
          </w:tcPr>
          <w:p>
            <w:pPr>
              <w:pStyle w:val="21"/>
              <w:spacing w:before="0" w:beforeAutospacing="0" w:after="300" w:afterAutospacing="0" w:line="240" w:lineRule="auto"/>
              <w:jc w:val="center"/>
              <w:textAlignment w:val="baseline"/>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Ic.</w:t>
            </w:r>
            <w:r>
              <w:rPr>
                <w:color w:val="000000" w:themeColor="text1"/>
                <w:sz w:val="28"/>
                <w:szCs w:val="28"/>
                <w14:textFill>
                  <w14:solidFill>
                    <w14:schemeClr w14:val="tx1"/>
                  </w14:solidFill>
                </w14:textFill>
              </w:rPr>
              <w:t>з=</w:t>
            </w:r>
            <w:r>
              <w:rPr>
                <w:color w:val="000000" w:themeColor="text1"/>
                <w:sz w:val="28"/>
                <w:szCs w:val="28"/>
                <w:lang w:val="en-US"/>
                <w14:textFill>
                  <w14:solidFill>
                    <w14:schemeClr w14:val="tx1"/>
                  </w14:solidFill>
                </w14:textFill>
              </w:rPr>
              <w:t>575.37</w:t>
            </w:r>
          </w:p>
        </w:tc>
        <w:tc>
          <w:tcPr>
            <w:tcW w:w="2085" w:type="dxa"/>
            <w:vMerge w:val="restart"/>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tcPr>
          <w:p>
            <w:pPr>
              <w:pStyle w:val="21"/>
              <w:spacing w:before="0" w:beforeAutospacing="0" w:after="300" w:afterAutospacing="0" w:line="240" w:lineRule="auto"/>
              <w:jc w:val="center"/>
              <w:textAlignment w:val="baseline"/>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Ic.p = 28.77</w:t>
            </w:r>
          </w:p>
        </w:tc>
        <w:tc>
          <w:tcPr>
            <w:tcW w:w="2085"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lang w:val="en-US"/>
                <w14:textFill>
                  <w14:solidFill>
                    <w14:schemeClr w14:val="tx1"/>
                  </w14:solidFill>
                </w14:textFill>
              </w:rPr>
              <w:t>K</w:t>
            </w:r>
            <w:r>
              <w:rPr>
                <w:color w:val="000000" w:themeColor="text1"/>
                <w:sz w:val="28"/>
                <w:szCs w:val="28"/>
                <w14:textFill>
                  <w14:solidFill>
                    <w14:schemeClr w14:val="tx1"/>
                  </w14:solidFill>
                </w14:textFill>
              </w:rPr>
              <w:t>ч = 17.26</w:t>
            </w:r>
          </w:p>
        </w:tc>
        <w:tc>
          <w:tcPr>
            <w:tcW w:w="2085"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vMerge w:val="restart"/>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Максимальная токовая защита</w:t>
            </w:r>
          </w:p>
        </w:tc>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lang w:val="en-US"/>
                <w14:textFill>
                  <w14:solidFill>
                    <w14:schemeClr w14:val="tx1"/>
                  </w14:solidFill>
                </w14:textFill>
              </w:rPr>
              <w:t>Ic.</w:t>
            </w:r>
            <w:r>
              <w:rPr>
                <w:color w:val="000000" w:themeColor="text1"/>
                <w:sz w:val="28"/>
                <w:szCs w:val="28"/>
                <w14:textFill>
                  <w14:solidFill>
                    <w14:schemeClr w14:val="tx1"/>
                  </w14:solidFill>
                </w14:textFill>
              </w:rPr>
              <w:t>з=30.61</w:t>
            </w:r>
          </w:p>
        </w:tc>
        <w:tc>
          <w:tcPr>
            <w:tcW w:w="2085" w:type="dxa"/>
            <w:vMerge w:val="restart"/>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lang w:val="en-US"/>
                <w14:textFill>
                  <w14:solidFill>
                    <w14:schemeClr w14:val="tx1"/>
                  </w14:solidFill>
                </w14:textFill>
              </w:rPr>
              <w:t>Ic.p=</w:t>
            </w:r>
            <w:r>
              <w:rPr>
                <w:color w:val="000000" w:themeColor="text1"/>
                <w:sz w:val="28"/>
                <w:szCs w:val="28"/>
                <w14:textFill>
                  <w14:solidFill>
                    <w14:schemeClr w14:val="tx1"/>
                  </w14:solidFill>
                </w14:textFill>
              </w:rPr>
              <w:t>1.53</w:t>
            </w:r>
          </w:p>
        </w:tc>
        <w:tc>
          <w:tcPr>
            <w:tcW w:w="2085"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Кч=9.86</w:t>
            </w:r>
          </w:p>
        </w:tc>
        <w:tc>
          <w:tcPr>
            <w:tcW w:w="2085"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vMerge w:val="restart"/>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Защита от перегрузки</w:t>
            </w:r>
          </w:p>
        </w:tc>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lang w:val="en-US"/>
                <w14:textFill>
                  <w14:solidFill>
                    <w14:schemeClr w14:val="tx1"/>
                  </w14:solidFill>
                </w14:textFill>
              </w:rPr>
              <w:t>Ic.</w:t>
            </w:r>
            <w:r>
              <w:rPr>
                <w:color w:val="000000" w:themeColor="text1"/>
                <w:sz w:val="28"/>
                <w:szCs w:val="28"/>
                <w14:textFill>
                  <w14:solidFill>
                    <w14:schemeClr w14:val="tx1"/>
                  </w14:solidFill>
                </w14:textFill>
              </w:rPr>
              <w:t>з=21.41</w:t>
            </w:r>
          </w:p>
        </w:tc>
        <w:tc>
          <w:tcPr>
            <w:tcW w:w="2085" w:type="dxa"/>
            <w:vMerge w:val="restart"/>
          </w:tcPr>
          <w:p>
            <w:pPr>
              <w:pStyle w:val="21"/>
              <w:spacing w:before="0" w:beforeAutospacing="0" w:after="300" w:afterAutospacing="0" w:line="240" w:lineRule="auto"/>
              <w:jc w:val="center"/>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c>
          <w:tcPr>
            <w:tcW w:w="2084" w:type="dxa"/>
          </w:tcPr>
          <w:p>
            <w:pPr>
              <w:pStyle w:val="21"/>
              <w:spacing w:before="0" w:beforeAutospacing="0" w:after="300" w:afterAutospacing="0" w:line="240" w:lineRule="auto"/>
              <w:jc w:val="center"/>
              <w:textAlignment w:val="baseline"/>
              <w:rPr>
                <w:color w:val="000000" w:themeColor="text1"/>
                <w:sz w:val="28"/>
                <w:szCs w:val="28"/>
                <w:lang w:val="en-US"/>
                <w14:textFill>
                  <w14:solidFill>
                    <w14:schemeClr w14:val="tx1"/>
                  </w14:solidFill>
                </w14:textFill>
              </w:rPr>
            </w:pPr>
            <w:r>
              <w:rPr>
                <w:color w:val="000000" w:themeColor="text1"/>
                <w:sz w:val="28"/>
                <w:szCs w:val="28"/>
                <w:shd w:val="clear" w:color="auto" w:fill="F6F7FB"/>
                <w14:textFill>
                  <w14:solidFill>
                    <w14:schemeClr w14:val="tx1"/>
                  </w14:solidFill>
                </w14:textFill>
              </w:rPr>
              <w:t>Ic.р=1.07</w:t>
            </w:r>
          </w:p>
        </w:tc>
        <w:tc>
          <w:tcPr>
            <w:tcW w:w="2085" w:type="dxa"/>
            <w:vMerge w:val="continue"/>
          </w:tcPr>
          <w:p>
            <w:pPr>
              <w:pStyle w:val="21"/>
              <w:spacing w:before="0" w:beforeAutospacing="0" w:after="300" w:afterAutospacing="0" w:line="240" w:lineRule="auto"/>
              <w:textAlignment w:val="baseline"/>
              <w:rPr>
                <w:color w:val="000000" w:themeColor="text1"/>
                <w:sz w:val="28"/>
                <w:szCs w:val="28"/>
                <w:lang w:val="en-US"/>
                <w14:textFill>
                  <w14:solidFill>
                    <w14:schemeClr w14:val="tx1"/>
                  </w14:solidFill>
                </w14:textFill>
              </w:rPr>
            </w:pPr>
          </w:p>
        </w:tc>
      </w:tr>
    </w:tbl>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720" w:leftChars="0"/>
        <w:jc w:val="both"/>
        <w:textAlignment w:val="auto"/>
        <w:rPr>
          <w:rFonts w:hint="default" w:ascii="Times New Roman" w:eastAsia="SimSun"/>
          <w:b/>
          <w:bCs/>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720" w:leftChars="0"/>
        <w:jc w:val="both"/>
        <w:textAlignment w:val="auto"/>
        <w:rPr>
          <w:rFonts w:hint="default" w:ascii="Times New Roman" w:eastAsia="SimSun"/>
          <w:b/>
          <w:bCs/>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720" w:leftChars="0"/>
        <w:jc w:val="both"/>
        <w:textAlignment w:val="auto"/>
        <w:rPr>
          <w:rFonts w:hint="default" w:ascii="Times New Roman" w:eastAsia="SimSun"/>
          <w:b/>
          <w:bCs/>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720" w:leftChars="0"/>
        <w:jc w:val="both"/>
        <w:textAlignment w:val="auto"/>
        <w:rPr>
          <w:rFonts w:hint="default" w:ascii="Times New Roman" w:eastAsia="SimSun"/>
          <w:b/>
          <w:bCs/>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720" w:leftChars="0"/>
        <w:jc w:val="both"/>
        <w:textAlignment w:val="auto"/>
        <w:rPr>
          <w:rFonts w:hint="default" w:ascii="Times New Roman" w:eastAsia="SimSun"/>
          <w:b/>
          <w:bCs/>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720" w:leftChars="0"/>
        <w:jc w:val="both"/>
        <w:textAlignment w:val="auto"/>
        <w:rPr>
          <w:rFonts w:hint="default" w:ascii="Times New Roman" w:eastAsia="SimSun"/>
          <w:b/>
          <w:bCs/>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both"/>
        <w:textAlignment w:val="auto"/>
        <w:rPr>
          <w:rFonts w:hint="default" w:ascii="Times New Roman" w:eastAsia="SimSun"/>
          <w:b/>
          <w:bCs/>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center"/>
        <w:textAlignment w:val="auto"/>
        <w:outlineLvl w:val="0"/>
        <w:rPr>
          <w:rFonts w:hint="default" w:ascii="Times New Roman" w:eastAsia="SimSun"/>
          <w:b/>
          <w:bCs/>
          <w:sz w:val="28"/>
          <w:szCs w:val="28"/>
          <w:lang w:val="ru-RU"/>
        </w:rPr>
      </w:pPr>
      <w:bookmarkStart w:id="13" w:name="_Toc17306"/>
      <w:r>
        <w:rPr>
          <w:rFonts w:hint="default" w:ascii="Times New Roman" w:eastAsia="SimSun"/>
          <w:b/>
          <w:bCs/>
          <w:sz w:val="28"/>
          <w:szCs w:val="28"/>
          <w:lang w:val="ru-RU"/>
        </w:rPr>
        <w:t>3.Организационно - экономическая часть</w:t>
      </w:r>
      <w:bookmarkEnd w:id="13"/>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eastAsia="SimSun"/>
          <w:b/>
          <w:bCs/>
          <w:sz w:val="28"/>
          <w:szCs w:val="28"/>
          <w:lang w:val="ru-RU"/>
        </w:rPr>
      </w:pPr>
      <w:r>
        <w:rPr>
          <w:rFonts w:hint="default" w:ascii="Times New Roman" w:eastAsia="SimSun"/>
          <w:b w:val="0"/>
          <w:bCs w:val="0"/>
          <w:i/>
          <w:iCs/>
          <w:sz w:val="28"/>
          <w:szCs w:val="28"/>
          <w:u w:val="none"/>
          <w:lang w:val="ru-RU"/>
        </w:rPr>
        <w:t>Таблица 4. Заработная плата рабочих</w:t>
      </w:r>
    </w:p>
    <w:tbl>
      <w:tblPr>
        <w:tblStyle w:val="7"/>
        <w:tblpPr w:leftFromText="180" w:rightFromText="180" w:vertAnchor="text" w:horzAnchor="page" w:tblpX="3699" w:tblpY="45"/>
        <w:tblOverlap w:val="never"/>
        <w:tblW w:w="60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4197"/>
        <w:gridCol w:w="1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0" w:type="auto"/>
            <w:tcBorders>
              <w:top w:val="single" w:color="D0D8DB" w:sz="4" w:space="0"/>
              <w:left w:val="single" w:color="D0D8DB" w:sz="4" w:space="0"/>
              <w:bottom w:val="single" w:color="D0D8DB" w:sz="4" w:space="0"/>
              <w:right w:val="single" w:color="D0D8DB" w:sz="4" w:space="0"/>
            </w:tcBorders>
            <w:shd w:val="clear" w:color="auto" w:fill="FFFFFF"/>
            <w:tcMar>
              <w:top w:w="72" w:type="dxa"/>
              <w:left w:w="120" w:type="dxa"/>
              <w:bottom w:w="72" w:type="dxa"/>
              <w:right w:w="120"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eastAsia="zh-CN"/>
              </w:rPr>
              <w:t>Электромонтёр</w:t>
            </w:r>
          </w:p>
        </w:tc>
        <w:tc>
          <w:tcPr>
            <w:tcW w:w="0" w:type="auto"/>
            <w:tcBorders>
              <w:top w:val="single" w:color="D0D8DB" w:sz="4" w:space="0"/>
              <w:left w:val="single" w:color="D0D8DB" w:sz="4" w:space="0"/>
              <w:bottom w:val="single" w:color="D0D8DB" w:sz="4" w:space="0"/>
              <w:right w:val="single" w:color="D0D8DB" w:sz="4" w:space="0"/>
            </w:tcBorders>
            <w:shd w:val="clear" w:color="auto" w:fill="FFFFFF"/>
            <w:tcMar>
              <w:top w:w="72" w:type="dxa"/>
              <w:left w:w="120" w:type="dxa"/>
              <w:bottom w:w="72" w:type="dxa"/>
              <w:right w:w="120"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eastAsia="zh-CN"/>
              </w:rPr>
              <w:t>Средняя в рублях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D0D8DB" w:sz="4" w:space="0"/>
              <w:left w:val="single" w:color="D0D8DB" w:sz="4" w:space="0"/>
              <w:bottom w:val="single" w:color="D0D8DB" w:sz="4" w:space="0"/>
              <w:right w:val="single" w:color="D0D8DB" w:sz="4" w:space="0"/>
            </w:tcBorders>
            <w:shd w:val="clear" w:color="auto" w:fill="FFFFFF"/>
            <w:tcMar>
              <w:top w:w="72" w:type="dxa"/>
              <w:left w:w="120" w:type="dxa"/>
              <w:bottom w:w="72" w:type="dxa"/>
              <w:right w:w="120"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eastAsia="zh-CN"/>
              </w:rPr>
              <w:t>По ремонту электрооборудования</w:t>
            </w:r>
          </w:p>
        </w:tc>
        <w:tc>
          <w:tcPr>
            <w:tcW w:w="0" w:type="auto"/>
            <w:tcBorders>
              <w:top w:val="single" w:color="D0D8DB" w:sz="4" w:space="0"/>
              <w:left w:val="single" w:color="D0D8DB" w:sz="4" w:space="0"/>
              <w:bottom w:val="single" w:color="D0D8DB" w:sz="4" w:space="0"/>
              <w:right w:val="single" w:color="D0D8DB" w:sz="4" w:space="0"/>
            </w:tcBorders>
            <w:shd w:val="clear" w:color="auto" w:fill="FFFFFF"/>
            <w:tcMar>
              <w:top w:w="72" w:type="dxa"/>
              <w:left w:w="120" w:type="dxa"/>
              <w:bottom w:w="72" w:type="dxa"/>
              <w:right w:w="120"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eastAsia="zh-CN"/>
              </w:rPr>
              <w:t>42 000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D0D8DB" w:sz="4" w:space="0"/>
              <w:left w:val="single" w:color="D0D8DB" w:sz="4" w:space="0"/>
              <w:bottom w:val="single" w:color="D0D8DB" w:sz="4" w:space="0"/>
              <w:right w:val="single" w:color="D0D8DB" w:sz="4" w:space="0"/>
            </w:tcBorders>
            <w:shd w:val="clear" w:color="auto" w:fill="FFFFFF"/>
            <w:tcMar>
              <w:top w:w="72" w:type="dxa"/>
              <w:left w:w="120" w:type="dxa"/>
              <w:bottom w:w="72" w:type="dxa"/>
              <w:right w:w="120"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eastAsia="zh-CN"/>
              </w:rPr>
              <w:t>По обслуживанию электрооборудования</w:t>
            </w:r>
          </w:p>
        </w:tc>
        <w:tc>
          <w:tcPr>
            <w:tcW w:w="0" w:type="auto"/>
            <w:tcBorders>
              <w:top w:val="single" w:color="D0D8DB" w:sz="4" w:space="0"/>
              <w:left w:val="single" w:color="D0D8DB" w:sz="4" w:space="0"/>
              <w:bottom w:val="single" w:color="D0D8DB" w:sz="4" w:space="0"/>
              <w:right w:val="single" w:color="D0D8DB" w:sz="4" w:space="0"/>
            </w:tcBorders>
            <w:shd w:val="clear" w:color="auto" w:fill="FFFFFF"/>
            <w:tcMar>
              <w:top w:w="72" w:type="dxa"/>
              <w:left w:w="120" w:type="dxa"/>
              <w:bottom w:w="72" w:type="dxa"/>
              <w:right w:w="120"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eastAsia="zh-CN"/>
              </w:rPr>
              <w:t>44 000 ₽</w:t>
            </w:r>
          </w:p>
        </w:tc>
      </w:tr>
    </w:tbl>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eastAsia="SimSun"/>
          <w:b/>
          <w:bCs/>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eastAsia="SimSun"/>
          <w:b/>
          <w:bCs/>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eastAsia="SimSun"/>
          <w:b/>
          <w:bCs/>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eastAsia="SimSun"/>
          <w:b/>
          <w:bCs/>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eastAsia="SimSun"/>
          <w:b/>
          <w:bCs/>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eastAsia="SimSun"/>
          <w:b w:val="0"/>
          <w:bCs w:val="0"/>
          <w:i/>
          <w:iCs/>
          <w:sz w:val="28"/>
          <w:szCs w:val="28"/>
          <w:u w:val="none"/>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eastAsia="SimSun"/>
          <w:b w:val="0"/>
          <w:bCs w:val="0"/>
          <w:i/>
          <w:iCs/>
          <w:sz w:val="28"/>
          <w:szCs w:val="28"/>
          <w:u w:val="none"/>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560" w:firstLineChars="200"/>
        <w:jc w:val="both"/>
        <w:textAlignment w:val="auto"/>
        <w:rPr>
          <w:rFonts w:hint="default" w:ascii="Times New Roman" w:eastAsia="SimSun"/>
          <w:b w:val="0"/>
          <w:bCs w:val="0"/>
          <w:i w:val="0"/>
          <w:iCs w:val="0"/>
          <w:sz w:val="28"/>
          <w:szCs w:val="28"/>
          <w:u w:val="none"/>
          <w:lang w:val="ru-RU"/>
        </w:rPr>
      </w:pPr>
      <w:r>
        <w:rPr>
          <w:rFonts w:hint="default" w:ascii="Times New Roman" w:eastAsia="SimSun"/>
          <w:b w:val="0"/>
          <w:bCs w:val="0"/>
          <w:i w:val="0"/>
          <w:iCs w:val="0"/>
          <w:sz w:val="28"/>
          <w:szCs w:val="28"/>
          <w:u w:val="none"/>
          <w:lang w:val="ru-RU"/>
        </w:rPr>
        <w:t>Замену старого оборудования на новое будет производить персонал по ремонту электрооборудования.</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eastAsia="SimSun"/>
          <w:b w:val="0"/>
          <w:bCs w:val="0"/>
          <w:i w:val="0"/>
          <w:iCs w:val="0"/>
          <w:sz w:val="28"/>
          <w:szCs w:val="28"/>
          <w:u w:val="none"/>
          <w:lang w:val="en-US"/>
        </w:rPr>
      </w:pPr>
      <w:r>
        <w:rPr>
          <w:rFonts w:hint="default" w:ascii="Times New Roman" w:eastAsia="SimSun"/>
          <w:b w:val="0"/>
          <w:bCs w:val="0"/>
          <w:i w:val="0"/>
          <w:iCs w:val="0"/>
          <w:sz w:val="28"/>
          <w:szCs w:val="28"/>
          <w:u w:val="none"/>
          <w:lang w:val="ru-RU"/>
        </w:rPr>
        <w:t>Заработная плата за смену</w:t>
      </w:r>
      <w:r>
        <w:rPr>
          <w:rFonts w:hint="default" w:ascii="Times New Roman" w:eastAsia="SimSun"/>
          <w:b w:val="0"/>
          <w:bCs w:val="0"/>
          <w:i w:val="0"/>
          <w:iCs w:val="0"/>
          <w:sz w:val="28"/>
          <w:szCs w:val="28"/>
          <w:u w:val="none"/>
          <w:lang w:val="en-US"/>
        </w:rPr>
        <w:t>:</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78"/>
        <w:gridCol w:w="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78" w:type="dxa"/>
            <w:tcBorders>
              <w:tl2br w:val="nil"/>
              <w:tr2bl w:val="nil"/>
            </w:tcBorders>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center"/>
              <w:textAlignment w:val="auto"/>
              <w:rPr>
                <w:rFonts w:ascii="Times New Roman" w:hAnsi="Times New Roman" w:cs="Times New Roman"/>
                <w:position w:val="-28"/>
                <w:sz w:val="28"/>
                <w:szCs w:val="28"/>
                <w:vertAlign w:val="baseline"/>
              </w:rPr>
            </w:pPr>
            <w:r>
              <w:rPr>
                <w:rFonts w:ascii="Times New Roman" w:hAnsi="Times New Roman" w:cs="Times New Roman"/>
                <w:position w:val="-28"/>
                <w:sz w:val="28"/>
                <w:szCs w:val="28"/>
              </w:rPr>
              <w:object>
                <v:shape id="_x0000_i1034" o:spt="75" type="#_x0000_t75" style="height:33.3pt;width:102.35pt;" o:ole="t" filled="f" o:preferrelative="t" stroked="f" coordsize="21600,21600">
                  <v:path/>
                  <v:fill on="f" focussize="0,0"/>
                  <v:stroke on="f"/>
                  <v:imagedata r:id="rId30" o:title=""/>
                  <o:lock v:ext="edit" aspectratio="t"/>
                  <w10:wrap type="none"/>
                  <w10:anchorlock/>
                </v:shape>
                <o:OLEObject Type="Embed" ProgID="Equation.3" ShapeID="_x0000_i1034" DrawAspect="Content" ObjectID="_1468075734" r:id="rId29">
                  <o:LockedField>false</o:LockedField>
                </o:OLEObject>
              </w:object>
            </w:r>
          </w:p>
        </w:tc>
        <w:tc>
          <w:tcPr>
            <w:tcW w:w="660" w:type="dxa"/>
            <w:tcBorders>
              <w:tl2br w:val="nil"/>
              <w:tr2bl w:val="nil"/>
            </w:tcBorders>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position w:val="-28"/>
                <w:sz w:val="28"/>
                <w:szCs w:val="28"/>
                <w:vertAlign w:val="baseline"/>
                <w:lang w:val="ru-RU"/>
              </w:rPr>
            </w:pPr>
            <w:r>
              <w:rPr>
                <w:rFonts w:hint="default" w:ascii="Times New Roman" w:cs="Times New Roman"/>
                <w:position w:val="-28"/>
                <w:sz w:val="28"/>
                <w:szCs w:val="28"/>
                <w:vertAlign w:val="baseline"/>
                <w:lang w:val="ru-RU"/>
              </w:rPr>
              <w:t>(2)</w:t>
            </w:r>
          </w:p>
        </w:tc>
      </w:tr>
    </w:tbl>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center"/>
        <w:textAlignment w:val="auto"/>
        <w:rPr>
          <w:rFonts w:ascii="Times New Roman" w:hAnsi="Times New Roman" w:cs="Times New Roman"/>
          <w:position w:val="-30"/>
          <w:sz w:val="28"/>
          <w:szCs w:val="28"/>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cs="Times New Roman"/>
          <w:position w:val="-30"/>
          <w:sz w:val="28"/>
          <w:szCs w:val="28"/>
          <w:lang w:val="en-US"/>
        </w:rPr>
      </w:pPr>
      <w:r>
        <w:rPr>
          <w:rFonts w:ascii="Times New Roman" w:cs="Times New Roman"/>
          <w:position w:val="-30"/>
          <w:sz w:val="28"/>
          <w:szCs w:val="28"/>
          <w:lang w:val="ru-RU"/>
        </w:rPr>
        <w:t>З</w:t>
      </w:r>
      <w:r>
        <w:rPr>
          <w:rFonts w:hint="default" w:ascii="Times New Roman" w:cs="Times New Roman"/>
          <w:position w:val="-30"/>
          <w:sz w:val="28"/>
          <w:szCs w:val="28"/>
          <w:lang w:val="en-US"/>
        </w:rPr>
        <w:t>/</w:t>
      </w:r>
      <w:r>
        <w:rPr>
          <w:rFonts w:hint="default" w:ascii="Times New Roman" w:cs="Times New Roman"/>
          <w:position w:val="-30"/>
          <w:sz w:val="28"/>
          <w:szCs w:val="28"/>
          <w:lang w:val="ru-RU"/>
        </w:rPr>
        <w:t>П. раб. День - заработная плата за 1 рабочий день</w:t>
      </w:r>
      <w:r>
        <w:rPr>
          <w:rFonts w:hint="default" w:ascii="Times New Roman" w:cs="Times New Roman"/>
          <w:position w:val="-30"/>
          <w:sz w:val="28"/>
          <w:szCs w:val="28"/>
          <w:lang w:val="en-US"/>
        </w:rPr>
        <w:t>;</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cs="Times New Roman"/>
          <w:position w:val="-30"/>
          <w:sz w:val="28"/>
          <w:szCs w:val="28"/>
          <w:lang w:val="en-US"/>
        </w:rPr>
      </w:pPr>
      <w:r>
        <w:rPr>
          <w:rFonts w:hint="default" w:ascii="Times New Roman" w:cs="Times New Roman"/>
          <w:position w:val="-30"/>
          <w:sz w:val="28"/>
          <w:szCs w:val="28"/>
          <w:lang w:val="ru-RU"/>
        </w:rPr>
        <w:t>З</w:t>
      </w:r>
      <w:r>
        <w:rPr>
          <w:rFonts w:hint="default" w:ascii="Times New Roman" w:cs="Times New Roman"/>
          <w:position w:val="-30"/>
          <w:sz w:val="28"/>
          <w:szCs w:val="28"/>
          <w:lang w:val="en-US"/>
        </w:rPr>
        <w:t>/</w:t>
      </w:r>
      <w:r>
        <w:rPr>
          <w:rFonts w:hint="default" w:ascii="Times New Roman" w:cs="Times New Roman"/>
          <w:position w:val="-30"/>
          <w:sz w:val="28"/>
          <w:szCs w:val="28"/>
          <w:lang w:val="ru-RU"/>
        </w:rPr>
        <w:t>П. - заработная плата за месяц</w:t>
      </w:r>
      <w:r>
        <w:rPr>
          <w:rFonts w:hint="default" w:ascii="Times New Roman" w:cs="Times New Roman"/>
          <w:position w:val="-30"/>
          <w:sz w:val="28"/>
          <w:szCs w:val="28"/>
          <w:lang w:val="en-US"/>
        </w:rPr>
        <w:t>;</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Д - рабочие дни за месяц.</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center"/>
        <w:textAlignment w:val="auto"/>
        <w:rPr>
          <w:rFonts w:ascii="Times New Roman" w:hAnsi="Times New Roman" w:cs="Times New Roman"/>
          <w:position w:val="-30"/>
          <w:sz w:val="28"/>
          <w:szCs w:val="28"/>
        </w:rPr>
      </w:pPr>
      <w:r>
        <w:rPr>
          <w:rFonts w:ascii="Times New Roman" w:hAnsi="Times New Roman" w:cs="Times New Roman"/>
          <w:position w:val="-24"/>
          <w:sz w:val="28"/>
          <w:szCs w:val="28"/>
        </w:rPr>
        <w:object>
          <v:shape id="_x0000_i1035" o:spt="75" type="#_x0000_t75" style="height:31.25pt;width:168.6pt;" o:ole="t" filled="f" o:preferrelative="t" stroked="f" coordsize="21600,21600">
            <v:path/>
            <v:fill on="f" focussize="0,0"/>
            <v:stroke on="f"/>
            <v:imagedata r:id="rId32" o:title=""/>
            <o:lock v:ext="edit" aspectratio="t"/>
            <w10:wrap type="none"/>
            <w10:anchorlock/>
          </v:shape>
          <o:OLEObject Type="Embed" ProgID="Equation.3" ShapeID="_x0000_i1035" DrawAspect="Content" ObjectID="_1468075735" r:id="rId31">
            <o:LockedField>false</o:LockedField>
          </o:OLEObject>
        </w:objec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cs="Times New Roman"/>
          <w:position w:val="-30"/>
          <w:sz w:val="28"/>
          <w:szCs w:val="28"/>
          <w:lang w:val="ru-RU"/>
        </w:rPr>
      </w:pPr>
      <w:r>
        <w:rPr>
          <w:rFonts w:ascii="Times New Roman" w:cs="Times New Roman"/>
          <w:position w:val="-30"/>
          <w:sz w:val="28"/>
          <w:szCs w:val="28"/>
          <w:lang w:val="ru-RU"/>
        </w:rPr>
        <w:t>Заработная</w:t>
      </w:r>
      <w:r>
        <w:rPr>
          <w:rFonts w:hint="default" w:ascii="Times New Roman" w:cs="Times New Roman"/>
          <w:position w:val="-30"/>
          <w:sz w:val="28"/>
          <w:szCs w:val="28"/>
          <w:lang w:val="ru-RU"/>
        </w:rPr>
        <w:t xml:space="preserve"> плата за 1 час рабочего дня</w:t>
      </w:r>
      <w:r>
        <w:rPr>
          <w:rFonts w:hint="default" w:ascii="Times New Roman" w:cs="Times New Roman"/>
          <w:position w:val="-30"/>
          <w:sz w:val="28"/>
          <w:szCs w:val="28"/>
          <w:lang w:val="en-US"/>
        </w:rPr>
        <w:t>:</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95"/>
        <w:gridCol w:w="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67" w:type="dxa"/>
            <w:tcBorders>
              <w:tl2br w:val="nil"/>
              <w:tr2bl w:val="nil"/>
            </w:tcBorders>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center"/>
              <w:textAlignment w:val="auto"/>
              <w:rPr>
                <w:rFonts w:ascii="Times New Roman" w:hAnsi="Times New Roman" w:cs="Times New Roman"/>
                <w:position w:val="-24"/>
                <w:sz w:val="28"/>
                <w:szCs w:val="28"/>
                <w:vertAlign w:val="baseline"/>
              </w:rPr>
            </w:pPr>
            <w:r>
              <w:rPr>
                <w:rFonts w:ascii="Times New Roman" w:hAnsi="Times New Roman" w:cs="Times New Roman"/>
                <w:position w:val="-24"/>
                <w:sz w:val="28"/>
                <w:szCs w:val="28"/>
              </w:rPr>
              <w:object>
                <v:shape id="_x0000_i1036" o:spt="75" type="#_x0000_t75" style="height:31.25pt;width:159.8pt;" o:ole="t" filled="f" o:preferrelative="t" stroked="f" coordsize="21600,21600">
                  <v:path/>
                  <v:fill on="f" focussize="0,0"/>
                  <v:stroke on="f"/>
                  <v:imagedata r:id="rId34" o:title=""/>
                  <o:lock v:ext="edit" aspectratio="t"/>
                  <w10:wrap type="none"/>
                  <w10:anchorlock/>
                </v:shape>
                <o:OLEObject Type="Embed" ProgID="Equation.3" ShapeID="_x0000_i1036" DrawAspect="Content" ObjectID="_1468075736" r:id="rId33">
                  <o:LockedField>false</o:LockedField>
                </o:OLEObject>
              </w:object>
            </w:r>
          </w:p>
        </w:tc>
        <w:tc>
          <w:tcPr>
            <w:tcW w:w="471" w:type="dxa"/>
            <w:tcBorders>
              <w:tl2br w:val="nil"/>
              <w:tr2bl w:val="nil"/>
            </w:tcBorders>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position w:val="-24"/>
                <w:sz w:val="28"/>
                <w:szCs w:val="28"/>
                <w:vertAlign w:val="baseline"/>
                <w:lang w:val="ru-RU"/>
              </w:rPr>
            </w:pPr>
            <w:r>
              <w:rPr>
                <w:rFonts w:hint="default" w:ascii="Times New Roman" w:cs="Times New Roman"/>
                <w:position w:val="-24"/>
                <w:sz w:val="28"/>
                <w:szCs w:val="28"/>
                <w:vertAlign w:val="baseline"/>
                <w:lang w:val="ru-RU"/>
              </w:rPr>
              <w:t>(3)</w:t>
            </w:r>
          </w:p>
        </w:tc>
      </w:tr>
    </w:tbl>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center"/>
        <w:textAlignment w:val="auto"/>
        <w:rPr>
          <w:rFonts w:ascii="Times New Roman" w:hAnsi="Times New Roman" w:cs="Times New Roman"/>
          <w:position w:val="-30"/>
          <w:sz w:val="28"/>
          <w:szCs w:val="28"/>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cs="Times New Roman"/>
          <w:position w:val="-30"/>
          <w:sz w:val="28"/>
          <w:szCs w:val="28"/>
          <w:lang w:val="en-US"/>
        </w:rPr>
      </w:pPr>
      <w:r>
        <w:rPr>
          <w:rFonts w:ascii="Times New Roman" w:cs="Times New Roman"/>
          <w:position w:val="-30"/>
          <w:sz w:val="28"/>
          <w:szCs w:val="28"/>
          <w:lang w:val="ru-RU"/>
        </w:rPr>
        <w:t>З</w:t>
      </w:r>
      <w:r>
        <w:rPr>
          <w:rFonts w:hint="default" w:ascii="Times New Roman" w:cs="Times New Roman"/>
          <w:position w:val="-30"/>
          <w:sz w:val="28"/>
          <w:szCs w:val="28"/>
          <w:lang w:val="en-US"/>
        </w:rPr>
        <w:t>/</w:t>
      </w:r>
      <w:r>
        <w:rPr>
          <w:rFonts w:hint="default" w:ascii="Times New Roman" w:cs="Times New Roman"/>
          <w:position w:val="-30"/>
          <w:sz w:val="28"/>
          <w:szCs w:val="28"/>
          <w:lang w:val="ru-RU"/>
        </w:rPr>
        <w:t>П.1ч.раб.дня - заработная плата за 1 час рабочего дня</w:t>
      </w:r>
      <w:r>
        <w:rPr>
          <w:rFonts w:hint="default" w:ascii="Times New Roman" w:cs="Times New Roman"/>
          <w:position w:val="-30"/>
          <w:sz w:val="28"/>
          <w:szCs w:val="28"/>
          <w:lang w:val="en-US"/>
        </w:rPr>
        <w:t>;</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З</w:t>
      </w:r>
      <w:r>
        <w:rPr>
          <w:rFonts w:hint="default" w:ascii="Times New Roman" w:cs="Times New Roman"/>
          <w:position w:val="-30"/>
          <w:sz w:val="28"/>
          <w:szCs w:val="28"/>
          <w:lang w:val="en-US"/>
        </w:rPr>
        <w:t>/</w:t>
      </w:r>
      <w:r>
        <w:rPr>
          <w:rFonts w:hint="default" w:ascii="Times New Roman" w:cs="Times New Roman"/>
          <w:position w:val="-30"/>
          <w:sz w:val="28"/>
          <w:szCs w:val="28"/>
          <w:lang w:val="ru-RU"/>
        </w:rPr>
        <w:t>П.раб.день - заработная плата за 1 рабочий день</w:t>
      </w:r>
      <w:r>
        <w:rPr>
          <w:rFonts w:hint="default" w:ascii="Times New Roman" w:cs="Times New Roman"/>
          <w:position w:val="-30"/>
          <w:sz w:val="28"/>
          <w:szCs w:val="28"/>
          <w:lang w:val="en-US"/>
        </w:rPr>
        <w:t>;</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С - смена за день ( 8 часов).</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center"/>
        <w:textAlignment w:val="auto"/>
        <w:rPr>
          <w:rFonts w:ascii="Times New Roman" w:hAnsi="Times New Roman" w:cs="Times New Roman"/>
          <w:position w:val="-30"/>
          <w:sz w:val="28"/>
          <w:szCs w:val="28"/>
        </w:rPr>
      </w:pPr>
      <w:r>
        <w:rPr>
          <w:rFonts w:ascii="Times New Roman" w:hAnsi="Times New Roman" w:cs="Times New Roman"/>
          <w:position w:val="-24"/>
          <w:sz w:val="28"/>
          <w:szCs w:val="28"/>
        </w:rPr>
        <w:object>
          <v:shape id="_x0000_i1037" o:spt="75" type="#_x0000_t75" style="height:31.25pt;width:179.85pt;" o:ole="t" filled="f" o:preferrelative="t" stroked="f" coordsize="21600,21600">
            <v:path/>
            <v:fill on="f" focussize="0,0"/>
            <v:stroke on="f"/>
            <v:imagedata r:id="rId36" o:title=""/>
            <o:lock v:ext="edit" aspectratio="t"/>
            <w10:wrap type="none"/>
            <w10:anchorlock/>
          </v:shape>
          <o:OLEObject Type="Embed" ProgID="Equation.3" ShapeID="_x0000_i1037" DrawAspect="Content" ObjectID="_1468075737" r:id="rId35">
            <o:LockedField>false</o:LockedField>
          </o:OLEObject>
        </w:objec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560" w:firstLineChars="200"/>
        <w:jc w:val="both"/>
        <w:textAlignment w:val="auto"/>
        <w:rPr>
          <w:rFonts w:hint="default" w:ascii="Times New Roman" w:cs="Times New Roman"/>
          <w:position w:val="-30"/>
          <w:sz w:val="28"/>
          <w:szCs w:val="28"/>
          <w:lang w:val="ru-RU"/>
        </w:rPr>
      </w:pPr>
      <w:r>
        <w:rPr>
          <w:rFonts w:ascii="Times New Roman" w:cs="Times New Roman"/>
          <w:position w:val="-30"/>
          <w:sz w:val="28"/>
          <w:szCs w:val="28"/>
          <w:lang w:val="ru-RU"/>
        </w:rPr>
        <w:t>Если</w:t>
      </w:r>
      <w:r>
        <w:rPr>
          <w:rFonts w:hint="default" w:ascii="Times New Roman" w:cs="Times New Roman"/>
          <w:position w:val="-30"/>
          <w:sz w:val="28"/>
          <w:szCs w:val="28"/>
          <w:lang w:val="ru-RU"/>
        </w:rPr>
        <w:t xml:space="preserve"> на снятие старого оборудования, понадобится 3 человека, то на это уйдёт 20 дней, то есть з</w:t>
      </w:r>
      <w:r>
        <w:rPr>
          <w:rFonts w:hint="default" w:ascii="Times New Roman" w:cs="Times New Roman"/>
          <w:position w:val="-30"/>
          <w:sz w:val="28"/>
          <w:szCs w:val="28"/>
          <w:lang w:val="en-US"/>
        </w:rPr>
        <w:t>/</w:t>
      </w:r>
      <w:r>
        <w:rPr>
          <w:rFonts w:hint="default" w:ascii="Times New Roman" w:cs="Times New Roman"/>
          <w:position w:val="-30"/>
          <w:sz w:val="28"/>
          <w:szCs w:val="28"/>
          <w:lang w:val="ru-RU"/>
        </w:rPr>
        <w:t>п. за 20 дней умножим на 3-их</w:t>
      </w:r>
      <w:r>
        <w:rPr>
          <w:rFonts w:hint="default" w:ascii="Times New Roman" w:cs="Times New Roman"/>
          <w:position w:val="-30"/>
          <w:sz w:val="28"/>
          <w:szCs w:val="28"/>
          <w:lang w:val="en-US"/>
        </w:rPr>
        <w:t>:</w:t>
      </w:r>
      <w:r>
        <w:rPr>
          <w:rFonts w:hint="default" w:ascii="Times New Roman" w:cs="Times New Roman"/>
          <w:position w:val="-30"/>
          <w:sz w:val="28"/>
          <w:szCs w:val="28"/>
          <w:lang w:val="ru-RU"/>
        </w:rPr>
        <w:t xml:space="preserve"> </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center"/>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З</w:t>
      </w:r>
      <w:r>
        <w:rPr>
          <w:rFonts w:hint="default" w:ascii="Times New Roman" w:cs="Times New Roman"/>
          <w:position w:val="-30"/>
          <w:sz w:val="28"/>
          <w:szCs w:val="28"/>
          <w:lang w:val="en-US"/>
        </w:rPr>
        <w:t>/</w:t>
      </w:r>
      <w:r>
        <w:rPr>
          <w:rFonts w:hint="default" w:ascii="Times New Roman" w:cs="Times New Roman"/>
          <w:position w:val="-30"/>
          <w:sz w:val="28"/>
          <w:szCs w:val="28"/>
          <w:lang w:val="ru-RU"/>
        </w:rPr>
        <w:t>П за 20 дней на 1-го человека = 1750*20 = 35000руб.</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center"/>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З</w:t>
      </w:r>
      <w:r>
        <w:rPr>
          <w:rFonts w:hint="default" w:ascii="Times New Roman" w:cs="Times New Roman"/>
          <w:position w:val="-30"/>
          <w:sz w:val="28"/>
          <w:szCs w:val="28"/>
          <w:lang w:val="en-US"/>
        </w:rPr>
        <w:t>/</w:t>
      </w:r>
      <w:r>
        <w:rPr>
          <w:rFonts w:hint="default" w:ascii="Times New Roman" w:cs="Times New Roman"/>
          <w:position w:val="-30"/>
          <w:sz w:val="28"/>
          <w:szCs w:val="28"/>
          <w:lang w:val="ru-RU"/>
        </w:rPr>
        <w:t>П за 20 дней на 3-их рабочих = 35000*3 = 115000руб.</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560" w:firstLineChars="200"/>
        <w:jc w:val="both"/>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На установку нового оборудования, понадобится также 3 человека и на это уйдёт 15 дней, то есть з</w:t>
      </w:r>
      <w:r>
        <w:rPr>
          <w:rFonts w:hint="default" w:ascii="Times New Roman" w:cs="Times New Roman"/>
          <w:position w:val="-30"/>
          <w:sz w:val="28"/>
          <w:szCs w:val="28"/>
          <w:lang w:val="en-US"/>
        </w:rPr>
        <w:t>/</w:t>
      </w:r>
      <w:r>
        <w:rPr>
          <w:rFonts w:hint="default" w:ascii="Times New Roman" w:cs="Times New Roman"/>
          <w:position w:val="-30"/>
          <w:sz w:val="28"/>
          <w:szCs w:val="28"/>
          <w:lang w:val="ru-RU"/>
        </w:rPr>
        <w:t>п за 15 дней умножим на 3</w:t>
      </w:r>
      <w:r>
        <w:rPr>
          <w:rFonts w:hint="default" w:ascii="Times New Roman" w:cs="Times New Roman"/>
          <w:position w:val="-30"/>
          <w:sz w:val="28"/>
          <w:szCs w:val="28"/>
          <w:lang w:val="en-US"/>
        </w:rPr>
        <w:t>:</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center"/>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З</w:t>
      </w:r>
      <w:r>
        <w:rPr>
          <w:rFonts w:hint="default" w:ascii="Times New Roman" w:cs="Times New Roman"/>
          <w:position w:val="-30"/>
          <w:sz w:val="28"/>
          <w:szCs w:val="28"/>
          <w:lang w:val="en-US"/>
        </w:rPr>
        <w:t>/</w:t>
      </w:r>
      <w:r>
        <w:rPr>
          <w:rFonts w:hint="default" w:ascii="Times New Roman" w:cs="Times New Roman"/>
          <w:position w:val="-30"/>
          <w:sz w:val="28"/>
          <w:szCs w:val="28"/>
          <w:lang w:val="ru-RU"/>
        </w:rPr>
        <w:t>П за 15 дней на 1-го человека = 1750*15 = 26250руб.</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center"/>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З</w:t>
      </w:r>
      <w:r>
        <w:rPr>
          <w:rFonts w:hint="default" w:ascii="Times New Roman" w:cs="Times New Roman"/>
          <w:position w:val="-30"/>
          <w:sz w:val="28"/>
          <w:szCs w:val="28"/>
          <w:lang w:val="en-US"/>
        </w:rPr>
        <w:t>/</w:t>
      </w:r>
      <w:r>
        <w:rPr>
          <w:rFonts w:hint="default" w:ascii="Times New Roman" w:cs="Times New Roman"/>
          <w:position w:val="-30"/>
          <w:sz w:val="28"/>
          <w:szCs w:val="28"/>
          <w:lang w:val="ru-RU"/>
        </w:rPr>
        <w:t>п за 15 дней на 3-их рабочих = 26250*3 = 78750руб.</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left"/>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Затраты на старое оборудование</w:t>
      </w:r>
      <w:r>
        <w:rPr>
          <w:rFonts w:hint="default" w:ascii="Times New Roman" w:cs="Times New Roman"/>
          <w:position w:val="-30"/>
          <w:sz w:val="28"/>
          <w:szCs w:val="28"/>
          <w:lang w:val="en-US"/>
        </w:rPr>
        <w:t>:</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560" w:firstLineChars="200"/>
        <w:jc w:val="left"/>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Чтобы увезти старое оборудование, данная услуга будет стоить 25000 руб, но из-за того, что данное предприятия сотрудничает с этим производством, с которого будет осуществляется перевозка, есть 10% скидка, то есть окончательная стоимость будет</w:t>
      </w:r>
      <w:r>
        <w:rPr>
          <w:rFonts w:hint="default" w:ascii="Times New Roman" w:cs="Times New Roman"/>
          <w:position w:val="-30"/>
          <w:sz w:val="28"/>
          <w:szCs w:val="28"/>
          <w:lang w:val="en-US"/>
        </w:rPr>
        <w:t>:</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center"/>
        <w:textAlignment w:val="auto"/>
        <w:rPr>
          <w:rFonts w:ascii="Times New Roman" w:hAnsi="Times New Roman" w:cs="Times New Roman"/>
          <w:position w:val="-30"/>
          <w:sz w:val="28"/>
          <w:szCs w:val="28"/>
        </w:rPr>
      </w:pPr>
      <w:r>
        <w:rPr>
          <w:rFonts w:ascii="Times New Roman" w:hAnsi="Times New Roman" w:cs="Times New Roman"/>
          <w:position w:val="-24"/>
          <w:sz w:val="28"/>
          <w:szCs w:val="28"/>
        </w:rPr>
        <w:object>
          <v:shape id="_x0000_i1038" o:spt="75" type="#_x0000_t75" style="height:31.3pt;width:139.6pt;" o:ole="t" filled="f" o:preferrelative="t" stroked="f" coordsize="21600,21600">
            <v:path/>
            <v:fill on="f" focussize="0,0"/>
            <v:stroke on="f"/>
            <v:imagedata r:id="rId38" o:title=""/>
            <o:lock v:ext="edit" aspectratio="t"/>
            <w10:wrap type="none"/>
            <w10:anchorlock/>
          </v:shape>
          <o:OLEObject Type="Embed" ProgID="Equation.3" ShapeID="_x0000_i1038" DrawAspect="Content" ObjectID="_1468075738" r:id="rId37">
            <o:LockedField>false</o:LockedField>
          </o:OLEObject>
        </w:objec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Выгода - сколько сэкономим</w:t>
      </w:r>
      <w:r>
        <w:rPr>
          <w:rFonts w:hint="default" w:ascii="Times New Roman" w:cs="Times New Roman"/>
          <w:position w:val="-30"/>
          <w:sz w:val="28"/>
          <w:szCs w:val="28"/>
          <w:lang w:val="en-US"/>
        </w:rPr>
        <w:t>;</w:t>
      </w:r>
      <w:r>
        <w:rPr>
          <w:rFonts w:hint="default" w:ascii="Times New Roman" w:cs="Times New Roman"/>
          <w:position w:val="-30"/>
          <w:sz w:val="28"/>
          <w:szCs w:val="28"/>
          <w:lang w:val="ru-RU"/>
        </w:rPr>
        <w:t xml:space="preserve"> </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cs="Times New Roman"/>
          <w:position w:val="-30"/>
          <w:sz w:val="28"/>
          <w:szCs w:val="28"/>
          <w:lang w:val="en-US"/>
        </w:rPr>
      </w:pPr>
      <w:r>
        <w:rPr>
          <w:rFonts w:hint="default" w:ascii="Times New Roman" w:cs="Times New Roman"/>
          <w:position w:val="-30"/>
          <w:sz w:val="28"/>
          <w:szCs w:val="28"/>
          <w:lang w:val="ru-RU"/>
        </w:rPr>
        <w:t>Перв.с - первоначальная стоимость услуги (25000 руб)</w:t>
      </w:r>
      <w:r>
        <w:rPr>
          <w:rFonts w:hint="default" w:ascii="Times New Roman" w:cs="Times New Roman"/>
          <w:position w:val="-30"/>
          <w:sz w:val="28"/>
          <w:szCs w:val="28"/>
          <w:lang w:val="en-US"/>
        </w:rPr>
        <w:t>;</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Скидка - 10% от всей стоимости.</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center"/>
        <w:textAlignment w:val="auto"/>
        <w:rPr>
          <w:rFonts w:ascii="Times New Roman" w:hAnsi="Times New Roman" w:cs="Times New Roman"/>
          <w:position w:val="-30"/>
          <w:sz w:val="28"/>
          <w:szCs w:val="28"/>
        </w:rPr>
      </w:pPr>
      <w:r>
        <w:rPr>
          <w:rFonts w:ascii="Times New Roman" w:hAnsi="Times New Roman" w:cs="Times New Roman"/>
          <w:position w:val="-24"/>
          <w:sz w:val="28"/>
          <w:szCs w:val="28"/>
        </w:rPr>
        <w:object>
          <v:shape id="_x0000_i1039" o:spt="75" type="#_x0000_t75" style="height:31.3pt;width:139.55pt;" o:ole="t" filled="f" o:preferrelative="t" stroked="f" coordsize="21600,21600">
            <v:path/>
            <v:fill on="f" focussize="0,0"/>
            <v:stroke on="f"/>
            <v:imagedata r:id="rId40" o:title=""/>
            <o:lock v:ext="edit" aspectratio="t"/>
            <w10:wrap type="none"/>
            <w10:anchorlock/>
          </v:shape>
          <o:OLEObject Type="Embed" ProgID="Equation.3" ShapeID="_x0000_i1039" DrawAspect="Content" ObjectID="_1468075739" r:id="rId39">
            <o:LockedField>false</o:LockedField>
          </o:OLEObject>
        </w:objec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cs="Times New Roman"/>
          <w:position w:val="-30"/>
          <w:sz w:val="28"/>
          <w:szCs w:val="28"/>
          <w:lang w:val="ru-RU"/>
        </w:rPr>
      </w:pPr>
      <w:r>
        <w:rPr>
          <w:rFonts w:ascii="Times New Roman" w:cs="Times New Roman"/>
          <w:position w:val="-30"/>
          <w:sz w:val="28"/>
          <w:szCs w:val="28"/>
          <w:lang w:val="ru-RU"/>
        </w:rPr>
        <w:t>Получается</w:t>
      </w:r>
      <w:r>
        <w:rPr>
          <w:rFonts w:hint="default" w:ascii="Times New Roman" w:cs="Times New Roman"/>
          <w:position w:val="-30"/>
          <w:sz w:val="28"/>
          <w:szCs w:val="28"/>
          <w:lang w:val="ru-RU"/>
        </w:rPr>
        <w:t>, что за услугу заплатим 25000 - 2500 = 22500 руб.</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left"/>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Затраты на новое оборудование</w:t>
      </w:r>
      <w:r>
        <w:rPr>
          <w:rFonts w:hint="default" w:ascii="Times New Roman" w:cs="Times New Roman"/>
          <w:position w:val="-30"/>
          <w:sz w:val="28"/>
          <w:szCs w:val="28"/>
          <w:lang w:val="en-US"/>
        </w:rPr>
        <w:t>:</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560" w:firstLineChars="200"/>
        <w:jc w:val="left"/>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Новое оборудование стоит 150000 руб. и за его доставку нужно заплатить 15000 руб, то есть на новое оборудованием нужно потратить 165000 руб.</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560" w:firstLineChars="200"/>
        <w:jc w:val="left"/>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Для того, чтобы новое оборудование совмещалось со старым, понадобится поставить несколько новых компонентов, за которое нужно заплатить 30000 руб.</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cs="Times New Roman"/>
          <w:position w:val="-30"/>
          <w:sz w:val="28"/>
          <w:szCs w:val="28"/>
          <w:lang w:val="ru-RU"/>
        </w:rPr>
      </w:pPr>
      <w:r>
        <w:rPr>
          <w:rFonts w:hint="default" w:ascii="Times New Roman" w:cs="Times New Roman"/>
          <w:i/>
          <w:iCs/>
          <w:position w:val="-30"/>
          <w:sz w:val="28"/>
          <w:szCs w:val="28"/>
          <w:lang w:val="ru-RU"/>
        </w:rPr>
        <w:t>Таблица 5. Затраты на оборудование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9"/>
        <w:gridCol w:w="3379"/>
        <w:gridCol w:w="3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jc w:val="center"/>
              <w:textAlignment w:val="auto"/>
              <w:rPr>
                <w:rFonts w:hint="default" w:ascii="Times New Roman" w:cs="Times New Roman"/>
                <w:position w:val="-30"/>
                <w:sz w:val="28"/>
                <w:szCs w:val="28"/>
                <w:vertAlign w:val="baseline"/>
                <w:lang w:val="ru-RU"/>
              </w:rPr>
            </w:pPr>
            <w:r>
              <w:rPr>
                <w:rFonts w:hint="default" w:ascii="Times New Roman" w:cs="Times New Roman"/>
                <w:position w:val="-30"/>
                <w:sz w:val="28"/>
                <w:szCs w:val="28"/>
                <w:vertAlign w:val="baseline"/>
                <w:lang w:val="ru-RU"/>
              </w:rPr>
              <w:t>Оборудование</w:t>
            </w:r>
          </w:p>
        </w:tc>
        <w:tc>
          <w:tcPr>
            <w:tcW w:w="3379" w:type="dxa"/>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jc w:val="center"/>
              <w:textAlignment w:val="auto"/>
              <w:rPr>
                <w:rFonts w:hint="default" w:ascii="Times New Roman" w:cs="Times New Roman"/>
                <w:position w:val="-30"/>
                <w:sz w:val="28"/>
                <w:szCs w:val="28"/>
                <w:vertAlign w:val="baseline"/>
                <w:lang w:val="ru-RU"/>
              </w:rPr>
            </w:pPr>
            <w:r>
              <w:rPr>
                <w:rFonts w:hint="default" w:ascii="Times New Roman" w:cs="Times New Roman"/>
                <w:position w:val="-30"/>
                <w:sz w:val="28"/>
                <w:szCs w:val="28"/>
                <w:vertAlign w:val="baseline"/>
                <w:lang w:val="ru-RU"/>
              </w:rPr>
              <w:t>Старое</w:t>
            </w:r>
          </w:p>
        </w:tc>
        <w:tc>
          <w:tcPr>
            <w:tcW w:w="3380" w:type="dxa"/>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jc w:val="center"/>
              <w:textAlignment w:val="auto"/>
              <w:rPr>
                <w:rFonts w:hint="default" w:ascii="Times New Roman" w:cs="Times New Roman"/>
                <w:position w:val="-30"/>
                <w:sz w:val="28"/>
                <w:szCs w:val="28"/>
                <w:vertAlign w:val="baseline"/>
                <w:lang w:val="ru-RU"/>
              </w:rPr>
            </w:pPr>
            <w:r>
              <w:rPr>
                <w:rFonts w:hint="default" w:ascii="Times New Roman" w:cs="Times New Roman"/>
                <w:position w:val="-30"/>
                <w:sz w:val="28"/>
                <w:szCs w:val="28"/>
                <w:vertAlign w:val="baseline"/>
                <w:lang w:val="ru-RU"/>
              </w:rPr>
              <w:t>Новое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jc w:val="center"/>
              <w:textAlignment w:val="auto"/>
              <w:rPr>
                <w:rFonts w:hint="default" w:ascii="Times New Roman" w:cs="Times New Roman"/>
                <w:position w:val="-30"/>
                <w:sz w:val="28"/>
                <w:szCs w:val="28"/>
                <w:vertAlign w:val="baseline"/>
                <w:lang w:val="ru-RU"/>
              </w:rPr>
            </w:pPr>
            <w:r>
              <w:rPr>
                <w:rFonts w:hint="default" w:ascii="Times New Roman" w:cs="Times New Roman"/>
                <w:position w:val="-30"/>
                <w:sz w:val="28"/>
                <w:szCs w:val="28"/>
                <w:vertAlign w:val="baseline"/>
                <w:lang w:val="ru-RU"/>
              </w:rPr>
              <w:t>Затраты, руб</w:t>
            </w:r>
          </w:p>
        </w:tc>
        <w:tc>
          <w:tcPr>
            <w:tcW w:w="3379" w:type="dxa"/>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jc w:val="center"/>
              <w:textAlignment w:val="auto"/>
              <w:rPr>
                <w:rFonts w:hint="default" w:ascii="Times New Roman" w:cs="Times New Roman"/>
                <w:position w:val="-30"/>
                <w:sz w:val="28"/>
                <w:szCs w:val="28"/>
                <w:vertAlign w:val="baseline"/>
                <w:lang w:val="ru-RU"/>
              </w:rPr>
            </w:pPr>
            <w:r>
              <w:rPr>
                <w:rFonts w:hint="default" w:ascii="Times New Roman" w:cs="Times New Roman"/>
                <w:position w:val="-30"/>
                <w:sz w:val="28"/>
                <w:szCs w:val="28"/>
                <w:vertAlign w:val="baseline"/>
                <w:lang w:val="ru-RU"/>
              </w:rPr>
              <w:t>22500</w:t>
            </w:r>
          </w:p>
        </w:tc>
        <w:tc>
          <w:tcPr>
            <w:tcW w:w="3380" w:type="dxa"/>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jc w:val="center"/>
              <w:textAlignment w:val="auto"/>
              <w:rPr>
                <w:rFonts w:hint="default" w:ascii="Times New Roman" w:cs="Times New Roman"/>
                <w:position w:val="-30"/>
                <w:sz w:val="28"/>
                <w:szCs w:val="28"/>
                <w:vertAlign w:val="baseline"/>
                <w:lang w:val="ru-RU"/>
              </w:rPr>
            </w:pPr>
            <w:r>
              <w:rPr>
                <w:rFonts w:hint="default" w:ascii="Times New Roman" w:cs="Times New Roman"/>
                <w:position w:val="-30"/>
                <w:sz w:val="28"/>
                <w:szCs w:val="28"/>
                <w:vertAlign w:val="baseline"/>
                <w:lang w:val="ru-RU"/>
              </w:rPr>
              <w:t>195000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jc w:val="center"/>
              <w:textAlignment w:val="auto"/>
              <w:rPr>
                <w:rFonts w:hint="default" w:ascii="Times New Roman" w:cs="Times New Roman"/>
                <w:position w:val="-30"/>
                <w:sz w:val="28"/>
                <w:szCs w:val="28"/>
                <w:vertAlign w:val="baseline"/>
                <w:lang w:val="ru-RU"/>
              </w:rPr>
            </w:pPr>
            <w:r>
              <w:rPr>
                <w:rFonts w:hint="default" w:ascii="Times New Roman" w:cs="Times New Roman"/>
                <w:position w:val="-30"/>
                <w:sz w:val="28"/>
                <w:szCs w:val="28"/>
                <w:vertAlign w:val="baseline"/>
                <w:lang w:val="ru-RU"/>
              </w:rPr>
              <w:t>Зарплата, руб</w:t>
            </w:r>
          </w:p>
        </w:tc>
        <w:tc>
          <w:tcPr>
            <w:tcW w:w="3379" w:type="dxa"/>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jc w:val="center"/>
              <w:textAlignment w:val="auto"/>
              <w:rPr>
                <w:rFonts w:hint="default" w:ascii="Times New Roman" w:cs="Times New Roman"/>
                <w:position w:val="-30"/>
                <w:sz w:val="28"/>
                <w:szCs w:val="28"/>
                <w:vertAlign w:val="baseline"/>
                <w:lang w:val="ru-RU"/>
              </w:rPr>
            </w:pPr>
            <w:r>
              <w:rPr>
                <w:rFonts w:hint="default" w:ascii="Times New Roman" w:cs="Times New Roman"/>
                <w:position w:val="-30"/>
                <w:sz w:val="28"/>
                <w:szCs w:val="28"/>
                <w:vertAlign w:val="baseline"/>
                <w:lang w:val="ru-RU"/>
              </w:rPr>
              <w:t>115000</w:t>
            </w:r>
          </w:p>
        </w:tc>
        <w:tc>
          <w:tcPr>
            <w:tcW w:w="3380" w:type="dxa"/>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jc w:val="center"/>
              <w:textAlignment w:val="auto"/>
              <w:rPr>
                <w:rFonts w:hint="default" w:ascii="Times New Roman" w:cs="Times New Roman"/>
                <w:position w:val="-30"/>
                <w:sz w:val="28"/>
                <w:szCs w:val="28"/>
                <w:vertAlign w:val="baseline"/>
                <w:lang w:val="ru-RU"/>
              </w:rPr>
            </w:pPr>
            <w:r>
              <w:rPr>
                <w:rFonts w:hint="default" w:ascii="Times New Roman" w:cs="Times New Roman"/>
                <w:position w:val="-30"/>
                <w:sz w:val="28"/>
                <w:szCs w:val="28"/>
                <w:vertAlign w:val="baseline"/>
                <w:lang w:val="ru-RU"/>
              </w:rPr>
              <w:t>78750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9" w:type="dxa"/>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jc w:val="center"/>
              <w:textAlignment w:val="auto"/>
              <w:rPr>
                <w:rFonts w:hint="default" w:ascii="Times New Roman" w:cs="Times New Roman"/>
                <w:position w:val="-30"/>
                <w:sz w:val="28"/>
                <w:szCs w:val="28"/>
                <w:vertAlign w:val="baseline"/>
                <w:lang w:val="ru-RU"/>
              </w:rPr>
            </w:pPr>
            <w:r>
              <w:rPr>
                <w:rFonts w:hint="default" w:ascii="Times New Roman" w:cs="Times New Roman"/>
                <w:position w:val="-30"/>
                <w:sz w:val="28"/>
                <w:szCs w:val="28"/>
                <w:vertAlign w:val="baseline"/>
                <w:lang w:val="ru-RU"/>
              </w:rPr>
              <w:t>Итог, руб</w:t>
            </w:r>
          </w:p>
        </w:tc>
        <w:tc>
          <w:tcPr>
            <w:tcW w:w="6759" w:type="dxa"/>
            <w:gridSpan w:val="2"/>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jc w:val="center"/>
              <w:textAlignment w:val="auto"/>
              <w:rPr>
                <w:rFonts w:hint="default" w:ascii="Times New Roman" w:cs="Times New Roman"/>
                <w:position w:val="-30"/>
                <w:sz w:val="28"/>
                <w:szCs w:val="28"/>
                <w:vertAlign w:val="baseline"/>
                <w:lang w:val="ru-RU"/>
              </w:rPr>
            </w:pPr>
            <w:r>
              <w:rPr>
                <w:rFonts w:hint="default" w:ascii="Times New Roman" w:cs="Times New Roman"/>
                <w:position w:val="-30"/>
                <w:sz w:val="28"/>
                <w:szCs w:val="28"/>
                <w:vertAlign w:val="baseline"/>
                <w:lang w:val="ru-RU"/>
              </w:rPr>
              <w:t>411250</w:t>
            </w:r>
          </w:p>
        </w:tc>
      </w:tr>
    </w:tbl>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cs="Times New Roman"/>
          <w:position w:val="-30"/>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cs="Times New Roman"/>
          <w:position w:val="-30"/>
          <w:sz w:val="28"/>
          <w:szCs w:val="28"/>
          <w:lang w:val="ru-RU"/>
        </w:rPr>
      </w:pPr>
      <w:r>
        <w:rPr>
          <w:rFonts w:hint="default" w:ascii="Times New Roman" w:cs="Times New Roman"/>
          <w:position w:val="-30"/>
          <w:sz w:val="28"/>
          <w:szCs w:val="28"/>
          <w:lang w:val="ru-RU"/>
        </w:rPr>
        <w:t>Окончательная сумма всех затрат на за мену оборудования = 411 250 рублей.</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eastAsia="SimSun"/>
          <w:b/>
          <w:bCs/>
          <w:sz w:val="28"/>
          <w:szCs w:val="28"/>
          <w:lang w:val="ru-RU"/>
        </w:rPr>
      </w:pPr>
      <w:r>
        <w:rPr>
          <w:rFonts w:hint="default" w:ascii="Times New Roman" w:cs="Times New Roman"/>
          <w:position w:val="-30"/>
          <w:sz w:val="28"/>
          <w:szCs w:val="28"/>
          <w:lang w:val="ru-RU"/>
        </w:rPr>
        <w:t>Вывод</w:t>
      </w:r>
      <w:r>
        <w:rPr>
          <w:rFonts w:hint="default" w:ascii="Times New Roman" w:cs="Times New Roman"/>
          <w:position w:val="-30"/>
          <w:sz w:val="28"/>
          <w:szCs w:val="28"/>
          <w:lang w:val="en-US"/>
        </w:rPr>
        <w:t>:</w:t>
      </w:r>
      <w:r>
        <w:rPr>
          <w:rFonts w:hint="default" w:ascii="Times New Roman" w:cs="Times New Roman"/>
          <w:position w:val="-30"/>
          <w:sz w:val="28"/>
          <w:szCs w:val="28"/>
          <w:lang w:val="ru-RU"/>
        </w:rPr>
        <w:t xml:space="preserve"> исходя</w:t>
      </w:r>
      <w:r>
        <w:rPr>
          <w:rFonts w:hint="default" w:ascii="Times New Roman" w:cs="Times New Roman"/>
          <w:b/>
          <w:bCs/>
          <w:position w:val="-30"/>
          <w:sz w:val="28"/>
          <w:szCs w:val="28"/>
          <w:lang w:val="ru-RU"/>
        </w:rPr>
        <w:t xml:space="preserve"> </w:t>
      </w:r>
      <w:r>
        <w:rPr>
          <w:rFonts w:hint="default" w:ascii="Times New Roman" w:cs="Times New Roman"/>
          <w:b w:val="0"/>
          <w:bCs w:val="0"/>
          <w:position w:val="-30"/>
          <w:sz w:val="28"/>
          <w:szCs w:val="28"/>
          <w:lang w:val="ru-RU"/>
        </w:rPr>
        <w:t>из сложенных затрат, можно выяснить, что новое оборудования экономически невыгодно. Также, при любой маленькой поломки нового оборудования, его нужно заменять целиком, так как заменить один элемент  невозможно, выходит из работы вся система. Возникают дополнительные траты на его закупку.</w:t>
      </w:r>
    </w:p>
    <w:p>
      <w:pPr>
        <w:pStyle w:val="43"/>
        <w:keepNext w:val="0"/>
        <w:keepLines w:val="0"/>
        <w:pageBreakBefore w:val="0"/>
        <w:widowControl/>
        <w:numPr>
          <w:ilvl w:val="0"/>
          <w:numId w:val="15"/>
        </w:numPr>
        <w:kinsoku/>
        <w:wordWrap/>
        <w:overflowPunct/>
        <w:topLinePunct w:val="0"/>
        <w:autoSpaceDE w:val="0"/>
        <w:autoSpaceDN w:val="0"/>
        <w:bidi w:val="0"/>
        <w:adjustRightInd w:val="0"/>
        <w:snapToGrid/>
        <w:spacing w:line="360" w:lineRule="auto"/>
        <w:ind w:leftChars="0"/>
        <w:jc w:val="center"/>
        <w:textAlignment w:val="auto"/>
        <w:outlineLvl w:val="0"/>
        <w:rPr>
          <w:rFonts w:hint="default" w:ascii="Times New Roman" w:eastAsia="SimSun"/>
          <w:b w:val="0"/>
          <w:bCs w:val="0"/>
          <w:sz w:val="28"/>
          <w:szCs w:val="28"/>
          <w:lang w:val="ru-RU"/>
        </w:rPr>
      </w:pPr>
      <w:bookmarkStart w:id="14" w:name="_Toc5864"/>
      <w:r>
        <w:rPr>
          <w:rFonts w:hint="default" w:ascii="Times New Roman" w:eastAsia="SimSun"/>
          <w:b/>
          <w:bCs/>
          <w:sz w:val="28"/>
          <w:szCs w:val="28"/>
          <w:lang w:val="ru-RU"/>
        </w:rPr>
        <w:t>Промышленная экология и охрана труда</w:t>
      </w:r>
      <w:bookmarkEnd w:id="14"/>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2" w:firstLineChars="150"/>
        <w:jc w:val="both"/>
        <w:textAlignment w:val="auto"/>
        <w:outlineLvl w:val="1"/>
        <w:rPr>
          <w:rFonts w:hint="default" w:ascii="Times New Roman" w:eastAsia="SimSun"/>
          <w:b/>
          <w:bCs/>
          <w:sz w:val="28"/>
          <w:szCs w:val="28"/>
          <w:lang w:val="ru-RU"/>
        </w:rPr>
      </w:pPr>
      <w:bookmarkStart w:id="15" w:name="_Toc21341"/>
      <w:r>
        <w:rPr>
          <w:rFonts w:hint="default" w:ascii="Times New Roman" w:eastAsia="SimSun"/>
          <w:b/>
          <w:bCs/>
          <w:sz w:val="28"/>
          <w:szCs w:val="28"/>
          <w:lang w:val="ru-RU"/>
        </w:rPr>
        <w:t>4.1 Мероприятия по охране труда</w:t>
      </w:r>
      <w:bookmarkEnd w:id="15"/>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2" w:firstLineChars="150"/>
        <w:jc w:val="both"/>
        <w:textAlignment w:val="auto"/>
        <w:outlineLvl w:val="2"/>
        <w:rPr>
          <w:rFonts w:hint="default" w:ascii="Times New Roman" w:eastAsia="SimSun"/>
          <w:b/>
          <w:bCs/>
          <w:sz w:val="28"/>
          <w:szCs w:val="28"/>
          <w:lang w:val="ru-RU"/>
        </w:rPr>
      </w:pPr>
      <w:bookmarkStart w:id="16" w:name="_Toc11348"/>
      <w:r>
        <w:rPr>
          <w:rFonts w:hint="default" w:ascii="Times New Roman" w:eastAsia="SimSun"/>
          <w:b/>
          <w:bCs/>
          <w:sz w:val="28"/>
          <w:szCs w:val="28"/>
          <w:lang w:val="ru-RU"/>
        </w:rPr>
        <w:t>4.1.1 Мероприятия по снижению вредных и опасных производственных факторов на подстанции 110</w:t>
      </w:r>
      <w:r>
        <w:rPr>
          <w:rFonts w:hint="default" w:ascii="Times New Roman" w:eastAsia="SimSun"/>
          <w:b/>
          <w:bCs/>
          <w:sz w:val="28"/>
          <w:szCs w:val="28"/>
          <w:lang w:val="en-US"/>
        </w:rPr>
        <w:t>/35/10</w:t>
      </w:r>
      <w:bookmarkEnd w:id="16"/>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Для предотвращения травматизма на производстве должны быть соблюдены методы борьбы с опасными и вредными факторами и правила по охране труда.</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Нормы производственного микроклимата установлены в СанПиН 2.2.4.548-96 «Гигиенические требования к микроклимату производственных помещений» и ССБТ ГОСТ 12.1.005-88 «Общие санитарно-гигиенические требования к воздуху рабочей зоны»[20].</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Он</w:t>
      </w:r>
      <w:r>
        <w:rPr>
          <w:rFonts w:hint="default" w:ascii="Times New Roman" w:eastAsia="SimSun" w:cs="Times New Roman"/>
          <w:b w:val="0"/>
          <w:bCs w:val="0"/>
          <w:sz w:val="28"/>
          <w:szCs w:val="28"/>
          <w:lang w:val="ru-RU"/>
        </w:rPr>
        <w:t>ц</w:t>
      </w:r>
      <w:r>
        <w:rPr>
          <w:rFonts w:hint="default" w:ascii="Times New Roman" w:hAnsi="Times New Roman" w:eastAsia="SimSun" w:cs="Times New Roman"/>
          <w:b w:val="0"/>
          <w:bCs w:val="0"/>
          <w:sz w:val="28"/>
          <w:szCs w:val="28"/>
          <w:lang w:val="ru-RU"/>
        </w:rPr>
        <w:t>и едины для всех производств и всех климатических зон с некоторыми незначительными отступлениями.</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В этих нормах отдельно нормируется каждый компонент микроклимата в рабочей зоне производственного помещения: температура, относительная влажность, скорость движения воздуха в зависимости от способности организма человека к акклиматизации в разное время года, характера одежды, интенсивности производимой работы и характера тепловыделений в рабочем помещении.</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В рабочей зоне производственного помещения согласно ГОСТ 12.1.005-88 могут быть установлены оптимальные и допустимые микроклиматические условия.</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Оптимальные микроклиматические условия установлены по критериям оптимального теплового и функционального состояния человека. Они обеспе-чивают общее и локальное ощущение теплового комфорта в течение 8-часовой рабочей смены при минимальном напряжении механизмов терморегуляции, не вызывают отклонений в состоянии здоровья, создают предпосылки для высокого уровня работоспособности и являются предпочтительными на рабочих местах.</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Для борьбы с шумом в помещениях проводятся мероприятия как техничес-кого, так и медицинского характера. Основными из них являются:</w:t>
      </w:r>
    </w:p>
    <w:p>
      <w:pPr>
        <w:pStyle w:val="43"/>
        <w:keepNext w:val="0"/>
        <w:keepLines w:val="0"/>
        <w:pageBreakBefore w:val="0"/>
        <w:widowControl/>
        <w:numPr>
          <w:ilvl w:val="0"/>
          <w:numId w:val="16"/>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устранение причины шума или существенное его ослабление в самом источнике при разработке технологических процессов и проектировании оборудования;</w:t>
      </w:r>
    </w:p>
    <w:p>
      <w:pPr>
        <w:pStyle w:val="43"/>
        <w:keepNext w:val="0"/>
        <w:keepLines w:val="0"/>
        <w:pageBreakBefore w:val="0"/>
        <w:widowControl/>
        <w:numPr>
          <w:ilvl w:val="0"/>
          <w:numId w:val="16"/>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изоляция источника шума от ОС средствами звуко- и виброзащиты, звуко- и вибропоглощения;</w:t>
      </w:r>
    </w:p>
    <w:p>
      <w:pPr>
        <w:pStyle w:val="43"/>
        <w:keepNext w:val="0"/>
        <w:keepLines w:val="0"/>
        <w:pageBreakBefore w:val="0"/>
        <w:widowControl/>
        <w:numPr>
          <w:ilvl w:val="0"/>
          <w:numId w:val="16"/>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уменьшение плотности звуковой энергии помещений отраженной от стен и перекрытий;</w:t>
      </w:r>
    </w:p>
    <w:p>
      <w:pPr>
        <w:pStyle w:val="43"/>
        <w:keepNext w:val="0"/>
        <w:keepLines w:val="0"/>
        <w:pageBreakBefore w:val="0"/>
        <w:widowControl/>
        <w:numPr>
          <w:ilvl w:val="0"/>
          <w:numId w:val="16"/>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рациональная планировка помещений;</w:t>
      </w:r>
    </w:p>
    <w:p>
      <w:pPr>
        <w:pStyle w:val="43"/>
        <w:keepNext w:val="0"/>
        <w:keepLines w:val="0"/>
        <w:pageBreakBefore w:val="0"/>
        <w:widowControl/>
        <w:numPr>
          <w:ilvl w:val="0"/>
          <w:numId w:val="16"/>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применение средств индивидуальной защиты от шума;</w:t>
      </w:r>
    </w:p>
    <w:p>
      <w:pPr>
        <w:pStyle w:val="43"/>
        <w:keepNext w:val="0"/>
        <w:keepLines w:val="0"/>
        <w:pageBreakBefore w:val="0"/>
        <w:widowControl/>
        <w:numPr>
          <w:ilvl w:val="0"/>
          <w:numId w:val="16"/>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рационализация режима труда в условиях шума;</w:t>
      </w:r>
    </w:p>
    <w:p>
      <w:pPr>
        <w:pStyle w:val="43"/>
        <w:keepNext w:val="0"/>
        <w:keepLines w:val="0"/>
        <w:pageBreakBefore w:val="0"/>
        <w:widowControl/>
        <w:numPr>
          <w:ilvl w:val="0"/>
          <w:numId w:val="16"/>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профилактические мероприятия медицинского характера.</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Для измерения силы и интенсивности шума применяют различные приборы: шумомеры, анализаторы частот, корреляционные анализаторы и коррелометры, спектрометры.</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Согласно ГОСТ 12.1.009-76 электробезопасность - система организа-ционных мероприятий и технических средств, предотвращающих вредное и опасное воздействие на работающих электрического тока и электрической дуги.</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Правилами устройства электроустановок (ПУЭ) определено понятие “Электроустановка”.</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Электроустановкa - совокупность машин, аппаратов, линий и вспомогатель-ного оборудования (вместе с сооружениями и помещениями), предназначенных для производства, преобразования, трансформации, распределения электрической энергии и преобразования ее в другие виде энергии.</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Все электроустановки по условиям электробезопасности подразделяются на:</w:t>
      </w:r>
    </w:p>
    <w:p>
      <w:pPr>
        <w:pStyle w:val="43"/>
        <w:keepNext w:val="0"/>
        <w:keepLines w:val="0"/>
        <w:pageBreakBefore w:val="0"/>
        <w:widowControl/>
        <w:numPr>
          <w:ilvl w:val="0"/>
          <w:numId w:val="17"/>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электроустановки напряжением до 1 кВ с заземленной нейтралью;</w:t>
      </w:r>
    </w:p>
    <w:p>
      <w:pPr>
        <w:pStyle w:val="43"/>
        <w:keepNext w:val="0"/>
        <w:keepLines w:val="0"/>
        <w:pageBreakBefore w:val="0"/>
        <w:widowControl/>
        <w:numPr>
          <w:ilvl w:val="0"/>
          <w:numId w:val="17"/>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электроустановки напряжением 1кВ с изолированной нейтралью;</w:t>
      </w:r>
    </w:p>
    <w:p>
      <w:pPr>
        <w:pStyle w:val="43"/>
        <w:keepNext w:val="0"/>
        <w:keepLines w:val="0"/>
        <w:pageBreakBefore w:val="0"/>
        <w:widowControl/>
        <w:numPr>
          <w:ilvl w:val="0"/>
          <w:numId w:val="17"/>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электроустановки напряжением выше 1 кВ в сетях с эффективно заземлен-ной нейтралью (с большими токами замыкания на землю);</w:t>
      </w:r>
    </w:p>
    <w:p>
      <w:pPr>
        <w:pStyle w:val="43"/>
        <w:keepNext w:val="0"/>
        <w:keepLines w:val="0"/>
        <w:pageBreakBefore w:val="0"/>
        <w:widowControl/>
        <w:numPr>
          <w:ilvl w:val="0"/>
          <w:numId w:val="17"/>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электроустановки напряжением выше 1 кВ в сетях с изолированной нейт-ралью (с малыми токами замыкания на землю).</w:t>
      </w:r>
    </w:p>
    <w:p>
      <w:pPr>
        <w:pStyle w:val="43"/>
        <w:keepNext w:val="0"/>
        <w:keepLines w:val="0"/>
        <w:pageBreakBefore w:val="0"/>
        <w:widowControl/>
        <w:numPr>
          <w:ilvl w:val="0"/>
          <w:numId w:val="18"/>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Питающие сети различаются по типам:</w:t>
      </w:r>
    </w:p>
    <w:p>
      <w:pPr>
        <w:pStyle w:val="43"/>
        <w:keepNext w:val="0"/>
        <w:keepLines w:val="0"/>
        <w:pageBreakBefore w:val="0"/>
        <w:widowControl/>
        <w:numPr>
          <w:ilvl w:val="0"/>
          <w:numId w:val="18"/>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систем токоведущих проводников;</w:t>
      </w:r>
    </w:p>
    <w:p>
      <w:pPr>
        <w:pStyle w:val="43"/>
        <w:keepNext w:val="0"/>
        <w:keepLines w:val="0"/>
        <w:pageBreakBefore w:val="0"/>
        <w:widowControl/>
        <w:numPr>
          <w:ilvl w:val="0"/>
          <w:numId w:val="18"/>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систем заземления.</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Для обеспечения защиты от поражения электрическим током в электроустановках должны применяться технические способы и средства защиты.</w:t>
      </w:r>
    </w:p>
    <w:p>
      <w:pPr>
        <w:pStyle w:val="43"/>
        <w:keepNext w:val="0"/>
        <w:keepLines w:val="0"/>
        <w:pageBreakBefore w:val="0"/>
        <w:widowControl/>
        <w:numPr>
          <w:ilvl w:val="0"/>
          <w:numId w:val="19"/>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вида исполнения (стационарные, передвижные, переносные).</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2" w:firstLineChars="150"/>
        <w:jc w:val="both"/>
        <w:textAlignment w:val="auto"/>
        <w:outlineLvl w:val="2"/>
        <w:rPr>
          <w:rFonts w:hint="default" w:ascii="Times New Roman" w:hAnsi="Times New Roman" w:eastAsia="Arial" w:cs="Times New Roman"/>
          <w:b/>
          <w:bCs/>
          <w:i w:val="0"/>
          <w:iCs w:val="0"/>
          <w:caps w:val="0"/>
          <w:color w:val="000000"/>
          <w:spacing w:val="0"/>
          <w:sz w:val="28"/>
          <w:szCs w:val="28"/>
          <w:shd w:val="clear" w:fill="FFFFFF"/>
        </w:rPr>
      </w:pPr>
      <w:bookmarkStart w:id="17" w:name="_Toc8730"/>
      <w:r>
        <w:rPr>
          <w:rFonts w:hint="default" w:ascii="Times New Roman" w:hAnsi="Times New Roman" w:eastAsia="SimSun" w:cs="Times New Roman"/>
          <w:b/>
          <w:bCs/>
          <w:sz w:val="28"/>
          <w:szCs w:val="28"/>
          <w:lang w:val="ru-RU"/>
        </w:rPr>
        <w:t xml:space="preserve">4.1.2 </w:t>
      </w:r>
      <w:r>
        <w:rPr>
          <w:rFonts w:hint="default" w:ascii="Times New Roman" w:hAnsi="Times New Roman" w:eastAsia="Arial" w:cs="Times New Roman"/>
          <w:b/>
          <w:bCs/>
          <w:i w:val="0"/>
          <w:iCs w:val="0"/>
          <w:caps w:val="0"/>
          <w:color w:val="000000"/>
          <w:spacing w:val="0"/>
          <w:sz w:val="28"/>
          <w:szCs w:val="28"/>
          <w:shd w:val="clear" w:fill="FFFFFF"/>
        </w:rPr>
        <w:t>Проведение инструктажа по охране труда для обслуживающего персонала подстанции 1</w:t>
      </w:r>
      <w:r>
        <w:rPr>
          <w:rFonts w:hint="default" w:ascii="Times New Roman" w:hAnsi="Times New Roman" w:eastAsia="Arial" w:cs="Times New Roman"/>
          <w:b/>
          <w:bCs/>
          <w:i w:val="0"/>
          <w:iCs w:val="0"/>
          <w:caps w:val="0"/>
          <w:color w:val="000000"/>
          <w:spacing w:val="0"/>
          <w:sz w:val="28"/>
          <w:szCs w:val="28"/>
          <w:shd w:val="clear" w:fill="FFFFFF"/>
          <w:lang w:val="ru-RU"/>
        </w:rPr>
        <w:t>1</w:t>
      </w:r>
      <w:r>
        <w:rPr>
          <w:rFonts w:hint="default" w:ascii="Times New Roman" w:hAnsi="Times New Roman" w:eastAsia="Arial" w:cs="Times New Roman"/>
          <w:b/>
          <w:bCs/>
          <w:i w:val="0"/>
          <w:iCs w:val="0"/>
          <w:caps w:val="0"/>
          <w:color w:val="000000"/>
          <w:spacing w:val="0"/>
          <w:sz w:val="28"/>
          <w:szCs w:val="28"/>
          <w:shd w:val="clear" w:fill="FFFFFF"/>
        </w:rPr>
        <w:t>0</w:t>
      </w:r>
      <w:r>
        <w:rPr>
          <w:rFonts w:hint="default" w:ascii="Times New Roman" w:hAnsi="Times New Roman" w:eastAsia="Arial" w:cs="Times New Roman"/>
          <w:b/>
          <w:bCs/>
          <w:i w:val="0"/>
          <w:iCs w:val="0"/>
          <w:caps w:val="0"/>
          <w:color w:val="000000"/>
          <w:spacing w:val="0"/>
          <w:sz w:val="28"/>
          <w:szCs w:val="28"/>
          <w:shd w:val="clear" w:fill="FFFFFF"/>
          <w:lang w:val="en-US"/>
        </w:rPr>
        <w:t>/</w:t>
      </w:r>
      <w:r>
        <w:rPr>
          <w:rFonts w:hint="default" w:ascii="Times New Roman" w:hAnsi="Times New Roman" w:eastAsia="Arial" w:cs="Times New Roman"/>
          <w:b/>
          <w:bCs/>
          <w:i w:val="0"/>
          <w:iCs w:val="0"/>
          <w:caps w:val="0"/>
          <w:color w:val="000000"/>
          <w:spacing w:val="0"/>
          <w:sz w:val="28"/>
          <w:szCs w:val="28"/>
          <w:shd w:val="clear" w:fill="FFFFFF"/>
        </w:rPr>
        <w:t>35</w:t>
      </w:r>
      <w:r>
        <w:rPr>
          <w:rFonts w:hint="default" w:ascii="Times New Roman" w:hAnsi="Times New Roman" w:eastAsia="Arial" w:cs="Times New Roman"/>
          <w:b/>
          <w:bCs/>
          <w:i w:val="0"/>
          <w:iCs w:val="0"/>
          <w:caps w:val="0"/>
          <w:color w:val="000000"/>
          <w:spacing w:val="0"/>
          <w:sz w:val="28"/>
          <w:szCs w:val="28"/>
          <w:shd w:val="clear" w:fill="FFFFFF"/>
          <w:lang w:val="en-US"/>
        </w:rPr>
        <w:t>/</w:t>
      </w:r>
      <w:r>
        <w:rPr>
          <w:rFonts w:hint="default" w:ascii="Times New Roman" w:hAnsi="Times New Roman" w:eastAsia="Arial" w:cs="Times New Roman"/>
          <w:b/>
          <w:bCs/>
          <w:i w:val="0"/>
          <w:iCs w:val="0"/>
          <w:caps w:val="0"/>
          <w:color w:val="000000"/>
          <w:spacing w:val="0"/>
          <w:sz w:val="28"/>
          <w:szCs w:val="28"/>
          <w:shd w:val="clear" w:fill="FFFFFF"/>
        </w:rPr>
        <w:t>10 кв</w:t>
      </w:r>
      <w:bookmarkEnd w:id="17"/>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1.</w:t>
      </w:r>
      <w:r>
        <w:rPr>
          <w:rFonts w:hint="default" w:ascii="Times New Roman" w:eastAsia="Arial" w:cs="Times New Roman"/>
          <w:b w:val="0"/>
          <w:bCs w:val="0"/>
          <w:i w:val="0"/>
          <w:iCs w:val="0"/>
          <w:caps w:val="0"/>
          <w:color w:val="000000"/>
          <w:spacing w:val="0"/>
          <w:sz w:val="28"/>
          <w:szCs w:val="28"/>
          <w:shd w:val="clear" w:fill="FFFFFF"/>
          <w:lang w:val="ru-RU"/>
        </w:rPr>
        <w:t xml:space="preserve"> </w:t>
      </w:r>
      <w:r>
        <w:rPr>
          <w:rFonts w:hint="default" w:ascii="Times New Roman" w:hAnsi="Times New Roman" w:eastAsia="Arial" w:cs="Times New Roman"/>
          <w:b w:val="0"/>
          <w:bCs w:val="0"/>
          <w:i w:val="0"/>
          <w:iCs w:val="0"/>
          <w:caps w:val="0"/>
          <w:color w:val="000000"/>
          <w:spacing w:val="0"/>
          <w:sz w:val="28"/>
          <w:szCs w:val="28"/>
          <w:shd w:val="clear" w:fill="FFFFFF"/>
          <w:lang w:val="ru-RU"/>
        </w:rPr>
        <w:t>К работе по данной профессии допускаются лица не моложе 18 лет, прошедшие предварительный медицинский осмотр и не имеющие противопоказаний к выполнению указанной работы.</w:t>
      </w:r>
      <w:bookmarkStart w:id="18" w:name="l21"/>
      <w:bookmarkEnd w:id="18"/>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1.1.</w:t>
      </w:r>
      <w:r>
        <w:rPr>
          <w:rFonts w:hint="default" w:ascii="Times New Roman" w:eastAsia="Arial" w:cs="Times New Roman"/>
          <w:b w:val="0"/>
          <w:bCs w:val="0"/>
          <w:i w:val="0"/>
          <w:iCs w:val="0"/>
          <w:caps w:val="0"/>
          <w:color w:val="000000"/>
          <w:spacing w:val="0"/>
          <w:sz w:val="28"/>
          <w:szCs w:val="28"/>
          <w:shd w:val="clear" w:fill="FFFFFF"/>
          <w:lang w:val="ru-RU"/>
        </w:rPr>
        <w:t xml:space="preserve"> </w:t>
      </w:r>
      <w:r>
        <w:rPr>
          <w:rFonts w:hint="default" w:ascii="Times New Roman" w:hAnsi="Times New Roman" w:eastAsia="Arial" w:cs="Times New Roman"/>
          <w:b w:val="0"/>
          <w:bCs w:val="0"/>
          <w:i w:val="0"/>
          <w:iCs w:val="0"/>
          <w:caps w:val="0"/>
          <w:color w:val="000000"/>
          <w:spacing w:val="0"/>
          <w:sz w:val="28"/>
          <w:szCs w:val="28"/>
          <w:shd w:val="clear" w:fill="FFFFFF"/>
          <w:lang w:val="ru-RU"/>
        </w:rPr>
        <w:t>Работник при приеме на работу проходит вводный инструктаж. Перед допуском к самостоятельной работе он должен пройти:</w:t>
      </w:r>
    </w:p>
    <w:p>
      <w:pPr>
        <w:pStyle w:val="43"/>
        <w:keepNext w:val="0"/>
        <w:keepLines w:val="0"/>
        <w:pageBreakBefore w:val="0"/>
        <w:widowControl/>
        <w:numPr>
          <w:ilvl w:val="0"/>
          <w:numId w:val="20"/>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обучение по программам подготовки по профессии;</w:t>
      </w:r>
    </w:p>
    <w:p>
      <w:pPr>
        <w:pStyle w:val="43"/>
        <w:keepNext w:val="0"/>
        <w:keepLines w:val="0"/>
        <w:pageBreakBefore w:val="0"/>
        <w:widowControl/>
        <w:numPr>
          <w:ilvl w:val="0"/>
          <w:numId w:val="20"/>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первичный инструктаж на рабочем месте;</w:t>
      </w:r>
      <w:bookmarkStart w:id="19" w:name="l22"/>
      <w:bookmarkEnd w:id="19"/>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проверку знаний инструкций:</w:t>
      </w:r>
    </w:p>
    <w:p>
      <w:pPr>
        <w:pStyle w:val="43"/>
        <w:keepNext w:val="0"/>
        <w:keepLines w:val="0"/>
        <w:pageBreakBefore w:val="0"/>
        <w:widowControl/>
        <w:numPr>
          <w:ilvl w:val="0"/>
          <w:numId w:val="21"/>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по охране труда;</w:t>
      </w:r>
    </w:p>
    <w:p>
      <w:pPr>
        <w:pStyle w:val="43"/>
        <w:keepNext w:val="0"/>
        <w:keepLines w:val="0"/>
        <w:pageBreakBefore w:val="0"/>
        <w:widowControl/>
        <w:numPr>
          <w:ilvl w:val="0"/>
          <w:numId w:val="21"/>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по оказанию первой помощи пострадавшим при несчастных случаях на производстве;</w:t>
      </w:r>
    </w:p>
    <w:p>
      <w:pPr>
        <w:pStyle w:val="43"/>
        <w:keepNext w:val="0"/>
        <w:keepLines w:val="0"/>
        <w:pageBreakBefore w:val="0"/>
        <w:widowControl/>
        <w:numPr>
          <w:ilvl w:val="0"/>
          <w:numId w:val="21"/>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по применению средств защиты, необходимых для безопасного выполнения работ;</w:t>
      </w:r>
      <w:bookmarkStart w:id="20" w:name="l23"/>
      <w:bookmarkEnd w:id="20"/>
    </w:p>
    <w:p>
      <w:pPr>
        <w:pStyle w:val="43"/>
        <w:keepNext w:val="0"/>
        <w:keepLines w:val="0"/>
        <w:pageBreakBefore w:val="0"/>
        <w:widowControl/>
        <w:numPr>
          <w:ilvl w:val="0"/>
          <w:numId w:val="21"/>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по пожарной безопасности.</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Для работников, имеющих право подготовки рабочего места, допуска, право быть производителем работ, наблюдающим и членом бригады, необходима проверка знаний Межотраслевых правил охраны труда (правил безопасности) при эксплуатации электроустановок (далее - Правил) в объеме, соответствующем обязанностям ответственных лиц по охране труда.</w:t>
      </w:r>
      <w:bookmarkStart w:id="21" w:name="l24"/>
      <w:bookmarkEnd w:id="21"/>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1.2.</w:t>
      </w:r>
      <w:r>
        <w:rPr>
          <w:rFonts w:hint="default" w:ascii="Times New Roman" w:eastAsia="Arial" w:cs="Times New Roman"/>
          <w:b w:val="0"/>
          <w:bCs w:val="0"/>
          <w:i w:val="0"/>
          <w:iCs w:val="0"/>
          <w:caps w:val="0"/>
          <w:color w:val="000000"/>
          <w:spacing w:val="0"/>
          <w:sz w:val="28"/>
          <w:szCs w:val="28"/>
          <w:shd w:val="clear" w:fill="FFFFFF"/>
          <w:lang w:val="ru-RU"/>
        </w:rPr>
        <w:t xml:space="preserve"> </w:t>
      </w:r>
      <w:r>
        <w:rPr>
          <w:rFonts w:hint="default" w:ascii="Times New Roman" w:hAnsi="Times New Roman" w:eastAsia="Arial" w:cs="Times New Roman"/>
          <w:b w:val="0"/>
          <w:bCs w:val="0"/>
          <w:i w:val="0"/>
          <w:iCs w:val="0"/>
          <w:caps w:val="0"/>
          <w:color w:val="000000"/>
          <w:spacing w:val="0"/>
          <w:sz w:val="28"/>
          <w:szCs w:val="28"/>
          <w:shd w:val="clear" w:fill="FFFFFF"/>
          <w:lang w:val="ru-RU"/>
        </w:rPr>
        <w:t>Допуск к самостоятельной работе оформляется соответствующим распоряжением по структурному подразделению предприятия.</w:t>
      </w:r>
      <w:bookmarkStart w:id="22" w:name="l25"/>
      <w:bookmarkEnd w:id="22"/>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1.3.</w:t>
      </w:r>
      <w:r>
        <w:rPr>
          <w:rFonts w:hint="default" w:ascii="Times New Roman" w:eastAsia="Arial" w:cs="Times New Roman"/>
          <w:b w:val="0"/>
          <w:bCs w:val="0"/>
          <w:i w:val="0"/>
          <w:iCs w:val="0"/>
          <w:caps w:val="0"/>
          <w:color w:val="000000"/>
          <w:spacing w:val="0"/>
          <w:sz w:val="28"/>
          <w:szCs w:val="28"/>
          <w:shd w:val="clear" w:fill="FFFFFF"/>
          <w:lang w:val="ru-RU"/>
        </w:rPr>
        <w:t xml:space="preserve"> </w:t>
      </w:r>
      <w:r>
        <w:rPr>
          <w:rFonts w:hint="default" w:ascii="Times New Roman" w:hAnsi="Times New Roman" w:eastAsia="Arial" w:cs="Times New Roman"/>
          <w:b w:val="0"/>
          <w:bCs w:val="0"/>
          <w:i w:val="0"/>
          <w:iCs w:val="0"/>
          <w:caps w:val="0"/>
          <w:color w:val="000000"/>
          <w:spacing w:val="0"/>
          <w:sz w:val="28"/>
          <w:szCs w:val="28"/>
          <w:shd w:val="clear" w:fill="FFFFFF"/>
          <w:lang w:val="ru-RU"/>
        </w:rPr>
        <w:t>Вновь принятому работнику выдается квалификационное удостоверение, в котором должна быть сделана соответствующая запись о проверке знаний инструкций и правил, указанных в п. 2.2, и о праве на выполнение специальных работ.</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Квалификационное удостоверение для дежурного персонала во время исполнения служебных обязанностей может храниться у начальника смены цеха или при себе в соответствии с местными условиями.</w:t>
      </w:r>
      <w:bookmarkStart w:id="23" w:name="l26"/>
      <w:bookmarkEnd w:id="23"/>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1.4.Работники, не прошедшие проверку знаний в установленные сроки, к самостоятельной работе не допускаются.</w:t>
      </w:r>
      <w:bookmarkStart w:id="24" w:name="l27"/>
      <w:bookmarkEnd w:id="24"/>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1.5.Работник в процессе работы обязан проходить:</w:t>
      </w:r>
    </w:p>
    <w:p>
      <w:pPr>
        <w:pStyle w:val="43"/>
        <w:keepNext w:val="0"/>
        <w:keepLines w:val="0"/>
        <w:pageBreakBefore w:val="0"/>
        <w:widowControl/>
        <w:numPr>
          <w:ilvl w:val="0"/>
          <w:numId w:val="22"/>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повторные инструктажи - не реже одного раза в квартал;</w:t>
      </w:r>
    </w:p>
    <w:p>
      <w:pPr>
        <w:pStyle w:val="43"/>
        <w:keepNext w:val="0"/>
        <w:keepLines w:val="0"/>
        <w:pageBreakBefore w:val="0"/>
        <w:widowControl/>
        <w:numPr>
          <w:ilvl w:val="0"/>
          <w:numId w:val="22"/>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проверку знаний инструкции по охране труда и действующей инструкции по оказанию первой помощи пострадавшим при несчастных случаях на производстве один раз в год;</w:t>
      </w:r>
      <w:bookmarkStart w:id="25" w:name="l28"/>
      <w:bookmarkEnd w:id="25"/>
    </w:p>
    <w:p>
      <w:pPr>
        <w:pStyle w:val="43"/>
        <w:keepNext w:val="0"/>
        <w:keepLines w:val="0"/>
        <w:pageBreakBefore w:val="0"/>
        <w:widowControl/>
        <w:numPr>
          <w:ilvl w:val="0"/>
          <w:numId w:val="22"/>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медицинский осмотр - один раз в два года;</w:t>
      </w:r>
    </w:p>
    <w:p>
      <w:pPr>
        <w:pStyle w:val="43"/>
        <w:keepNext w:val="0"/>
        <w:keepLines w:val="0"/>
        <w:pageBreakBefore w:val="0"/>
        <w:widowControl/>
        <w:numPr>
          <w:ilvl w:val="0"/>
          <w:numId w:val="22"/>
        </w:numPr>
        <w:kinsoku/>
        <w:wordWrap/>
        <w:overflowPunct/>
        <w:topLinePunct w:val="0"/>
        <w:autoSpaceDE w:val="0"/>
        <w:autoSpaceDN w:val="0"/>
        <w:bidi w:val="0"/>
        <w:adjustRightInd w:val="0"/>
        <w:snapToGrid/>
        <w:spacing w:line="360" w:lineRule="auto"/>
        <w:ind w:left="420" w:leftChars="0" w:hanging="420" w:firstLineChars="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проверку знаний Правил для работников, имеющих право подготовки рабочего места, допуска, право быть производителем работ, наблюдающим или членом бригады, - один раз в год.</w:t>
      </w:r>
      <w:bookmarkStart w:id="26" w:name="l29"/>
      <w:bookmarkEnd w:id="26"/>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1.6.</w:t>
      </w:r>
      <w:r>
        <w:rPr>
          <w:rFonts w:hint="default" w:ascii="Times New Roman" w:eastAsia="Arial" w:cs="Times New Roman"/>
          <w:b w:val="0"/>
          <w:bCs w:val="0"/>
          <w:i w:val="0"/>
          <w:iCs w:val="0"/>
          <w:caps w:val="0"/>
          <w:color w:val="000000"/>
          <w:spacing w:val="0"/>
          <w:sz w:val="28"/>
          <w:szCs w:val="28"/>
          <w:shd w:val="clear" w:fill="FFFFFF"/>
          <w:lang w:val="ru-RU"/>
        </w:rPr>
        <w:t xml:space="preserve"> </w:t>
      </w:r>
      <w:r>
        <w:rPr>
          <w:rFonts w:hint="default" w:ascii="Times New Roman" w:hAnsi="Times New Roman" w:eastAsia="Arial" w:cs="Times New Roman"/>
          <w:b w:val="0"/>
          <w:bCs w:val="0"/>
          <w:i w:val="0"/>
          <w:iCs w:val="0"/>
          <w:caps w:val="0"/>
          <w:color w:val="000000"/>
          <w:spacing w:val="0"/>
          <w:sz w:val="28"/>
          <w:szCs w:val="28"/>
          <w:shd w:val="clear" w:fill="FFFFFF"/>
          <w:lang w:val="ru-RU"/>
        </w:rPr>
        <w:t>Работники, получившие неудовлетворительную оценку при квалификационной проверке, к самостоятельной работе не допускаются и не позднее одного месяца должны пройти повторную проверку.</w:t>
      </w:r>
      <w:bookmarkStart w:id="27" w:name="l30"/>
      <w:bookmarkEnd w:id="27"/>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При нарушении Правил охраны труда в зависимости от характера нарушений проводится внеплановый инструктаж или внеочередная проверка знаний.</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1.7.</w:t>
      </w:r>
      <w:r>
        <w:rPr>
          <w:rFonts w:hint="default" w:ascii="Times New Roman" w:eastAsia="Arial" w:cs="Times New Roman"/>
          <w:b w:val="0"/>
          <w:bCs w:val="0"/>
          <w:i w:val="0"/>
          <w:iCs w:val="0"/>
          <w:caps w:val="0"/>
          <w:color w:val="000000"/>
          <w:spacing w:val="0"/>
          <w:sz w:val="28"/>
          <w:szCs w:val="28"/>
          <w:shd w:val="clear" w:fill="FFFFFF"/>
          <w:lang w:val="ru-RU"/>
        </w:rPr>
        <w:t xml:space="preserve"> </w:t>
      </w:r>
      <w:r>
        <w:rPr>
          <w:rFonts w:hint="default" w:ascii="Times New Roman" w:hAnsi="Times New Roman" w:eastAsia="Arial" w:cs="Times New Roman"/>
          <w:b w:val="0"/>
          <w:bCs w:val="0"/>
          <w:i w:val="0"/>
          <w:iCs w:val="0"/>
          <w:caps w:val="0"/>
          <w:color w:val="000000"/>
          <w:spacing w:val="0"/>
          <w:sz w:val="28"/>
          <w:szCs w:val="28"/>
          <w:shd w:val="clear" w:fill="FFFFFF"/>
          <w:lang w:val="ru-RU"/>
        </w:rPr>
        <w:t>О каждом несчастном случае или аварии пострадавший или очевидец обязан немедленно известить своего непосредственного руководителя.</w:t>
      </w:r>
      <w:bookmarkStart w:id="28" w:name="l31"/>
      <w:bookmarkEnd w:id="28"/>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1.8.</w:t>
      </w:r>
      <w:r>
        <w:rPr>
          <w:rFonts w:hint="default" w:ascii="Times New Roman" w:eastAsia="Arial" w:cs="Times New Roman"/>
          <w:b w:val="0"/>
          <w:bCs w:val="0"/>
          <w:i w:val="0"/>
          <w:iCs w:val="0"/>
          <w:caps w:val="0"/>
          <w:color w:val="000000"/>
          <w:spacing w:val="0"/>
          <w:sz w:val="28"/>
          <w:szCs w:val="28"/>
          <w:shd w:val="clear" w:fill="FFFFFF"/>
          <w:lang w:val="ru-RU"/>
        </w:rPr>
        <w:t xml:space="preserve"> </w:t>
      </w:r>
      <w:r>
        <w:rPr>
          <w:rFonts w:hint="default" w:ascii="Times New Roman" w:hAnsi="Times New Roman" w:eastAsia="Arial" w:cs="Times New Roman"/>
          <w:b w:val="0"/>
          <w:bCs w:val="0"/>
          <w:i w:val="0"/>
          <w:iCs w:val="0"/>
          <w:caps w:val="0"/>
          <w:color w:val="000000"/>
          <w:spacing w:val="0"/>
          <w:sz w:val="28"/>
          <w:szCs w:val="28"/>
          <w:shd w:val="clear" w:fill="FFFFFF"/>
          <w:lang w:val="ru-RU"/>
        </w:rPr>
        <w:t>Каждый работник должен знать местоположение аптечки и уметь ею пользоваться.</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1.9</w:t>
      </w:r>
      <w:r>
        <w:rPr>
          <w:rFonts w:hint="default" w:ascii="Times New Roman" w:eastAsia="Arial" w:cs="Times New Roman"/>
          <w:b w:val="0"/>
          <w:bCs w:val="0"/>
          <w:i w:val="0"/>
          <w:iCs w:val="0"/>
          <w:caps w:val="0"/>
          <w:color w:val="000000"/>
          <w:spacing w:val="0"/>
          <w:sz w:val="28"/>
          <w:szCs w:val="28"/>
          <w:shd w:val="clear" w:fill="FFFFFF"/>
          <w:lang w:val="ru-RU"/>
        </w:rPr>
        <w:t xml:space="preserve"> </w:t>
      </w:r>
      <w:r>
        <w:rPr>
          <w:rFonts w:hint="default" w:ascii="Times New Roman" w:hAnsi="Times New Roman" w:eastAsia="Arial" w:cs="Times New Roman"/>
          <w:b w:val="0"/>
          <w:bCs w:val="0"/>
          <w:i w:val="0"/>
          <w:iCs w:val="0"/>
          <w:caps w:val="0"/>
          <w:color w:val="000000"/>
          <w:spacing w:val="0"/>
          <w:sz w:val="28"/>
          <w:szCs w:val="28"/>
          <w:shd w:val="clear" w:fill="FFFFFF"/>
          <w:lang w:val="ru-RU"/>
        </w:rPr>
        <w:t>При обнаружении неисправных приспособлений, инструмента и средств защиты работник должен сообщить об этом своему непосредственному руководителю.</w:t>
      </w:r>
      <w:bookmarkStart w:id="29" w:name="l32"/>
      <w:bookmarkEnd w:id="29"/>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Не допускается работа с неисправными приспособлениями, инструментом и средствами защиты.</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Во избежание попадания под действие электрического тока не следует прикасаться к оборванным свешивающимся проводам или наступать на них.</w:t>
      </w:r>
      <w:bookmarkStart w:id="30" w:name="l33"/>
      <w:bookmarkEnd w:id="30"/>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20" w:firstLineChars="15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rPr>
        <w:t>1.10.</w:t>
      </w:r>
      <w:r>
        <w:rPr>
          <w:rFonts w:hint="default" w:ascii="Times New Roman" w:eastAsia="Arial" w:cs="Times New Roman"/>
          <w:b w:val="0"/>
          <w:bCs w:val="0"/>
          <w:i w:val="0"/>
          <w:iCs w:val="0"/>
          <w:caps w:val="0"/>
          <w:color w:val="000000"/>
          <w:spacing w:val="0"/>
          <w:sz w:val="28"/>
          <w:szCs w:val="28"/>
          <w:shd w:val="clear" w:fill="FFFFFF"/>
          <w:lang w:val="ru-RU"/>
        </w:rPr>
        <w:t xml:space="preserve"> </w:t>
      </w:r>
      <w:r>
        <w:rPr>
          <w:rFonts w:hint="default" w:ascii="Times New Roman" w:hAnsi="Times New Roman" w:eastAsia="Arial" w:cs="Times New Roman"/>
          <w:b w:val="0"/>
          <w:bCs w:val="0"/>
          <w:i w:val="0"/>
          <w:iCs w:val="0"/>
          <w:caps w:val="0"/>
          <w:color w:val="000000"/>
          <w:spacing w:val="0"/>
          <w:sz w:val="28"/>
          <w:szCs w:val="28"/>
          <w:shd w:val="clear" w:fill="FFFFFF"/>
          <w:lang w:val="ru-RU"/>
        </w:rPr>
        <w:t xml:space="preserve">В электроустановках не допускается приближение людей, механизмов и </w:t>
      </w:r>
      <w:r>
        <w:rPr>
          <w:rFonts w:hint="default" w:ascii="Times New Roman" w:hAnsi="Times New Roman" w:eastAsia="Arial" w:cs="Times New Roman"/>
          <w:b w:val="0"/>
          <w:bCs w:val="0"/>
          <w:i w:val="0"/>
          <w:iCs w:val="0"/>
          <w:color w:val="000000"/>
          <w:spacing w:val="0"/>
          <w:sz w:val="28"/>
          <w:szCs w:val="28"/>
          <w:shd w:val="clear" w:fill="FFFFFF"/>
          <w:lang w:val="ru-RU"/>
        </w:rPr>
        <w:t>грузоподъёмных</w:t>
      </w:r>
      <w:r>
        <w:rPr>
          <w:rFonts w:hint="default" w:ascii="Times New Roman" w:hAnsi="Times New Roman" w:eastAsia="Arial" w:cs="Times New Roman"/>
          <w:b w:val="0"/>
          <w:bCs w:val="0"/>
          <w:i w:val="0"/>
          <w:iCs w:val="0"/>
          <w:caps w:val="0"/>
          <w:color w:val="000000"/>
          <w:spacing w:val="0"/>
          <w:sz w:val="28"/>
          <w:szCs w:val="28"/>
          <w:shd w:val="clear" w:fill="FFFFFF"/>
          <w:lang w:val="ru-RU"/>
        </w:rPr>
        <w:t xml:space="preserve"> машин к находящимся под напряжением неогражденным токоведущим частям на расстояния, менее указанных в табл. </w:t>
      </w:r>
      <w:r>
        <w:rPr>
          <w:rFonts w:hint="default" w:ascii="Times New Roman" w:eastAsia="Arial" w:cs="Times New Roman"/>
          <w:b w:val="0"/>
          <w:bCs w:val="0"/>
          <w:i w:val="0"/>
          <w:iCs w:val="0"/>
          <w:caps w:val="0"/>
          <w:color w:val="000000"/>
          <w:spacing w:val="0"/>
          <w:sz w:val="28"/>
          <w:szCs w:val="28"/>
          <w:shd w:val="clear" w:fill="FFFFFF"/>
          <w:lang w:val="ru-RU"/>
        </w:rPr>
        <w:t>6</w:t>
      </w:r>
      <w:r>
        <w:rPr>
          <w:rFonts w:hint="default" w:ascii="Times New Roman" w:hAnsi="Times New Roman" w:eastAsia="Arial" w:cs="Times New Roman"/>
          <w:b w:val="0"/>
          <w:bCs w:val="0"/>
          <w:i w:val="0"/>
          <w:iCs w:val="0"/>
          <w:caps w:val="0"/>
          <w:color w:val="000000"/>
          <w:spacing w:val="0"/>
          <w:sz w:val="28"/>
          <w:szCs w:val="28"/>
          <w:shd w:val="clear" w:fill="FFFFFF"/>
          <w:lang w:val="ru-RU"/>
        </w:rPr>
        <w:t>.</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eastAsia="Arial" w:cs="Times New Roman"/>
          <w:b w:val="0"/>
          <w:bCs w:val="0"/>
          <w:i/>
          <w:iCs/>
          <w:caps w:val="0"/>
          <w:color w:val="000000"/>
          <w:spacing w:val="0"/>
          <w:sz w:val="28"/>
          <w:szCs w:val="28"/>
          <w:shd w:val="clear" w:fill="FFFFFF"/>
          <w:lang w:val="ru-RU"/>
        </w:rPr>
        <w:t xml:space="preserve">Таблица 6 - </w:t>
      </w:r>
      <w:r>
        <w:rPr>
          <w:rFonts w:hint="default" w:ascii="Times New Roman" w:hAnsi="Times New Roman" w:eastAsia="Arial" w:cs="Times New Roman"/>
          <w:b w:val="0"/>
          <w:bCs w:val="0"/>
          <w:i/>
          <w:iCs/>
          <w:caps w:val="0"/>
          <w:color w:val="000000"/>
          <w:spacing w:val="0"/>
          <w:sz w:val="28"/>
          <w:szCs w:val="28"/>
          <w:shd w:val="clear" w:fill="FFFFFF"/>
          <w:lang w:val="ru-RU"/>
        </w:rPr>
        <w:t>Д</w:t>
      </w:r>
      <w:r>
        <w:rPr>
          <w:rFonts w:hint="default" w:ascii="Times New Roman" w:eastAsia="Arial" w:cs="Times New Roman"/>
          <w:b w:val="0"/>
          <w:bCs w:val="0"/>
          <w:i/>
          <w:iCs/>
          <w:caps w:val="0"/>
          <w:color w:val="000000"/>
          <w:spacing w:val="0"/>
          <w:sz w:val="28"/>
          <w:szCs w:val="28"/>
          <w:shd w:val="clear" w:fill="FFFFFF"/>
          <w:lang w:val="ru-RU"/>
        </w:rPr>
        <w:t>опустимые расстояния до токоведущих частей, находящиеся под напряжением</w:t>
      </w:r>
    </w:p>
    <w:tbl>
      <w:tblPr>
        <w:tblStyle w:val="7"/>
        <w:tblW w:w="9458" w:type="dxa"/>
        <w:tblInd w:w="0" w:type="dxa"/>
        <w:shd w:val="clear" w:color="auto" w:fill="auto"/>
        <w:tblLayout w:type="autofit"/>
        <w:tblCellMar>
          <w:top w:w="15" w:type="dxa"/>
          <w:left w:w="15" w:type="dxa"/>
          <w:bottom w:w="15" w:type="dxa"/>
          <w:right w:w="15" w:type="dxa"/>
        </w:tblCellMar>
      </w:tblPr>
      <w:tblGrid>
        <w:gridCol w:w="2620"/>
        <w:gridCol w:w="3287"/>
        <w:gridCol w:w="3551"/>
      </w:tblGrid>
      <w:tr>
        <w:tblPrEx>
          <w:tblCellMar>
            <w:top w:w="15" w:type="dxa"/>
            <w:left w:w="15" w:type="dxa"/>
            <w:bottom w:w="15" w:type="dxa"/>
            <w:right w:w="15"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bookmarkStart w:id="31" w:name="l137"/>
            <w:bookmarkEnd w:id="31"/>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Напряжение, кВ</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Расстояние от людей и применяемых ими инструментов и приспособлений, от временных ограждений, м</w:t>
            </w:r>
          </w:p>
        </w:tc>
        <w:tc>
          <w:tcPr>
            <w:tcW w:w="3551" w:type="dxa"/>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Расстояние от механизмов и грузоподъемных машин в рабочем и транспортном положении, от стропов грузозахватных приспособлений и грузов, м</w:t>
            </w:r>
          </w:p>
        </w:tc>
      </w:tr>
      <w:tr>
        <w:tblPrEx>
          <w:tblCellMar>
            <w:top w:w="15" w:type="dxa"/>
            <w:left w:w="15" w:type="dxa"/>
            <w:bottom w:w="15" w:type="dxa"/>
            <w:right w:w="15" w:type="dxa"/>
          </w:tblCellMar>
        </w:tblPrEx>
        <w:trPr>
          <w:trHeight w:val="90" w:hRule="atLeast"/>
        </w:trPr>
        <w:tc>
          <w:tcPr>
            <w:tcW w:w="0" w:type="auto"/>
            <w:tcBorders>
              <w:top w:val="single" w:color="auto" w:sz="4" w:space="0"/>
              <w:left w:val="single" w:color="auto" w:sz="4" w:space="0"/>
              <w:bottom w:val="nil"/>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До 1:</w:t>
            </w:r>
          </w:p>
        </w:tc>
        <w:tc>
          <w:tcPr>
            <w:tcW w:w="0" w:type="auto"/>
            <w:tcBorders>
              <w:top w:val="single" w:color="auto" w:sz="4" w:space="0"/>
              <w:left w:val="single" w:color="auto" w:sz="4" w:space="0"/>
              <w:bottom w:val="nil"/>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 </w:t>
            </w:r>
          </w:p>
        </w:tc>
        <w:tc>
          <w:tcPr>
            <w:tcW w:w="3551" w:type="dxa"/>
            <w:tcBorders>
              <w:top w:val="single" w:color="auto" w:sz="4" w:space="0"/>
              <w:left w:val="single" w:color="auto" w:sz="4" w:space="0"/>
              <w:bottom w:val="nil"/>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 </w:t>
            </w:r>
          </w:p>
        </w:tc>
      </w:tr>
      <w:tr>
        <w:tblPrEx>
          <w:tblCellMar>
            <w:top w:w="15" w:type="dxa"/>
            <w:left w:w="15" w:type="dxa"/>
            <w:bottom w:w="15" w:type="dxa"/>
            <w:right w:w="15" w:type="dxa"/>
          </w:tblCellMar>
        </w:tblPrEx>
        <w:trPr>
          <w:trHeight w:val="90" w:hRule="atLeast"/>
        </w:trPr>
        <w:tc>
          <w:tcPr>
            <w:tcW w:w="0" w:type="auto"/>
            <w:tcBorders>
              <w:top w:val="nil"/>
              <w:left w:val="single" w:color="auto" w:sz="4" w:space="0"/>
              <w:bottom w:val="nil"/>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на ВЛ</w:t>
            </w:r>
          </w:p>
        </w:tc>
        <w:tc>
          <w:tcPr>
            <w:tcW w:w="0" w:type="auto"/>
            <w:tcBorders>
              <w:top w:val="nil"/>
              <w:left w:val="single" w:color="auto" w:sz="4" w:space="0"/>
              <w:bottom w:val="nil"/>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0,6</w:t>
            </w:r>
          </w:p>
        </w:tc>
        <w:tc>
          <w:tcPr>
            <w:tcW w:w="3551" w:type="dxa"/>
            <w:tcBorders>
              <w:top w:val="nil"/>
              <w:left w:val="single" w:color="auto" w:sz="4" w:space="0"/>
              <w:bottom w:val="nil"/>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1,0</w:t>
            </w:r>
          </w:p>
        </w:tc>
      </w:tr>
      <w:tr>
        <w:tblPrEx>
          <w:tblCellMar>
            <w:top w:w="15" w:type="dxa"/>
            <w:left w:w="15" w:type="dxa"/>
            <w:bottom w:w="15" w:type="dxa"/>
            <w:right w:w="15" w:type="dxa"/>
          </w:tblCellMar>
        </w:tblPrEx>
        <w:trPr>
          <w:trHeight w:val="90" w:hRule="atLeast"/>
        </w:trPr>
        <w:tc>
          <w:tcPr>
            <w:tcW w:w="0" w:type="auto"/>
            <w:tcBorders>
              <w:top w:val="nil"/>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в остальных электроустановках</w:t>
            </w:r>
          </w:p>
        </w:tc>
        <w:tc>
          <w:tcPr>
            <w:tcW w:w="0" w:type="auto"/>
            <w:tcBorders>
              <w:top w:val="nil"/>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Не нормируется (без прикосновения)</w:t>
            </w:r>
          </w:p>
        </w:tc>
        <w:tc>
          <w:tcPr>
            <w:tcW w:w="3551" w:type="dxa"/>
            <w:tcBorders>
              <w:top w:val="nil"/>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1,0</w:t>
            </w:r>
          </w:p>
        </w:tc>
      </w:tr>
      <w:tr>
        <w:tblPrEx>
          <w:tblCellMar>
            <w:top w:w="15" w:type="dxa"/>
            <w:left w:w="15" w:type="dxa"/>
            <w:bottom w:w="15" w:type="dxa"/>
            <w:right w:w="15"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1 - 35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0,6</w:t>
            </w:r>
          </w:p>
        </w:tc>
        <w:tc>
          <w:tcPr>
            <w:tcW w:w="3551" w:type="dxa"/>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1,0</w:t>
            </w:r>
          </w:p>
        </w:tc>
      </w:tr>
      <w:tr>
        <w:tblPrEx>
          <w:tblCellMar>
            <w:top w:w="15" w:type="dxa"/>
            <w:left w:w="15" w:type="dxa"/>
            <w:bottom w:w="15" w:type="dxa"/>
            <w:right w:w="15"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60, 110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1,0</w:t>
            </w:r>
          </w:p>
        </w:tc>
        <w:tc>
          <w:tcPr>
            <w:tcW w:w="3551" w:type="dxa"/>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1,5</w:t>
            </w:r>
          </w:p>
        </w:tc>
      </w:tr>
      <w:tr>
        <w:tblPrEx>
          <w:tblCellMar>
            <w:top w:w="15" w:type="dxa"/>
            <w:left w:w="15" w:type="dxa"/>
            <w:bottom w:w="15" w:type="dxa"/>
            <w:right w:w="15"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150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1,5</w:t>
            </w:r>
          </w:p>
        </w:tc>
        <w:tc>
          <w:tcPr>
            <w:tcW w:w="3551" w:type="dxa"/>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2,0</w:t>
            </w:r>
          </w:p>
        </w:tc>
      </w:tr>
      <w:tr>
        <w:tblPrEx>
          <w:tblCellMar>
            <w:top w:w="15" w:type="dxa"/>
            <w:left w:w="15" w:type="dxa"/>
            <w:bottom w:w="15" w:type="dxa"/>
            <w:right w:w="15"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220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2,0</w:t>
            </w:r>
          </w:p>
        </w:tc>
        <w:tc>
          <w:tcPr>
            <w:tcW w:w="3551" w:type="dxa"/>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2,5</w:t>
            </w:r>
          </w:p>
        </w:tc>
      </w:tr>
      <w:tr>
        <w:tblPrEx>
          <w:tblCellMar>
            <w:top w:w="15" w:type="dxa"/>
            <w:left w:w="15" w:type="dxa"/>
            <w:bottom w:w="15" w:type="dxa"/>
            <w:right w:w="15"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330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2,5</w:t>
            </w:r>
          </w:p>
        </w:tc>
        <w:tc>
          <w:tcPr>
            <w:tcW w:w="3551" w:type="dxa"/>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3,5</w:t>
            </w:r>
          </w:p>
        </w:tc>
      </w:tr>
      <w:tr>
        <w:tblPrEx>
          <w:tblCellMar>
            <w:top w:w="15" w:type="dxa"/>
            <w:left w:w="15" w:type="dxa"/>
            <w:bottom w:w="15" w:type="dxa"/>
            <w:right w:w="15"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400, 500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3,5</w:t>
            </w:r>
          </w:p>
        </w:tc>
        <w:tc>
          <w:tcPr>
            <w:tcW w:w="3551" w:type="dxa"/>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4,5</w:t>
            </w:r>
          </w:p>
        </w:tc>
      </w:tr>
      <w:tr>
        <w:tblPrEx>
          <w:tblCellMar>
            <w:top w:w="15" w:type="dxa"/>
            <w:left w:w="15" w:type="dxa"/>
            <w:bottom w:w="15" w:type="dxa"/>
            <w:right w:w="15"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750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5,0</w:t>
            </w:r>
          </w:p>
        </w:tc>
        <w:tc>
          <w:tcPr>
            <w:tcW w:w="3551" w:type="dxa"/>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6,0</w:t>
            </w:r>
          </w:p>
        </w:tc>
      </w:tr>
      <w:tr>
        <w:tblPrEx>
          <w:tblCellMar>
            <w:top w:w="15" w:type="dxa"/>
            <w:left w:w="15" w:type="dxa"/>
            <w:bottom w:w="15" w:type="dxa"/>
            <w:right w:w="15"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800 &lt;*&gt;</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3,5</w:t>
            </w:r>
          </w:p>
        </w:tc>
        <w:tc>
          <w:tcPr>
            <w:tcW w:w="3551" w:type="dxa"/>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4,5</w:t>
            </w:r>
          </w:p>
        </w:tc>
      </w:tr>
      <w:tr>
        <w:tblPrEx>
          <w:tblCellMar>
            <w:top w:w="15" w:type="dxa"/>
            <w:left w:w="15" w:type="dxa"/>
            <w:bottom w:w="15" w:type="dxa"/>
            <w:right w:w="15"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1150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8,0</w:t>
            </w:r>
          </w:p>
        </w:tc>
        <w:tc>
          <w:tcPr>
            <w:tcW w:w="3551" w:type="dxa"/>
            <w:tcBorders>
              <w:top w:val="single" w:color="auto" w:sz="4" w:space="0"/>
              <w:left w:val="single" w:color="auto" w:sz="4" w:space="0"/>
              <w:bottom w:val="single" w:color="auto" w:sz="4" w:space="0"/>
              <w:right w:val="single" w:color="auto" w:sz="4" w:space="0"/>
            </w:tcBorders>
            <w:shd w:val="clear" w:color="auto" w:fill="auto"/>
            <w:tcMar>
              <w:top w:w="48" w:type="dxa"/>
              <w:left w:w="96" w:type="dxa"/>
              <w:bottom w:w="48" w:type="dxa"/>
              <w:right w:w="96" w:type="dxa"/>
            </w:tcMar>
            <w:vAlign w:val="top"/>
          </w:tcPr>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276" w:lineRule="auto"/>
              <w:ind w:leftChars="0" w:firstLine="280" w:firstLineChars="100"/>
              <w:jc w:val="both"/>
              <w:textAlignment w:val="auto"/>
              <w:rPr>
                <w:rFonts w:hint="default" w:ascii="Times New Roman" w:hAnsi="Times New Roman" w:eastAsia="Arial" w:cs="Times New Roman"/>
                <w:b w:val="0"/>
                <w:bCs w:val="0"/>
                <w:i w:val="0"/>
                <w:iCs w:val="0"/>
                <w:caps w:val="0"/>
                <w:color w:val="000000"/>
                <w:spacing w:val="0"/>
                <w:sz w:val="28"/>
                <w:szCs w:val="28"/>
                <w:shd w:val="clear" w:fill="FFFFFF"/>
                <w:lang w:val="ru-RU"/>
              </w:rPr>
            </w:pPr>
            <w:r>
              <w:rPr>
                <w:rFonts w:hint="default" w:ascii="Times New Roman" w:hAnsi="Times New Roman" w:eastAsia="Arial" w:cs="Times New Roman"/>
                <w:b w:val="0"/>
                <w:bCs w:val="0"/>
                <w:i w:val="0"/>
                <w:iCs w:val="0"/>
                <w:caps w:val="0"/>
                <w:color w:val="000000"/>
                <w:spacing w:val="0"/>
                <w:sz w:val="28"/>
                <w:szCs w:val="28"/>
                <w:shd w:val="clear" w:fill="FFFFFF"/>
                <w:lang w:val="ru-RU" w:eastAsia="zh-CN"/>
              </w:rPr>
              <w:t>10,0</w:t>
            </w:r>
          </w:p>
        </w:tc>
      </w:tr>
    </w:tbl>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280" w:firstLineChars="100"/>
        <w:jc w:val="both"/>
        <w:textAlignment w:val="auto"/>
        <w:rPr>
          <w:rFonts w:hint="default" w:ascii="Times New Roman" w:eastAsia="SimSun"/>
          <w:b w:val="0"/>
          <w:bCs w:val="0"/>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280" w:firstLineChars="100"/>
        <w:jc w:val="both"/>
        <w:textAlignment w:val="auto"/>
        <w:rPr>
          <w:rFonts w:hint="default" w:ascii="Times New Roman" w:eastAsia="SimSun"/>
          <w:b w:val="0"/>
          <w:bCs w:val="0"/>
          <w:sz w:val="28"/>
          <w:szCs w:val="28"/>
          <w:lang w:val="ru-RU"/>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beforeAutospacing="0" w:line="360" w:lineRule="auto"/>
        <w:ind w:leftChars="0" w:firstLine="420" w:firstLineChars="15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Загромождать подходы к щитам с противопожарным инвентарем и к пожарным кранам, а также использовать противопожарный инвентарь не по назначению не допускается.</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beforeAutospacing="0" w:line="360" w:lineRule="auto"/>
        <w:ind w:leftChars="0" w:firstLine="420" w:firstLineChars="15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1.12. Для защиты от поражения электрическим током служат следующие защитные средства: указатели напряжения; слесарно-монтажный инструмент с изолирующими рукоятками для работы в электроустановках напряжением до 1000 В; диэлектрические перчатки, боты, галоши, коврики, изолирующие накладки и подставки; переносные заземления; оградительные устройства, диэлектрические колпаки, плакаты и знаки безопасности.</w:t>
      </w:r>
      <w:bookmarkStart w:id="32" w:name="l53"/>
      <w:bookmarkEnd w:id="32"/>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beforeAutospacing="0" w:line="360" w:lineRule="auto"/>
        <w:ind w:leftChars="0" w:firstLine="420" w:firstLineChars="15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При работе на высоте более 1,3 м над уровнем земли, пола, площадки необходимо применять предохранительный пояс.</w:t>
      </w:r>
      <w:bookmarkStart w:id="33" w:name="l54"/>
      <w:bookmarkEnd w:id="33"/>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beforeAutospacing="0" w:line="360" w:lineRule="auto"/>
        <w:ind w:leftChars="0" w:firstLine="420" w:firstLineChars="15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Для защиты головы от ударов случайными предметами в помещениях с действующим энергооборудованием, в закрытых распределительных устройствах (ЗРУ), открытых распределительных устройствах (ОРУ), колодцах, камерах, каналах и туннелях, строительных площадках и ремонтных зонах необходимо носить защитную каску, застегнутую подбородным ремнем.</w:t>
      </w:r>
      <w:bookmarkStart w:id="34" w:name="l55"/>
      <w:bookmarkEnd w:id="34"/>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beforeAutospacing="0" w:line="360" w:lineRule="auto"/>
        <w:ind w:leftChars="0" w:firstLine="420" w:firstLineChars="15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При недостаточной освещенности рабочей зоны следует применять дополнительное местное освещение.</w:t>
      </w:r>
      <w:bookmarkStart w:id="35" w:name="l56"/>
      <w:bookmarkEnd w:id="35"/>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beforeAutospacing="0" w:line="360" w:lineRule="auto"/>
        <w:ind w:leftChars="0" w:firstLine="420" w:firstLineChars="15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Должны применяться переносные светильники только заводского изготовления. У ручного переносного светильника должны быть металлическая сетка, крючок для подвески и шланговый провод с вилкой.</w:t>
      </w:r>
      <w:bookmarkStart w:id="36" w:name="l57"/>
      <w:bookmarkEnd w:id="36"/>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beforeAutospacing="0" w:line="360" w:lineRule="auto"/>
        <w:ind w:leftChars="0" w:firstLine="420" w:firstLineChars="15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Для освещения рабочих мест в колодцах и туннелях должны применяться светильники напряжением 12 В или аккумуляторные фонари во взрывозащищенном исполнении. Трансформатор для светильников напряжением 12 В должен располагаться вне колодца или туннеля.</w:t>
      </w:r>
      <w:bookmarkStart w:id="37" w:name="l58"/>
      <w:bookmarkEnd w:id="37"/>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beforeAutospacing="0" w:line="360" w:lineRule="auto"/>
        <w:ind w:leftChars="0" w:firstLine="420" w:firstLineChars="15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Работу при низкой температуре следует выполнять в теплой спецодежде и чередовать по времени с нахождением в обогреваемом помещении.</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beforeAutospacing="0" w:line="360" w:lineRule="auto"/>
        <w:ind w:leftChars="0" w:firstLine="420" w:firstLineChars="15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При работе в зоне влияния электрического поля необходимо ограничивать время пребывания в этой зоне в зависимости от уровня напряженности электрического поля или применять экранирующие устройства либо экранирующие комплекты одежды.</w:t>
      </w:r>
      <w:bookmarkStart w:id="38" w:name="l59"/>
      <w:bookmarkEnd w:id="38"/>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beforeAutospacing="0" w:line="360" w:lineRule="auto"/>
        <w:ind w:leftChars="0" w:firstLine="420" w:firstLineChars="15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1.13.Электромонтер должен работать в спецодежде и применять средства защиты, выдаваемые в соответствии с действующими отраслевыми нормами.</w:t>
      </w:r>
      <w:bookmarkStart w:id="39" w:name="l60"/>
      <w:bookmarkEnd w:id="39"/>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beforeAutospacing="0" w:line="360" w:lineRule="auto"/>
        <w:ind w:leftChars="0" w:firstLine="420" w:firstLineChars="15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1.14.Электромонтеру бесплатно выдаются согласно отраслевым нормам следующие средства индивидуальной защиты:</w:t>
      </w:r>
    </w:p>
    <w:p>
      <w:pPr>
        <w:pStyle w:val="43"/>
        <w:keepNext w:val="0"/>
        <w:keepLines w:val="0"/>
        <w:pageBreakBefore w:val="0"/>
        <w:widowControl/>
        <w:numPr>
          <w:ilvl w:val="0"/>
          <w:numId w:val="23"/>
        </w:numPr>
        <w:kinsoku/>
        <w:wordWrap/>
        <w:overflowPunct/>
        <w:topLinePunct w:val="0"/>
        <w:autoSpaceDE w:val="0"/>
        <w:autoSpaceDN w:val="0"/>
        <w:bidi w:val="0"/>
        <w:adjustRightInd w:val="0"/>
        <w:snapToGrid/>
        <w:spacing w:beforeAutospacing="0" w:line="360" w:lineRule="auto"/>
        <w:ind w:left="420" w:leftChars="0" w:hanging="420"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полукомбинезон хлопчатобумажный - на 1 год;</w:t>
      </w:r>
    </w:p>
    <w:p>
      <w:pPr>
        <w:pStyle w:val="43"/>
        <w:keepNext w:val="0"/>
        <w:keepLines w:val="0"/>
        <w:pageBreakBefore w:val="0"/>
        <w:widowControl/>
        <w:numPr>
          <w:ilvl w:val="0"/>
          <w:numId w:val="23"/>
        </w:numPr>
        <w:kinsoku/>
        <w:wordWrap/>
        <w:overflowPunct/>
        <w:topLinePunct w:val="0"/>
        <w:autoSpaceDE w:val="0"/>
        <w:autoSpaceDN w:val="0"/>
        <w:bidi w:val="0"/>
        <w:adjustRightInd w:val="0"/>
        <w:snapToGrid/>
        <w:spacing w:beforeAutospacing="0" w:line="360" w:lineRule="auto"/>
        <w:ind w:left="420" w:leftChars="0" w:hanging="420"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каска защитная - на 2 года;</w:t>
      </w:r>
    </w:p>
    <w:p>
      <w:pPr>
        <w:pStyle w:val="43"/>
        <w:keepNext w:val="0"/>
        <w:keepLines w:val="0"/>
        <w:pageBreakBefore w:val="0"/>
        <w:widowControl/>
        <w:numPr>
          <w:ilvl w:val="0"/>
          <w:numId w:val="23"/>
        </w:numPr>
        <w:kinsoku/>
        <w:wordWrap/>
        <w:overflowPunct/>
        <w:topLinePunct w:val="0"/>
        <w:autoSpaceDE w:val="0"/>
        <w:autoSpaceDN w:val="0"/>
        <w:bidi w:val="0"/>
        <w:adjustRightInd w:val="0"/>
        <w:snapToGrid/>
        <w:spacing w:beforeAutospacing="0" w:line="360" w:lineRule="auto"/>
        <w:ind w:left="420" w:leftChars="0" w:hanging="420"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рукавицы комбинированные - на 3 мес.;</w:t>
      </w:r>
      <w:bookmarkStart w:id="40" w:name="l61"/>
      <w:bookmarkEnd w:id="40"/>
    </w:p>
    <w:p>
      <w:pPr>
        <w:pStyle w:val="43"/>
        <w:keepNext w:val="0"/>
        <w:keepLines w:val="0"/>
        <w:pageBreakBefore w:val="0"/>
        <w:widowControl/>
        <w:numPr>
          <w:ilvl w:val="0"/>
          <w:numId w:val="23"/>
        </w:numPr>
        <w:kinsoku/>
        <w:wordWrap/>
        <w:overflowPunct/>
        <w:topLinePunct w:val="0"/>
        <w:autoSpaceDE w:val="0"/>
        <w:autoSpaceDN w:val="0"/>
        <w:bidi w:val="0"/>
        <w:adjustRightInd w:val="0"/>
        <w:snapToGrid/>
        <w:spacing w:beforeAutospacing="0" w:line="360" w:lineRule="auto"/>
        <w:ind w:left="420" w:leftChars="0" w:hanging="420"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галоши диэлектрические - дежурные;</w:t>
      </w:r>
    </w:p>
    <w:p>
      <w:pPr>
        <w:pStyle w:val="43"/>
        <w:keepNext w:val="0"/>
        <w:keepLines w:val="0"/>
        <w:pageBreakBefore w:val="0"/>
        <w:widowControl/>
        <w:numPr>
          <w:ilvl w:val="0"/>
          <w:numId w:val="23"/>
        </w:numPr>
        <w:kinsoku/>
        <w:wordWrap/>
        <w:overflowPunct/>
        <w:topLinePunct w:val="0"/>
        <w:autoSpaceDE w:val="0"/>
        <w:autoSpaceDN w:val="0"/>
        <w:bidi w:val="0"/>
        <w:adjustRightInd w:val="0"/>
        <w:snapToGrid/>
        <w:spacing w:beforeAutospacing="0" w:line="360" w:lineRule="auto"/>
        <w:ind w:left="420" w:leftChars="0" w:hanging="420" w:firstLineChars="0"/>
        <w:jc w:val="both"/>
        <w:textAlignment w:val="auto"/>
        <w:rPr>
          <w:rFonts w:hint="default" w:ascii="Times New Roman" w:eastAsia="SimSun"/>
          <w:b w:val="0"/>
          <w:bCs w:val="0"/>
          <w:sz w:val="28"/>
          <w:szCs w:val="28"/>
          <w:lang w:val="en-US"/>
        </w:rPr>
      </w:pPr>
      <w:r>
        <w:rPr>
          <w:rFonts w:hint="default" w:ascii="Times New Roman" w:eastAsia="SimSun"/>
          <w:b w:val="0"/>
          <w:bCs w:val="0"/>
          <w:sz w:val="28"/>
          <w:szCs w:val="28"/>
          <w:lang w:val="ru-RU"/>
        </w:rPr>
        <w:t>перчатки диэлектрические - дежурные.</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beforeAutospacing="0" w:line="360" w:lineRule="auto"/>
        <w:ind w:leftChars="0" w:firstLine="420" w:firstLineChars="15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При выдаче двойного сменного комплекта спецодежды срок носки удваивается.</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beforeAutospacing="0" w:line="360" w:lineRule="auto"/>
        <w:ind w:leftChars="0" w:firstLine="420" w:firstLineChars="15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В зависимости от характера работ и условий их производства электромонтёру бесплатно временно выдаются дополнительная спецодежда и защитные средства для этих условий.</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beforeAutospacing="0" w:line="360" w:lineRule="auto"/>
        <w:ind w:leftChars="0" w:firstLine="420" w:firstLineChars="150"/>
        <w:jc w:val="both"/>
        <w:textAlignment w:val="auto"/>
        <w:rPr>
          <w:rFonts w:hint="default" w:ascii="Times New Roman" w:eastAsia="SimSun"/>
          <w:b w:val="0"/>
          <w:bCs w:val="0"/>
          <w:sz w:val="28"/>
          <w:szCs w:val="28"/>
          <w:lang w:val="ru-RU"/>
        </w:rPr>
      </w:pP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422" w:firstLineChars="150"/>
        <w:jc w:val="both"/>
        <w:textAlignment w:val="auto"/>
        <w:outlineLvl w:val="2"/>
        <w:rPr>
          <w:b/>
          <w:bCs/>
          <w:color w:val="000000"/>
          <w:sz w:val="28"/>
          <w:szCs w:val="28"/>
        </w:rPr>
      </w:pPr>
      <w:bookmarkStart w:id="41" w:name="_Toc31672"/>
      <w:r>
        <w:rPr>
          <w:rFonts w:hint="default" w:ascii="Times New Roman" w:eastAsia="SimSun"/>
          <w:b/>
          <w:bCs/>
          <w:sz w:val="28"/>
          <w:szCs w:val="28"/>
          <w:lang w:val="ru-RU"/>
        </w:rPr>
        <w:t xml:space="preserve">4.1.3 </w:t>
      </w:r>
      <w:r>
        <w:rPr>
          <w:rFonts w:hint="default" w:ascii="Times New Roman" w:hAnsi="Times New Roman" w:cs="Times New Roman"/>
          <w:b/>
          <w:bCs/>
          <w:color w:val="000000"/>
          <w:kern w:val="0"/>
          <w:sz w:val="28"/>
          <w:szCs w:val="28"/>
          <w:lang w:val="ru" w:eastAsia="zh-CN" w:bidi="ar"/>
        </w:rPr>
        <w:t>Охрана труда при выполнении работ на измерительных</w:t>
      </w:r>
      <w:bookmarkEnd w:id="41"/>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422" w:firstLineChars="150"/>
        <w:jc w:val="both"/>
        <w:textAlignment w:val="auto"/>
        <w:rPr>
          <w:rFonts w:hint="default" w:ascii="Times New Roman" w:hAnsi="Times New Roman" w:cs="Times New Roman"/>
          <w:b/>
          <w:bCs/>
          <w:color w:val="000000"/>
          <w:kern w:val="0"/>
          <w:sz w:val="28"/>
          <w:szCs w:val="28"/>
          <w:lang w:val="ru" w:eastAsia="zh-CN" w:bidi="ar"/>
        </w:rPr>
      </w:pPr>
      <w:r>
        <w:rPr>
          <w:rFonts w:hint="default" w:ascii="Times New Roman" w:hAnsi="Times New Roman" w:cs="Times New Roman"/>
          <w:b/>
          <w:bCs/>
          <w:color w:val="000000"/>
          <w:kern w:val="0"/>
          <w:sz w:val="28"/>
          <w:szCs w:val="28"/>
          <w:lang w:val="ru" w:eastAsia="zh-CN" w:bidi="ar"/>
        </w:rPr>
        <w:t>трансформаторах тока</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422" w:firstLineChars="150"/>
        <w:jc w:val="both"/>
        <w:textAlignment w:val="auto"/>
        <w:rPr>
          <w:rFonts w:hint="default" w:ascii="Times New Roman" w:hAnsi="Times New Roman" w:cs="Times New Roman"/>
          <w:b/>
          <w:bCs/>
          <w:color w:val="000000"/>
          <w:kern w:val="0"/>
          <w:sz w:val="28"/>
          <w:szCs w:val="28"/>
          <w:lang w:val="ru" w:eastAsia="zh-CN" w:bidi="ar"/>
        </w:rPr>
      </w:pP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150"/>
        <w:jc w:val="both"/>
        <w:textAlignment w:val="auto"/>
        <w:rPr>
          <w:color w:val="000000"/>
          <w:sz w:val="28"/>
          <w:szCs w:val="28"/>
        </w:rPr>
      </w:pPr>
      <w:r>
        <w:rPr>
          <w:rFonts w:hint="default" w:ascii="Times New Roman" w:hAnsi="Times New Roman" w:cs="Times New Roman"/>
          <w:color w:val="000000"/>
          <w:kern w:val="0"/>
          <w:sz w:val="28"/>
          <w:szCs w:val="28"/>
          <w:lang w:val="ru" w:eastAsia="zh-CN" w:bidi="ar"/>
        </w:rPr>
        <w:t xml:space="preserve"> Запрещается использовать шины в цепи первичной обмотки трансформаторов тока в качестве токоведущих при монтажных и сварочных работах.</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150"/>
        <w:jc w:val="both"/>
        <w:textAlignment w:val="auto"/>
        <w:rPr>
          <w:rFonts w:hint="default" w:ascii="Times New Roman" w:hAnsi="Times New Roman" w:cs="Times New Roman"/>
          <w:color w:val="000000"/>
          <w:kern w:val="0"/>
          <w:sz w:val="28"/>
          <w:szCs w:val="28"/>
          <w:lang w:val="ru-RU" w:eastAsia="zh-CN" w:bidi="ar"/>
        </w:rPr>
      </w:pPr>
      <w:r>
        <w:rPr>
          <w:rFonts w:hint="default" w:ascii="Times New Roman" w:hAnsi="Times New Roman" w:cs="Times New Roman"/>
          <w:color w:val="000000"/>
          <w:kern w:val="0"/>
          <w:sz w:val="28"/>
          <w:szCs w:val="28"/>
          <w:lang w:val="ru" w:eastAsia="zh-CN" w:bidi="ar"/>
        </w:rPr>
        <w:t>До окончания монтажа вторичных цепей, электроизмерительных приборов, устройств релейной защиты и электроавтоматики вторичные обмотки трансформаторов тока должны быть замкнуты накоротко.</w:t>
      </w:r>
      <w:r>
        <w:rPr>
          <w:rFonts w:hint="default" w:ascii="Times New Roman" w:hAnsi="Times New Roman" w:cs="Times New Roman"/>
          <w:color w:val="000000"/>
          <w:kern w:val="0"/>
          <w:sz w:val="28"/>
          <w:szCs w:val="28"/>
          <w:lang w:val="ru-RU" w:eastAsia="zh-CN" w:bidi="ar"/>
        </w:rPr>
        <w:t xml:space="preserve"> </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150"/>
        <w:jc w:val="both"/>
        <w:textAlignment w:val="auto"/>
        <w:rPr>
          <w:rFonts w:hint="default" w:ascii="Times New Roman" w:hAnsi="Times New Roman" w:cs="Times New Roman"/>
          <w:color w:val="000000"/>
          <w:kern w:val="0"/>
          <w:sz w:val="28"/>
          <w:szCs w:val="28"/>
          <w:lang w:val="ru" w:eastAsia="zh-CN" w:bidi="ar"/>
        </w:rPr>
      </w:pPr>
      <w:r>
        <w:rPr>
          <w:rFonts w:hint="default" w:ascii="Times New Roman" w:hAnsi="Times New Roman" w:cs="Times New Roman"/>
          <w:color w:val="000000"/>
          <w:kern w:val="0"/>
          <w:sz w:val="28"/>
          <w:szCs w:val="28"/>
          <w:lang w:val="ru" w:eastAsia="zh-CN" w:bidi="ar"/>
        </w:rPr>
        <w:t>При проверке полярности вторичных обмоток прибор, указывающий полярность, должен быть присоединен к зажимам вторичной обмотки до подачи импульса в первичную обмотку трансформаторов тока.</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150"/>
        <w:jc w:val="both"/>
        <w:textAlignment w:val="auto"/>
        <w:rPr>
          <w:rFonts w:hint="default" w:ascii="Times New Roman" w:hAnsi="Times New Roman" w:cs="Times New Roman"/>
          <w:color w:val="000000"/>
          <w:kern w:val="0"/>
          <w:sz w:val="28"/>
          <w:szCs w:val="28"/>
          <w:lang w:val="ru" w:eastAsia="zh-CN" w:bidi="ar"/>
        </w:rPr>
      </w:pP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2" w:firstLineChars="150"/>
        <w:jc w:val="left"/>
        <w:textAlignment w:val="auto"/>
        <w:outlineLvl w:val="2"/>
        <w:rPr>
          <w:rFonts w:hint="default" w:ascii="Times New Roman" w:hAnsi="Times New Roman" w:cs="Times New Roman"/>
          <w:b/>
          <w:bCs/>
          <w:color w:val="000000"/>
          <w:kern w:val="0"/>
          <w:sz w:val="28"/>
          <w:szCs w:val="28"/>
          <w:lang w:val="ru" w:eastAsia="zh-CN" w:bidi="ar"/>
        </w:rPr>
      </w:pPr>
      <w:bookmarkStart w:id="42" w:name="_Toc18235"/>
      <w:r>
        <w:rPr>
          <w:rFonts w:hint="default" w:ascii="Times New Roman" w:hAnsi="Times New Roman" w:cs="Times New Roman"/>
          <w:b/>
          <w:bCs/>
          <w:color w:val="000000"/>
          <w:kern w:val="0"/>
          <w:sz w:val="28"/>
          <w:szCs w:val="28"/>
          <w:lang w:val="ru-RU" w:eastAsia="zh-CN" w:bidi="ar"/>
        </w:rPr>
        <w:t xml:space="preserve">4.1.4  </w:t>
      </w:r>
      <w:r>
        <w:rPr>
          <w:rFonts w:hint="default" w:ascii="Times New Roman" w:hAnsi="Times New Roman" w:cs="Times New Roman"/>
          <w:b/>
          <w:bCs/>
          <w:color w:val="000000"/>
          <w:kern w:val="0"/>
          <w:sz w:val="28"/>
          <w:szCs w:val="28"/>
          <w:lang w:val="ru" w:eastAsia="zh-CN" w:bidi="ar"/>
        </w:rPr>
        <w:t>Охрана труда при выполнении работ</w:t>
      </w:r>
      <w:r>
        <w:rPr>
          <w:rFonts w:hint="default" w:ascii="Times New Roman" w:hAnsi="Times New Roman" w:cs="Times New Roman"/>
          <w:b/>
          <w:bCs/>
          <w:color w:val="000000"/>
          <w:kern w:val="0"/>
          <w:sz w:val="28"/>
          <w:szCs w:val="28"/>
          <w:lang w:val="ru-RU" w:eastAsia="zh-CN" w:bidi="ar"/>
        </w:rPr>
        <w:t xml:space="preserve"> </w:t>
      </w:r>
      <w:r>
        <w:rPr>
          <w:rFonts w:hint="default" w:ascii="Times New Roman" w:hAnsi="Times New Roman" w:cs="Times New Roman"/>
          <w:b/>
          <w:bCs/>
          <w:color w:val="000000"/>
          <w:kern w:val="0"/>
          <w:sz w:val="28"/>
          <w:szCs w:val="28"/>
          <w:lang w:val="ru" w:eastAsia="zh-CN" w:bidi="ar"/>
        </w:rPr>
        <w:t>в устройствах релейной защиты и электроавтоматики,</w:t>
      </w:r>
      <w:r>
        <w:rPr>
          <w:rFonts w:hint="default" w:ascii="Times New Roman" w:hAnsi="Times New Roman" w:cs="Times New Roman"/>
          <w:b/>
          <w:bCs/>
          <w:color w:val="000000"/>
          <w:kern w:val="0"/>
          <w:sz w:val="28"/>
          <w:szCs w:val="28"/>
          <w:lang w:val="ru-RU" w:eastAsia="zh-CN" w:bidi="ar"/>
        </w:rPr>
        <w:t xml:space="preserve"> </w:t>
      </w:r>
      <w:r>
        <w:rPr>
          <w:rFonts w:hint="default" w:ascii="Times New Roman" w:hAnsi="Times New Roman" w:cs="Times New Roman"/>
          <w:b/>
          <w:bCs/>
          <w:color w:val="000000"/>
          <w:kern w:val="0"/>
          <w:sz w:val="28"/>
          <w:szCs w:val="28"/>
          <w:lang w:val="ru" w:eastAsia="zh-CN" w:bidi="ar"/>
        </w:rPr>
        <w:t xml:space="preserve">со средствами измерений и приборами </w:t>
      </w:r>
      <w:r>
        <w:rPr>
          <w:rFonts w:hint="default" w:ascii="Times New Roman" w:hAnsi="Times New Roman" w:cs="Times New Roman"/>
          <w:b/>
          <w:bCs/>
          <w:color w:val="000000"/>
          <w:kern w:val="0"/>
          <w:sz w:val="28"/>
          <w:szCs w:val="28"/>
          <w:lang w:val="ru-RU" w:eastAsia="zh-CN" w:bidi="ar"/>
        </w:rPr>
        <w:t xml:space="preserve">учёта </w:t>
      </w:r>
      <w:r>
        <w:rPr>
          <w:rFonts w:hint="default" w:ascii="Times New Roman" w:hAnsi="Times New Roman" w:cs="Times New Roman"/>
          <w:b/>
          <w:bCs/>
          <w:color w:val="000000"/>
          <w:kern w:val="0"/>
          <w:sz w:val="28"/>
          <w:szCs w:val="28"/>
          <w:lang w:val="ru" w:eastAsia="zh-CN" w:bidi="ar"/>
        </w:rPr>
        <w:t>электроэнергии, вторичными цепями</w:t>
      </w:r>
      <w:bookmarkEnd w:id="42"/>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2" w:firstLineChars="150"/>
        <w:jc w:val="left"/>
        <w:textAlignment w:val="auto"/>
        <w:outlineLvl w:val="2"/>
        <w:rPr>
          <w:rFonts w:hint="default" w:ascii="Times New Roman" w:hAnsi="Times New Roman" w:cs="Times New Roman"/>
          <w:b/>
          <w:bCs/>
          <w:color w:val="000000"/>
          <w:kern w:val="0"/>
          <w:sz w:val="28"/>
          <w:szCs w:val="28"/>
          <w:lang w:val="ru" w:eastAsia="zh-CN" w:bidi="ar"/>
        </w:rPr>
      </w:pP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150"/>
        <w:jc w:val="left"/>
        <w:textAlignment w:val="auto"/>
        <w:rPr>
          <w:color w:val="000000"/>
          <w:sz w:val="28"/>
          <w:szCs w:val="28"/>
        </w:rPr>
      </w:pPr>
      <w:r>
        <w:rPr>
          <w:rFonts w:hint="default" w:ascii="Times New Roman" w:hAnsi="Times New Roman" w:cs="Times New Roman"/>
          <w:color w:val="000000"/>
          <w:kern w:val="0"/>
          <w:sz w:val="28"/>
          <w:szCs w:val="28"/>
          <w:lang w:val="ru" w:eastAsia="zh-CN" w:bidi="ar"/>
        </w:rPr>
        <w:t xml:space="preserve"> Для обеспечения безопасности работ, проводимых в цепях измерительных приборов, устройств релейной защиты и электроавтоматики, вторичные цепи (обмотки) измерительных трансформаторов тока и напряжения должны иметь постоянные заземления. В сложных схемах релейной защиты для группы электрически соединенных вторичных обмоток измерительных трансформаторов допускается выполнять заземление только в одной точке. Все работы в схемах устройств сложных защит выполняются по программам, в которых в том числе должны быть указаны меры безопасности.</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right="0" w:firstLine="420" w:firstLineChars="150"/>
        <w:jc w:val="both"/>
        <w:textAlignment w:val="auto"/>
        <w:rPr>
          <w:color w:val="000000"/>
          <w:sz w:val="28"/>
          <w:szCs w:val="28"/>
        </w:rPr>
      </w:pPr>
      <w:r>
        <w:rPr>
          <w:rFonts w:hint="default" w:ascii="Times New Roman" w:hAnsi="Times New Roman" w:cs="Times New Roman"/>
          <w:color w:val="000000"/>
          <w:kern w:val="0"/>
          <w:sz w:val="28"/>
          <w:szCs w:val="28"/>
          <w:lang w:val="ru" w:eastAsia="zh-CN" w:bidi="ar"/>
        </w:rPr>
        <w:t xml:space="preserve"> При необходимости разрыва токовой цепи измерительных приборов, устройств релейной защиты, электроавтоматики цепь вторичной обмотки трансформатора тока предварительно закорачивается на специально предназначенных для этого зажимах или с помощью испытательных блоков.</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150"/>
        <w:jc w:val="both"/>
        <w:textAlignment w:val="auto"/>
        <w:rPr>
          <w:color w:val="000000"/>
          <w:sz w:val="28"/>
          <w:szCs w:val="28"/>
        </w:rPr>
      </w:pPr>
      <w:r>
        <w:rPr>
          <w:rFonts w:hint="default" w:ascii="Times New Roman" w:hAnsi="Times New Roman" w:cs="Times New Roman"/>
          <w:color w:val="000000"/>
          <w:kern w:val="0"/>
          <w:sz w:val="28"/>
          <w:szCs w:val="28"/>
          <w:lang w:val="ru" w:eastAsia="zh-CN" w:bidi="ar"/>
        </w:rPr>
        <w:t>Во вторичной цепи между трансформаторами тока и установленной закороткой не допускается производить работы, которые могут привести к размыканию цепи.</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150"/>
        <w:jc w:val="both"/>
        <w:textAlignment w:val="auto"/>
        <w:rPr>
          <w:color w:val="000000"/>
          <w:sz w:val="28"/>
          <w:szCs w:val="28"/>
        </w:rPr>
      </w:pPr>
      <w:r>
        <w:rPr>
          <w:rFonts w:hint="default" w:ascii="Times New Roman" w:hAnsi="Times New Roman" w:cs="Times New Roman"/>
          <w:color w:val="000000"/>
          <w:kern w:val="0"/>
          <w:sz w:val="28"/>
          <w:szCs w:val="28"/>
          <w:lang w:val="ru" w:eastAsia="zh-CN" w:bidi="ar"/>
        </w:rPr>
        <w:t xml:space="preserve"> При работах во вторичных устройствах и цепях трансформаторов напряжения с подачей напряжения от постороннего источника должны быть приняты меры, исключающие возможность обратной трансформации.</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150"/>
        <w:jc w:val="both"/>
        <w:textAlignment w:val="auto"/>
        <w:rPr>
          <w:color w:val="000000"/>
          <w:sz w:val="28"/>
          <w:szCs w:val="28"/>
        </w:rPr>
      </w:pPr>
      <w:r>
        <w:rPr>
          <w:rFonts w:hint="default" w:ascii="Times New Roman" w:hAnsi="Times New Roman" w:cs="Times New Roman"/>
          <w:color w:val="000000"/>
          <w:kern w:val="0"/>
          <w:sz w:val="28"/>
          <w:szCs w:val="28"/>
          <w:lang w:val="ru" w:eastAsia="zh-CN" w:bidi="ar"/>
        </w:rPr>
        <w:t xml:space="preserve"> Проверка, опробование действия устройств релейной защиты, электроавтоматики, в том числе с отключением или включением коммутационных аппаратов, должна производиться в соответствии с </w:t>
      </w:r>
      <w:r>
        <w:rPr>
          <w:color w:val="000000"/>
          <w:sz w:val="28"/>
          <w:szCs w:val="28"/>
          <w:u w:val="none"/>
          <w:lang w:val="ru"/>
        </w:rPr>
        <w:t>пунктом 7.11</w:t>
      </w:r>
      <w:r>
        <w:rPr>
          <w:rFonts w:hint="default" w:ascii="Times New Roman" w:hAnsi="Times New Roman" w:cs="Times New Roman"/>
          <w:color w:val="000000"/>
          <w:kern w:val="0"/>
          <w:sz w:val="28"/>
          <w:szCs w:val="28"/>
          <w:lang w:val="ru" w:eastAsia="zh-CN" w:bidi="ar"/>
        </w:rPr>
        <w:t xml:space="preserve"> Правил.</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150"/>
        <w:jc w:val="both"/>
        <w:textAlignment w:val="auto"/>
        <w:rPr>
          <w:color w:val="000000"/>
          <w:sz w:val="28"/>
          <w:szCs w:val="28"/>
        </w:rPr>
      </w:pPr>
      <w:bookmarkStart w:id="43" w:name="Par1460"/>
      <w:bookmarkEnd w:id="43"/>
      <w:r>
        <w:rPr>
          <w:rFonts w:hint="default" w:ascii="Times New Roman" w:hAnsi="Times New Roman" w:cs="Times New Roman"/>
          <w:color w:val="000000"/>
          <w:kern w:val="0"/>
          <w:sz w:val="28"/>
          <w:szCs w:val="28"/>
          <w:lang w:val="ru" w:eastAsia="zh-CN" w:bidi="ar"/>
        </w:rPr>
        <w:t>Производителю работ, имеющему группу IV, из числа персонала, обслуживающего устройства релейной защиты, электроавтоматики, разрешается совмещать обязанности допускающего. При этом он определяет меры безопасности, необходимые для подготовки рабочего места. Подобное совмещение разрешается, если для подготовки рабочего места не требуется выполнения отключений, заземления, установки временных ограждений в части электроустановки напряжением выше 1000 В.</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150"/>
        <w:jc w:val="both"/>
        <w:textAlignment w:val="auto"/>
        <w:rPr>
          <w:color w:val="000000"/>
          <w:sz w:val="28"/>
          <w:szCs w:val="28"/>
        </w:rPr>
      </w:pPr>
      <w:r>
        <w:rPr>
          <w:rFonts w:hint="default" w:ascii="Times New Roman" w:hAnsi="Times New Roman" w:cs="Times New Roman"/>
          <w:color w:val="000000"/>
          <w:kern w:val="0"/>
          <w:sz w:val="28"/>
          <w:szCs w:val="28"/>
          <w:lang w:val="ru" w:eastAsia="zh-CN" w:bidi="ar"/>
        </w:rPr>
        <w:t xml:space="preserve">Производителю работ, имеющему группу IV, единолично, а также членам бригады, имеющим группу III (на условиях, предусмотренных </w:t>
      </w:r>
      <w:r>
        <w:rPr>
          <w:color w:val="000000"/>
          <w:sz w:val="28"/>
          <w:szCs w:val="28"/>
          <w:u w:val="none"/>
          <w:lang w:val="ru"/>
        </w:rPr>
        <w:t>пунктом 6.13</w:t>
      </w:r>
      <w:r>
        <w:rPr>
          <w:rFonts w:hint="default" w:ascii="Times New Roman" w:hAnsi="Times New Roman" w:cs="Times New Roman"/>
          <w:color w:val="000000"/>
          <w:kern w:val="0"/>
          <w:sz w:val="28"/>
          <w:szCs w:val="28"/>
          <w:lang w:val="ru" w:eastAsia="zh-CN" w:bidi="ar"/>
        </w:rPr>
        <w:t xml:space="preserve"> Правил), разрешается работать отдельно от других членов бригады во вторичных цепях и устройствах релейной защиты, электроавтоматики, если эти цепи и устройства расположены в РУ и помещениях, где токоведущие части напряжением выше 1000 В отсутствуют, полностью ограждены или расположены на высоте, не требующей ограждения.</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150"/>
        <w:jc w:val="both"/>
        <w:textAlignment w:val="auto"/>
        <w:rPr>
          <w:color w:val="000000"/>
          <w:sz w:val="28"/>
          <w:szCs w:val="28"/>
        </w:rPr>
      </w:pPr>
      <w:r>
        <w:rPr>
          <w:rFonts w:hint="default" w:ascii="Times New Roman" w:hAnsi="Times New Roman" w:cs="Times New Roman"/>
          <w:color w:val="000000"/>
          <w:kern w:val="0"/>
          <w:sz w:val="28"/>
          <w:szCs w:val="28"/>
          <w:lang w:val="ru" w:eastAsia="zh-CN" w:bidi="ar"/>
        </w:rPr>
        <w:t xml:space="preserve"> Работники энергоснабжающих организаций работу с приборами учета потребителя проводят на правах командированного персонала. Эти работы проводятся бригадой в составе не менее двух работников.</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150"/>
        <w:jc w:val="both"/>
        <w:textAlignment w:val="auto"/>
        <w:rPr>
          <w:color w:val="000000"/>
          <w:sz w:val="28"/>
          <w:szCs w:val="28"/>
        </w:rPr>
      </w:pPr>
      <w:r>
        <w:rPr>
          <w:rFonts w:hint="default" w:ascii="Times New Roman" w:hAnsi="Times New Roman" w:cs="Times New Roman"/>
          <w:color w:val="000000"/>
          <w:kern w:val="0"/>
          <w:sz w:val="28"/>
          <w:szCs w:val="28"/>
          <w:lang w:val="ru" w:eastAsia="zh-CN" w:bidi="ar"/>
        </w:rPr>
        <w:t>В помещениях РУ записывать показания электросчетчиков допускается работнику энергоснабжающей организации, имеющему группу III, в присутствии представителя потребителя электроэнергии.</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150"/>
        <w:jc w:val="both"/>
        <w:textAlignment w:val="auto"/>
        <w:rPr>
          <w:color w:val="000000"/>
          <w:sz w:val="28"/>
          <w:szCs w:val="28"/>
        </w:rPr>
      </w:pPr>
      <w:bookmarkStart w:id="44" w:name="Par1464"/>
      <w:bookmarkEnd w:id="44"/>
      <w:r>
        <w:rPr>
          <w:rFonts w:hint="default" w:ascii="Times New Roman" w:hAnsi="Times New Roman" w:cs="Times New Roman"/>
          <w:color w:val="000000"/>
          <w:kern w:val="0"/>
          <w:sz w:val="28"/>
          <w:szCs w:val="28"/>
          <w:lang w:val="ru" w:eastAsia="zh-CN" w:bidi="ar"/>
        </w:rPr>
        <w:t xml:space="preserve"> В электроустановках напряжением до 1000 В потребителей, имеющих обслуживающий персонал, работающий по совместительству или по гражданско-правовому договору (детские сады, магазины, поликлиники, библиотеки), подготовку рабочего места и допуск к работе с приборами учета электрической энергии имеет право проводить оперативный персонал соответствующих энергоснабжающих или территориальных электросетевых организаций по утвержденному перечню работ, выполняемых в порядке текущей эксплуатации, бригадой из двух работников, имеющих группы III и IV, в присутствии представителя потребителя.</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right="0" w:firstLine="420" w:firstLineChars="150"/>
        <w:jc w:val="both"/>
        <w:textAlignment w:val="auto"/>
        <w:rPr>
          <w:color w:val="000000"/>
          <w:sz w:val="28"/>
          <w:szCs w:val="28"/>
        </w:rPr>
      </w:pPr>
      <w:r>
        <w:rPr>
          <w:rFonts w:hint="default" w:ascii="Times New Roman" w:hAnsi="Times New Roman" w:cs="Times New Roman"/>
          <w:color w:val="000000"/>
          <w:kern w:val="0"/>
          <w:sz w:val="28"/>
          <w:szCs w:val="28"/>
          <w:lang w:val="ru" w:eastAsia="zh-CN" w:bidi="ar"/>
        </w:rPr>
        <w:t xml:space="preserve"> Работы с приборами учета электроэнергии должны проводиться со снятием напряжения. В цепях электросчетчиков, подключенных к измерительным трансформаторам, при наличии испытательных коробок следует снимать напряжение со схемы электросчетчика в указанных коробках.</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right="0" w:firstLine="420" w:firstLineChars="150"/>
        <w:jc w:val="both"/>
        <w:textAlignment w:val="auto"/>
        <w:rPr>
          <w:color w:val="000000"/>
          <w:sz w:val="28"/>
          <w:szCs w:val="28"/>
        </w:rPr>
      </w:pPr>
      <w:bookmarkStart w:id="45" w:name="Par1466"/>
      <w:bookmarkEnd w:id="45"/>
      <w:r>
        <w:rPr>
          <w:rFonts w:hint="default" w:ascii="Times New Roman" w:hAnsi="Times New Roman" w:cs="Times New Roman"/>
          <w:color w:val="000000"/>
          <w:kern w:val="0"/>
          <w:sz w:val="28"/>
          <w:szCs w:val="28"/>
          <w:lang w:val="ru" w:eastAsia="zh-CN" w:bidi="ar"/>
        </w:rPr>
        <w:t xml:space="preserve"> Работу с однофазными электросчетчиками оперативный персонал энергоснабжающих или территориальных электросетевых организаций, имеющий группу III, имеет право проводить единолично при снятом напряжении по утвержденному перечню работ, выполняемых в порядке текущей эксплуатации. При отсутствии коммутационного аппарата до электросчетчика в деревянных домах, в помещениях без повышенной опасности эту работу разрешается проводить без снятия напряжения при снятой нагрузке.</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right="0" w:firstLine="420" w:firstLineChars="150"/>
        <w:jc w:val="both"/>
        <w:textAlignment w:val="auto"/>
        <w:rPr>
          <w:color w:val="000000"/>
          <w:sz w:val="28"/>
          <w:szCs w:val="28"/>
        </w:rPr>
      </w:pPr>
      <w:r>
        <w:rPr>
          <w:rFonts w:hint="default" w:ascii="Times New Roman" w:hAnsi="Times New Roman" w:cs="Times New Roman"/>
          <w:color w:val="000000"/>
          <w:kern w:val="0"/>
          <w:sz w:val="28"/>
          <w:szCs w:val="28"/>
          <w:lang w:val="ru" w:eastAsia="zh-CN" w:bidi="ar"/>
        </w:rPr>
        <w:t xml:space="preserve"> В энергоснабжающих или территориальных электросетевых организациях для проведения работ с приборами учета должны быть составлены инструкции или технологические карты по каждому виду работ.</w:t>
      </w:r>
    </w:p>
    <w:p>
      <w:pPr>
        <w:rPr>
          <w:rFonts w:hint="default" w:ascii="Times New Roman" w:hAnsi="Times New Roman" w:cs="Times New Roman"/>
          <w:b/>
          <w:bCs/>
          <w:color w:val="000000"/>
          <w:kern w:val="0"/>
          <w:sz w:val="28"/>
          <w:szCs w:val="28"/>
          <w:lang w:val="en-US" w:eastAsia="zh-CN" w:bidi="ar"/>
        </w:rPr>
      </w:pP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1" w:after="0" w:afterAutospacing="0" w:line="240" w:lineRule="auto"/>
        <w:ind w:right="0" w:firstLine="422" w:firstLineChars="150"/>
        <w:jc w:val="left"/>
        <w:textAlignment w:val="auto"/>
        <w:rPr>
          <w:rFonts w:hint="default" w:ascii="Times New Roman" w:hAnsi="Times New Roman" w:cs="Times New Roman"/>
          <w:b/>
          <w:bCs/>
          <w:color w:val="000000"/>
          <w:kern w:val="0"/>
          <w:sz w:val="28"/>
          <w:szCs w:val="28"/>
          <w:lang w:val="ru-RU" w:eastAsia="zh-CN" w:bidi="ar"/>
        </w:rPr>
      </w:pPr>
      <w:r>
        <w:rPr>
          <w:rFonts w:hint="default" w:cs="Times New Roman"/>
          <w:b/>
          <w:bCs/>
          <w:color w:val="000000"/>
          <w:kern w:val="0"/>
          <w:sz w:val="28"/>
          <w:szCs w:val="28"/>
          <w:lang w:val="ru-RU" w:eastAsia="zh-CN" w:bidi="ar"/>
        </w:rPr>
        <w:t>4.2 Промышленная экология</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1" w:after="0" w:afterAutospacing="0" w:line="360" w:lineRule="auto"/>
        <w:ind w:right="0" w:firstLine="420" w:firstLineChars="150"/>
        <w:jc w:val="both"/>
        <w:textAlignment w:val="auto"/>
        <w:rPr>
          <w:rFonts w:hint="default" w:cs="Times New Roman"/>
          <w:b w:val="0"/>
          <w:bCs w:val="0"/>
          <w:color w:val="000000"/>
          <w:kern w:val="0"/>
          <w:sz w:val="28"/>
          <w:szCs w:val="28"/>
          <w:lang w:val="ru-RU" w:eastAsia="zh-CN" w:bidi="ar"/>
        </w:rPr>
      </w:pPr>
      <w:r>
        <w:rPr>
          <w:rFonts w:hint="default" w:cs="Times New Roman"/>
          <w:b w:val="0"/>
          <w:bCs w:val="0"/>
          <w:color w:val="000000"/>
          <w:kern w:val="0"/>
          <w:sz w:val="28"/>
          <w:szCs w:val="28"/>
          <w:lang w:val="ru-RU" w:eastAsia="zh-CN" w:bidi="ar"/>
        </w:rPr>
        <w:t>Утилизация старого оборудования несомненно необходима. Развитые страны начинают ставить вопрос о начале глобального процесса избавления от загрязнения. Более десятки тысяч токсичных органических соединений воздействуют на живые организмы, в том числе и на организмы.</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1" w:after="0" w:afterAutospacing="0" w:line="360" w:lineRule="auto"/>
        <w:ind w:right="0" w:firstLine="420" w:firstLineChars="150"/>
        <w:jc w:val="both"/>
        <w:textAlignment w:val="auto"/>
        <w:rPr>
          <w:rFonts w:hint="default" w:cs="Times New Roman"/>
          <w:b w:val="0"/>
          <w:bCs w:val="0"/>
          <w:color w:val="000000"/>
          <w:kern w:val="0"/>
          <w:sz w:val="28"/>
          <w:szCs w:val="28"/>
          <w:lang w:val="ru-RU" w:eastAsia="zh-CN" w:bidi="ar"/>
        </w:rPr>
      </w:pPr>
      <w:r>
        <w:rPr>
          <w:rFonts w:hint="default" w:cs="Times New Roman"/>
          <w:b w:val="0"/>
          <w:bCs w:val="0"/>
          <w:color w:val="000000"/>
          <w:kern w:val="0"/>
          <w:sz w:val="28"/>
          <w:szCs w:val="28"/>
          <w:lang w:val="ru-RU" w:eastAsia="zh-CN" w:bidi="ar"/>
        </w:rPr>
        <w:t xml:space="preserve">В основу рассматриваемой технологии утилизации промышленного электрооборудования (трансформаторов и конденсаторов) с ПХБ наполнением положен способ их очистки (отмывки их внутренних поверхностей и элементов) от ПХБ паровой фазой специального жидкого реагента до остаточного содержания ПХБ не более 50 мг на 1 кг металла и элементов. После отмывки трансформатор и конденсатор разбирают на элементы. Металлические детали отправляют на переплав, а неметаллические (бумага, дерево, резина, электрокартон и т. д.), которые обычно не удается отжать до названного остаточного содержания ПХБ, а так же сами ПХБ, уничтожают на специальной установке путём высокотемпературного (более 1200 оС) окисления в циклонном реакторе, признанным лучшим из существующих отечественных технологических решений. Выходящие из циклонной печи газы направляют в камеру-дожигатель, обеспечивая их пребывание в ней в течении примерно двух секунд при 1250-1400 ?С в условиях примерно 10% избытка кислорода. Образование диоксинов остается в допустимых пределах. </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1" w:after="0" w:afterAutospacing="0" w:line="360" w:lineRule="auto"/>
        <w:ind w:right="0" w:firstLine="420" w:firstLineChars="150"/>
        <w:jc w:val="both"/>
        <w:textAlignment w:val="auto"/>
        <w:rPr>
          <w:rFonts w:hint="default" w:cs="Times New Roman"/>
          <w:b w:val="0"/>
          <w:bCs w:val="0"/>
          <w:color w:val="000000"/>
          <w:kern w:val="0"/>
          <w:sz w:val="28"/>
          <w:szCs w:val="28"/>
          <w:lang w:val="ru-RU" w:eastAsia="zh-CN" w:bidi="ar"/>
        </w:rPr>
      </w:pPr>
      <w:r>
        <w:rPr>
          <w:rFonts w:hint="default" w:cs="Times New Roman"/>
          <w:b w:val="0"/>
          <w:bCs w:val="0"/>
          <w:color w:val="000000"/>
          <w:kern w:val="0"/>
          <w:sz w:val="28"/>
          <w:szCs w:val="28"/>
          <w:lang w:val="ru-RU" w:eastAsia="zh-CN" w:bidi="ar"/>
        </w:rPr>
        <w:t>отработанного масла производится путем воздействия коагулята оксихлорид алюминия. В результате коагуляции нефтепродуктов и других загрязнителей образуется водонепроницаемый осадок. Образовавшийся твердый осадок (пульпа), по степени накопления, выгружается из емкости для обезвреживания и переработки в гидрофобный порошок, обладающий высокими силикатными свойствами, который можно использовать в строительстве при изготовлении гидрозащитных оснований, площадок, при строительстве хранилищ, отстойников, обсыпок дорог и др.</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1" w:after="0" w:afterAutospacing="0" w:line="360" w:lineRule="auto"/>
        <w:ind w:right="0" w:firstLine="420" w:firstLineChars="150"/>
        <w:jc w:val="both"/>
        <w:textAlignment w:val="auto"/>
        <w:rPr>
          <w:rFonts w:hint="default" w:cs="Times New Roman"/>
          <w:b w:val="0"/>
          <w:bCs w:val="0"/>
          <w:color w:val="000000"/>
          <w:kern w:val="0"/>
          <w:sz w:val="28"/>
          <w:szCs w:val="28"/>
          <w:lang w:val="ru-RU" w:eastAsia="zh-CN" w:bidi="ar"/>
        </w:rPr>
      </w:pPr>
      <w:r>
        <w:rPr>
          <w:rFonts w:hint="default" w:cs="Times New Roman"/>
          <w:b w:val="0"/>
          <w:bCs w:val="0"/>
          <w:color w:val="000000"/>
          <w:kern w:val="0"/>
          <w:sz w:val="28"/>
          <w:szCs w:val="28"/>
          <w:lang w:val="ru-RU" w:eastAsia="zh-CN" w:bidi="ar"/>
        </w:rPr>
        <w:t>Утилизация твердых отходов производства и потребления 1-4 класса опасности осуществляется методом захоронения на специализированном полигоне, имеющем соответствующие разрешающие документы. Полигон имеет ограждение из металлического профиля, освещение. Охрана полигона осуществляется силами охранного подразделения. Хранилища полигона представляют собой подземные карты (61 х 12 х 6м). Сборно-монолитные конструкции стен и днища выполнены из бетона марки М-100 по морозостойкости, Б-2 по плотности. Хранилища (карты) разделены на секции, боковые поверхности карт с наружной стороны пропитаны битумом, под днищем карт и отстойника находится щебеночная прослойка с глубиной залегания 10м пролитая битумом до полного насыщения. Внутренняя защита карт и отстойника выполнены полимерцементным торкретом. Карты консервируются сверху бетонными плитами, с проливкой швов бетоном и слоем асфальта, с целью исключения попадания дождевой и талых вод. Над открытыми проемами секций устанавливается навес, защищающий от попадания осадков. По периметру карт предусмотрено сооружение контрольных скважин, глубиной 9,5м, для наблюдения за возможным загрязнением грунтовых вод. Для обезвреживания твердых отходов часто применяют метод капсулирования, заключающийся в обволакивании токсичного отхода инертной пленкой, например стеклообразной или полимерной.</w:t>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1" w:after="0" w:afterAutospacing="0" w:line="240" w:lineRule="auto"/>
        <w:ind w:right="0"/>
        <w:jc w:val="both"/>
        <w:textAlignment w:val="auto"/>
        <w:rPr>
          <w:rFonts w:hint="default" w:ascii="Times New Roman" w:hAnsi="Times New Roman" w:cs="Times New Roman"/>
          <w:b/>
          <w:bCs/>
          <w:color w:val="000000"/>
          <w:kern w:val="0"/>
          <w:sz w:val="28"/>
          <w:szCs w:val="28"/>
          <w:lang w:val="ru-RU" w:eastAsia="zh-CN" w:bidi="ar"/>
        </w:rPr>
      </w:pP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1" w:after="0" w:afterAutospacing="0" w:line="240" w:lineRule="auto"/>
        <w:ind w:right="0"/>
        <w:jc w:val="both"/>
        <w:textAlignment w:val="auto"/>
        <w:rPr>
          <w:rFonts w:hint="default" w:ascii="Times New Roman" w:hAnsi="Times New Roman" w:cs="Times New Roman"/>
          <w:b/>
          <w:bCs/>
          <w:color w:val="000000"/>
          <w:kern w:val="0"/>
          <w:sz w:val="28"/>
          <w:szCs w:val="28"/>
          <w:lang w:val="ru-RU" w:eastAsia="zh-CN" w:bidi="ar"/>
        </w:rPr>
      </w:pP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1" w:after="0" w:afterAutospacing="0" w:line="240" w:lineRule="auto"/>
        <w:ind w:right="0"/>
        <w:jc w:val="both"/>
        <w:textAlignment w:val="auto"/>
        <w:rPr>
          <w:rFonts w:hint="default" w:ascii="Times New Roman" w:hAnsi="Times New Roman" w:cs="Times New Roman"/>
          <w:b/>
          <w:bCs/>
          <w:color w:val="000000"/>
          <w:kern w:val="0"/>
          <w:sz w:val="28"/>
          <w:szCs w:val="28"/>
          <w:lang w:val="ru-RU" w:eastAsia="zh-CN" w:bidi="ar"/>
        </w:rPr>
      </w:pP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1" w:after="0" w:afterAutospacing="0" w:line="240" w:lineRule="auto"/>
        <w:ind w:right="0"/>
        <w:jc w:val="both"/>
        <w:textAlignment w:val="auto"/>
        <w:rPr>
          <w:rFonts w:hint="default" w:ascii="Times New Roman" w:hAnsi="Times New Roman" w:cs="Times New Roman"/>
          <w:b/>
          <w:bCs/>
          <w:color w:val="000000"/>
          <w:kern w:val="0"/>
          <w:sz w:val="28"/>
          <w:szCs w:val="28"/>
          <w:lang w:val="ru-RU" w:eastAsia="zh-CN" w:bidi="ar"/>
        </w:rPr>
      </w:pPr>
    </w:p>
    <w:p>
      <w:pPr>
        <w:rPr>
          <w:rFonts w:hint="default" w:ascii="Times New Roman" w:hAnsi="Times New Roman" w:cs="Times New Roman"/>
          <w:b/>
          <w:bCs/>
          <w:color w:val="000000"/>
          <w:kern w:val="0"/>
          <w:sz w:val="28"/>
          <w:szCs w:val="28"/>
          <w:lang w:val="ru-RU" w:eastAsia="zh-CN" w:bidi="ar"/>
        </w:rPr>
      </w:pPr>
      <w:r>
        <w:rPr>
          <w:rFonts w:hint="default" w:ascii="Times New Roman" w:hAnsi="Times New Roman" w:cs="Times New Roman"/>
          <w:b/>
          <w:bCs/>
          <w:color w:val="000000"/>
          <w:kern w:val="0"/>
          <w:sz w:val="28"/>
          <w:szCs w:val="28"/>
          <w:lang w:val="ru-RU" w:eastAsia="zh-CN" w:bidi="ar"/>
        </w:rPr>
        <w:br w:type="page"/>
      </w:r>
    </w:p>
    <w:p>
      <w:pPr>
        <w:pStyle w:val="21"/>
        <w:keepNext w:val="0"/>
        <w:keepLines w:val="0"/>
        <w:pageBreakBefore w:val="0"/>
        <w:widowControl/>
        <w:suppressLineNumbers w:val="0"/>
        <w:kinsoku/>
        <w:wordWrap/>
        <w:overflowPunct/>
        <w:topLinePunct w:val="0"/>
        <w:autoSpaceDE w:val="0"/>
        <w:autoSpaceDN w:val="0"/>
        <w:bidi w:val="0"/>
        <w:adjustRightInd w:val="0"/>
        <w:snapToGrid/>
        <w:spacing w:before="0" w:beforeAutospacing="1" w:after="0" w:afterAutospacing="0" w:line="240" w:lineRule="auto"/>
        <w:ind w:right="0"/>
        <w:jc w:val="both"/>
        <w:textAlignment w:val="auto"/>
        <w:rPr>
          <w:rFonts w:hint="default" w:ascii="Times New Roman" w:hAnsi="Times New Roman" w:cs="Times New Roman"/>
          <w:b/>
          <w:bCs/>
          <w:color w:val="000000"/>
          <w:kern w:val="0"/>
          <w:sz w:val="28"/>
          <w:szCs w:val="28"/>
          <w:lang w:val="en-US" w:eastAsia="zh-CN" w:bidi="ar"/>
        </w:rPr>
      </w:pP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center"/>
        <w:textAlignment w:val="auto"/>
        <w:outlineLvl w:val="0"/>
        <w:rPr>
          <w:rFonts w:hint="default" w:ascii="Times New Roman" w:eastAsia="SimSun"/>
          <w:b/>
          <w:bCs/>
          <w:sz w:val="28"/>
          <w:szCs w:val="28"/>
          <w:lang w:val="ru-RU"/>
        </w:rPr>
      </w:pPr>
      <w:bookmarkStart w:id="46" w:name="_Toc7"/>
      <w:r>
        <w:rPr>
          <w:rFonts w:hint="default" w:ascii="Times New Roman" w:eastAsia="SimSun"/>
          <w:b/>
          <w:bCs/>
          <w:sz w:val="28"/>
          <w:szCs w:val="28"/>
          <w:lang w:val="ru-RU"/>
        </w:rPr>
        <w:t>ЗАКЛЮЧЕНИЕ</w:t>
      </w:r>
      <w:bookmarkEnd w:id="46"/>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560" w:firstLineChars="20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 xml:space="preserve">На сегодняшний день действительно необходим переход на микропроцессорные устройства релейной защиты, так как они являются прогрессивным направлением развития энергетики. </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560" w:firstLineChars="20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 xml:space="preserve">Новое оборудование позволяют передавать всю информацию об их состоянии на удалённые диспечерские пункты через специально отведённый канал связи. Раньше это тоже было возможно, но из-за использования </w:t>
      </w:r>
      <w:r>
        <w:rPr>
          <w:rFonts w:hint="default" w:ascii="Times New Roman" w:eastAsia="SimSun"/>
          <w:b w:val="0"/>
          <w:bCs w:val="0"/>
          <w:sz w:val="28"/>
          <w:szCs w:val="28"/>
          <w:lang w:val="en-US"/>
        </w:rPr>
        <w:t>SCADA</w:t>
      </w:r>
      <w:r>
        <w:rPr>
          <w:rFonts w:hint="default" w:ascii="Times New Roman" w:eastAsia="SimSun"/>
          <w:b w:val="0"/>
          <w:bCs w:val="0"/>
          <w:sz w:val="28"/>
          <w:szCs w:val="28"/>
          <w:lang w:val="ru-RU"/>
        </w:rPr>
        <w:t xml:space="preserve"> систем это становится затруднительно, потому что на электромеханических устройств релейной защиты не хватает дополнительных «сухих» контактов. </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560" w:firstLineChars="20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Микропроцессорные устройства на основании анализа двух данных параметров выдают и запоминают еще целый ряд дополнительных, данных, например: причина отключения, время и дата отключения, ток и длительность аварийной ситуации, векторная диаграмма напряжений и токов в линии в момент отключения и пр.</w:t>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560" w:firstLineChars="20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 xml:space="preserve"> </w:t>
      </w:r>
    </w:p>
    <w:p>
      <w:pPr>
        <w:rPr>
          <w:rFonts w:hint="default" w:ascii="Times New Roman" w:eastAsia="SimSun"/>
          <w:b/>
          <w:bCs/>
          <w:sz w:val="28"/>
          <w:szCs w:val="28"/>
          <w:lang w:val="ru-RU"/>
        </w:rPr>
      </w:pPr>
      <w:r>
        <w:rPr>
          <w:rFonts w:hint="default" w:ascii="Times New Roman" w:eastAsia="SimSun"/>
          <w:b/>
          <w:bCs/>
          <w:sz w:val="28"/>
          <w:szCs w:val="28"/>
          <w:lang w:val="ru-RU"/>
        </w:rPr>
        <w:br w:type="page"/>
      </w:r>
    </w:p>
    <w:p>
      <w:pPr>
        <w:pStyle w:val="4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562" w:firstLineChars="200"/>
        <w:jc w:val="center"/>
        <w:textAlignment w:val="auto"/>
        <w:outlineLvl w:val="0"/>
        <w:rPr>
          <w:rFonts w:hint="default" w:ascii="Times New Roman" w:eastAsia="SimSun"/>
          <w:b/>
          <w:bCs/>
          <w:sz w:val="28"/>
          <w:szCs w:val="28"/>
          <w:lang w:val="ru-RU"/>
        </w:rPr>
      </w:pPr>
      <w:bookmarkStart w:id="47" w:name="_Toc22101"/>
      <w:r>
        <w:rPr>
          <w:rFonts w:hint="default" w:ascii="Times New Roman" w:eastAsia="SimSun"/>
          <w:b/>
          <w:bCs/>
          <w:sz w:val="28"/>
          <w:szCs w:val="28"/>
          <w:lang w:val="ru-RU"/>
        </w:rPr>
        <w:t>СПИСОК ИСПОЛЬЗУЕМЫХ ИСТОЧНИКОВ</w:t>
      </w:r>
      <w:bookmarkEnd w:id="47"/>
    </w:p>
    <w:p>
      <w:pPr>
        <w:pStyle w:val="43"/>
        <w:keepNext w:val="0"/>
        <w:keepLines w:val="0"/>
        <w:pageBreakBefore w:val="0"/>
        <w:widowControl/>
        <w:numPr>
          <w:ilvl w:val="0"/>
          <w:numId w:val="24"/>
        </w:numPr>
        <w:kinsoku/>
        <w:wordWrap/>
        <w:overflowPunct/>
        <w:topLinePunct w:val="0"/>
        <w:autoSpaceDE w:val="0"/>
        <w:autoSpaceDN w:val="0"/>
        <w:bidi w:val="0"/>
        <w:adjustRightInd w:val="0"/>
        <w:snapToGrid/>
        <w:spacing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Асланова, Г. Н. Особенности электромеханического реле или микропроцессорных устройств релейной защиты / Г. Н. Асланова. — Текст : непосредственный // Молодой ученый. — 2015. — № 23 (103). — С. 101-102. — URL: https://moluch.ru/archive/103/23797/ (дата обращения: 01.06.2021).</w:t>
      </w:r>
    </w:p>
    <w:p>
      <w:pPr>
        <w:pStyle w:val="43"/>
        <w:keepNext w:val="0"/>
        <w:keepLines w:val="0"/>
        <w:pageBreakBefore w:val="0"/>
        <w:widowControl/>
        <w:numPr>
          <w:ilvl w:val="0"/>
          <w:numId w:val="24"/>
        </w:numPr>
        <w:kinsoku/>
        <w:wordWrap/>
        <w:overflowPunct/>
        <w:topLinePunct w:val="0"/>
        <w:autoSpaceDE w:val="0"/>
        <w:autoSpaceDN w:val="0"/>
        <w:bidi w:val="0"/>
        <w:adjustRightInd w:val="0"/>
        <w:snapToGrid/>
        <w:spacing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color w:val="000000" w:themeColor="text1"/>
          <w:sz w:val="28"/>
          <w:szCs w:val="28"/>
          <w:lang w:val="ru-RU"/>
          <w14:textFill>
            <w14:solidFill>
              <w14:schemeClr w14:val="tx1"/>
            </w14:solidFill>
          </w14:textFill>
        </w:rPr>
        <w:t>Мероприятия</w:t>
      </w:r>
      <w:r>
        <w:rPr>
          <w:rFonts w:hint="default" w:ascii="Times New Roman" w:eastAsia="SimSun"/>
          <w:b w:val="0"/>
          <w:bCs w:val="0"/>
          <w:color w:val="0000FF"/>
          <w:sz w:val="28"/>
          <w:szCs w:val="28"/>
          <w:lang w:val="ru-RU"/>
        </w:rPr>
        <w:t xml:space="preserve"> </w:t>
      </w:r>
      <w:r>
        <w:rPr>
          <w:rFonts w:hint="default" w:ascii="Times New Roman" w:eastAsia="SimSun"/>
          <w:b w:val="0"/>
          <w:bCs w:val="0"/>
          <w:sz w:val="28"/>
          <w:szCs w:val="28"/>
          <w:lang w:val="ru-RU"/>
        </w:rPr>
        <w:t>по снижению опасных и вредных факторов на подстанции. // URL</w:t>
      </w:r>
      <w:r>
        <w:rPr>
          <w:rFonts w:hint="default" w:ascii="Times New Roman" w:eastAsia="SimSun"/>
          <w:b w:val="0"/>
          <w:bCs w:val="0"/>
          <w:color w:val="000000" w:themeColor="text1"/>
          <w:sz w:val="28"/>
          <w:szCs w:val="28"/>
          <w:u w:val="none"/>
          <w:lang w:val="ru-RU"/>
          <w14:textFill>
            <w14:solidFill>
              <w14:schemeClr w14:val="tx1"/>
            </w14:solidFill>
          </w14:textFill>
        </w:rPr>
        <w:t>:</w:t>
      </w:r>
      <w:r>
        <w:rPr>
          <w:rFonts w:hint="default" w:ascii="Times New Roman" w:eastAsia="SimSun"/>
          <w:b w:val="0"/>
          <w:bCs w:val="0"/>
          <w:color w:val="000000" w:themeColor="text1"/>
          <w:sz w:val="28"/>
          <w:szCs w:val="28"/>
          <w:u w:val="none"/>
          <w:lang w:val="ru-RU"/>
          <w14:textFill>
            <w14:solidFill>
              <w14:schemeClr w14:val="tx1"/>
            </w14:solidFill>
          </w14:textFill>
        </w:rPr>
        <w:fldChar w:fldCharType="begin"/>
      </w:r>
      <w:r>
        <w:rPr>
          <w:rFonts w:hint="default" w:ascii="Times New Roman" w:eastAsia="SimSun"/>
          <w:b w:val="0"/>
          <w:bCs w:val="0"/>
          <w:color w:val="000000" w:themeColor="text1"/>
          <w:sz w:val="28"/>
          <w:szCs w:val="28"/>
          <w:u w:val="none"/>
          <w:lang w:val="ru-RU"/>
          <w14:textFill>
            <w14:solidFill>
              <w14:schemeClr w14:val="tx1"/>
            </w14:solidFill>
          </w14:textFill>
        </w:rPr>
        <w:instrText xml:space="preserve"> HYPERLINK "https://studwood.ru/1912439/" </w:instrText>
      </w:r>
      <w:r>
        <w:rPr>
          <w:rFonts w:hint="default" w:ascii="Times New Roman" w:eastAsia="SimSun"/>
          <w:b w:val="0"/>
          <w:bCs w:val="0"/>
          <w:color w:val="000000" w:themeColor="text1"/>
          <w:sz w:val="28"/>
          <w:szCs w:val="28"/>
          <w:u w:val="none"/>
          <w:lang w:val="ru-RU"/>
          <w14:textFill>
            <w14:solidFill>
              <w14:schemeClr w14:val="tx1"/>
            </w14:solidFill>
          </w14:textFill>
        </w:rPr>
        <w:fldChar w:fldCharType="separate"/>
      </w:r>
      <w:r>
        <w:rPr>
          <w:rStyle w:val="18"/>
          <w:rFonts w:hint="default" w:ascii="Times New Roman" w:eastAsia="SimSun"/>
          <w:b w:val="0"/>
          <w:bCs w:val="0"/>
          <w:color w:val="000000" w:themeColor="text1"/>
          <w:sz w:val="28"/>
          <w:szCs w:val="28"/>
          <w:u w:val="none"/>
          <w:lang w:val="ru-RU"/>
          <w14:textFill>
            <w14:solidFill>
              <w14:schemeClr w14:val="tx1"/>
            </w14:solidFill>
          </w14:textFill>
        </w:rPr>
        <w:t>https://studwood.ru/1912439/</w:t>
      </w:r>
      <w:r>
        <w:rPr>
          <w:rFonts w:hint="default" w:ascii="Times New Roman" w:eastAsia="SimSun"/>
          <w:b w:val="0"/>
          <w:bCs w:val="0"/>
          <w:color w:val="000000" w:themeColor="text1"/>
          <w:sz w:val="28"/>
          <w:szCs w:val="28"/>
          <w:u w:val="none"/>
          <w:lang w:val="ru-RU"/>
          <w14:textFill>
            <w14:solidFill>
              <w14:schemeClr w14:val="tx1"/>
            </w14:solidFill>
          </w14:textFill>
        </w:rPr>
        <w:fldChar w:fldCharType="end"/>
      </w:r>
      <w:r>
        <w:rPr>
          <w:rFonts w:hint="default" w:ascii="Times New Roman" w:eastAsia="SimSun"/>
          <w:b w:val="0"/>
          <w:bCs w:val="0"/>
          <w:sz w:val="28"/>
          <w:szCs w:val="28"/>
          <w:lang w:val="ru-RU"/>
        </w:rPr>
        <w:t>matematika_himiya_fizika/meropriyatiya_snizheniyu_opasn</w:t>
      </w:r>
      <w:r>
        <w:rPr>
          <w:rFonts w:hint="default" w:ascii="Times New Roman" w:eastAsia="SimSun"/>
          <w:b w:val="0"/>
          <w:bCs w:val="0"/>
          <w:sz w:val="28"/>
          <w:szCs w:val="28"/>
          <w:lang w:val="en-US"/>
        </w:rPr>
        <w:t>h</w:t>
      </w:r>
      <w:r>
        <w:rPr>
          <w:rFonts w:hint="default" w:ascii="Times New Roman" w:eastAsia="SimSun"/>
          <w:b w:val="0"/>
          <w:bCs w:val="0"/>
          <w:sz w:val="28"/>
          <w:szCs w:val="28"/>
          <w:lang w:val="ru-RU"/>
        </w:rPr>
        <w:t>_vrednyh_faktorov_podstantsii (дата обращения: 10.05.2021).</w:t>
      </w:r>
    </w:p>
    <w:p>
      <w:pPr>
        <w:pStyle w:val="43"/>
        <w:keepNext w:val="0"/>
        <w:keepLines w:val="0"/>
        <w:pageBreakBefore w:val="0"/>
        <w:widowControl/>
        <w:numPr>
          <w:ilvl w:val="0"/>
          <w:numId w:val="24"/>
        </w:numPr>
        <w:kinsoku/>
        <w:wordWrap/>
        <w:overflowPunct/>
        <w:topLinePunct w:val="0"/>
        <w:autoSpaceDE w:val="0"/>
        <w:autoSpaceDN w:val="0"/>
        <w:bidi w:val="0"/>
        <w:adjustRightInd w:val="0"/>
        <w:snapToGrid/>
        <w:spacing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Достоинства и недостатки электромагнитных реле // URL: https://life-prog.ru/2_91493_dostoinstva-i-nedostatki-elektromagnitnih-rele.html (дата обращения: 12.05.2021).</w:t>
      </w:r>
    </w:p>
    <w:p>
      <w:pPr>
        <w:pStyle w:val="43"/>
        <w:keepNext w:val="0"/>
        <w:keepLines w:val="0"/>
        <w:pageBreakBefore w:val="0"/>
        <w:widowControl/>
        <w:numPr>
          <w:ilvl w:val="0"/>
          <w:numId w:val="24"/>
        </w:numPr>
        <w:kinsoku/>
        <w:wordWrap/>
        <w:overflowPunct/>
        <w:topLinePunct w:val="0"/>
        <w:autoSpaceDE w:val="0"/>
        <w:autoSpaceDN w:val="0"/>
        <w:bidi w:val="0"/>
        <w:adjustRightInd w:val="0"/>
        <w:snapToGrid/>
        <w:spacing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Зарплата электромонтёра в РФ. // URL: https://zarplata-es.com/zarplata-elektromontera-v-rf/ (дата обращения: 10.05.2021).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Какие виды релейной защиты существуют // URL: https://profazu.ru/elektrooborudovanie/zaschita/vidy-relejnoj-zashhity.html (дата обращения: 12.05.2021).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МОДЕРНИЗАЦИЯ ПОДСТАНЦИЙ 110/35/10 кВ РЗиА как низший уровень АСУ ТП // URL: http://news.elteh.ru/arh/2008/50/09.php (дата обращения: 13.05.2021).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МИКРОПРОЦЕССОРНЫЕ РЕЛЕ ЗАЩИТЫ Новые перспективы или новые проблемы? Мнения специалистов // URL: https://rza.org.ua/article/read/MIKROPROTSESSORNIE-RELE-ZASHCHITI--Novie-perspektivi-ili-novie-problemi---Mneniya-spetsialistov_4.html (дата обращения: 10.05.2021).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Микропроцессорные устройства релейной защиты: обзор возможностей и спорных вопросов // URL: http://electricalschool.info/main/elsnabg/1431-mikroprocessornye-ustrojjstva.html (дата обращения: 10.05.2021).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Микропроцессорные реле защиты. Как они устроены? Часть 1 // URL: https://www.elec.ru/articles/mikroprocessornye-rele-zashity-kak-oni-ustroeny-ch/ (дата обращения: 11.05.2021).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Микропроцессорные устройства релейной защиты – основные достоинства и недостатки // URL: http://elektri4estwo.ru/releinaya-zashita/86-mikroprocessornie-ystroistva-releinoi-zashiti.html (дата обращения: 11.05.2021).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МИКРОПРОЦЕССОРНЫЕ РЕЛЕЙНЫЕ ЗАЩИТЫ // URL: https://nvsu.ru/ru/Intellekt/2280/Malysheva_NN_Mikroprocessornye_relejjnye_zashhity_UP_chast_1_2019.pdf (дата обращения: 11.05.2021).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ОБЩИЕ ПРИНЦИПЫ КОНСТРУКТИВНОГО ИСПОЛНЕНИЯ РЕЛЕ // URL: https://helpiks.org/5-4029.html (дата обращения: 12.05.2021).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Презентация, доклад Модернизация устройства РЗиА на электрической подстанции 110/35/10 кВ // URL: https://myslide.ru/presentation/skachat-modernizaciya-ustrojstva-rzia-na-elektricheskoj-podstancii-1103510-kv (дата обращения: 12.05.2021).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Релейная защита. Виды и устройство. Работа и особенности // URL: https://electrosam.ru/glavnaja/jelektrooborudovanie/rozetki-vykljuchateli/releinaia-zashchita/ (дата обращения: 12.05.2021).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Типовая инструкция по охране труда для электромонтера по обслуживанию подстанций.</w:t>
      </w:r>
      <w:r>
        <w:rPr>
          <w:rFonts w:hint="default" w:ascii="Times New Roman" w:eastAsia="SimSun"/>
          <w:b w:val="0"/>
          <w:bCs w:val="0"/>
          <w:spacing w:val="0"/>
          <w:sz w:val="28"/>
          <w:szCs w:val="28"/>
          <w:lang w:val="ru-RU"/>
        </w:rPr>
        <w:t xml:space="preserve"> // </w:t>
      </w:r>
      <w:r>
        <w:rPr>
          <w:rFonts w:hint="default" w:ascii="Times New Roman" w:eastAsia="SimSun"/>
          <w:b w:val="0"/>
          <w:bCs w:val="0"/>
          <w:sz w:val="28"/>
          <w:szCs w:val="28"/>
          <w:lang w:val="ru-RU"/>
        </w:rPr>
        <w:t xml:space="preserve">URL: </w:t>
      </w:r>
      <w:r>
        <w:rPr>
          <w:rFonts w:hint="default" w:ascii="Times New Roman" w:eastAsia="SimSun"/>
          <w:b w:val="0"/>
          <w:bCs w:val="0"/>
          <w:color w:val="000000" w:themeColor="text1"/>
          <w:sz w:val="28"/>
          <w:szCs w:val="28"/>
          <w:u w:val="none"/>
          <w:lang w:val="ru-RU"/>
          <w14:textFill>
            <w14:solidFill>
              <w14:schemeClr w14:val="tx1"/>
            </w14:solidFill>
          </w14:textFill>
        </w:rPr>
        <w:fldChar w:fldCharType="begin"/>
      </w:r>
      <w:r>
        <w:rPr>
          <w:rFonts w:hint="default" w:ascii="Times New Roman" w:eastAsia="SimSun"/>
          <w:b w:val="0"/>
          <w:bCs w:val="0"/>
          <w:color w:val="000000" w:themeColor="text1"/>
          <w:sz w:val="28"/>
          <w:szCs w:val="28"/>
          <w:u w:val="none"/>
          <w:lang w:val="ru-RU"/>
          <w14:textFill>
            <w14:solidFill>
              <w14:schemeClr w14:val="tx1"/>
            </w14:solidFill>
          </w14:textFill>
        </w:rPr>
        <w:instrText xml:space="preserve"> HYPERLINK "https://normativ.kontur.ru/document?moduleId=1&amp;documentId=124301" </w:instrText>
      </w:r>
      <w:r>
        <w:rPr>
          <w:rFonts w:hint="default" w:ascii="Times New Roman" w:eastAsia="SimSun"/>
          <w:b w:val="0"/>
          <w:bCs w:val="0"/>
          <w:color w:val="000000" w:themeColor="text1"/>
          <w:sz w:val="28"/>
          <w:szCs w:val="28"/>
          <w:u w:val="none"/>
          <w:lang w:val="ru-RU"/>
          <w14:textFill>
            <w14:solidFill>
              <w14:schemeClr w14:val="tx1"/>
            </w14:solidFill>
          </w14:textFill>
        </w:rPr>
        <w:fldChar w:fldCharType="separate"/>
      </w:r>
      <w:r>
        <w:rPr>
          <w:rStyle w:val="18"/>
          <w:rFonts w:hint="default" w:ascii="Times New Roman" w:eastAsia="SimSun"/>
          <w:b w:val="0"/>
          <w:bCs w:val="0"/>
          <w:color w:val="000000" w:themeColor="text1"/>
          <w:sz w:val="28"/>
          <w:szCs w:val="28"/>
          <w:u w:val="none"/>
          <w:lang w:val="ru-RU"/>
          <w14:textFill>
            <w14:solidFill>
              <w14:schemeClr w14:val="tx1"/>
            </w14:solidFill>
          </w14:textFill>
        </w:rPr>
        <w:t>https://normativ.kontur.ru/document?moduleId=1 &amp;documentId=124301</w:t>
      </w:r>
      <w:r>
        <w:rPr>
          <w:rFonts w:hint="default" w:ascii="Times New Roman" w:eastAsia="SimSun"/>
          <w:b w:val="0"/>
          <w:bCs w:val="0"/>
          <w:color w:val="000000" w:themeColor="text1"/>
          <w:sz w:val="28"/>
          <w:szCs w:val="28"/>
          <w:u w:val="none"/>
          <w:lang w:val="ru-RU"/>
          <w14:textFill>
            <w14:solidFill>
              <w14:schemeClr w14:val="tx1"/>
            </w14:solidFill>
          </w14:textFill>
        </w:rPr>
        <w:fldChar w:fldCharType="end"/>
      </w:r>
      <w:r>
        <w:rPr>
          <w:rFonts w:hint="default" w:ascii="Times New Roman" w:eastAsia="SimSun"/>
          <w:b w:val="0"/>
          <w:bCs w:val="0"/>
          <w:color w:val="000000" w:themeColor="text1"/>
          <w:sz w:val="28"/>
          <w:szCs w:val="28"/>
          <w:u w:val="none"/>
          <w:lang w:val="ru-RU"/>
          <w14:textFill>
            <w14:solidFill>
              <w14:schemeClr w14:val="tx1"/>
            </w14:solidFill>
          </w14:textFill>
        </w:rPr>
        <w:t xml:space="preserve"> </w:t>
      </w:r>
      <w:r>
        <w:rPr>
          <w:rFonts w:hint="default" w:ascii="Times New Roman" w:eastAsia="SimSun"/>
          <w:b w:val="0"/>
          <w:bCs w:val="0"/>
          <w:sz w:val="28"/>
          <w:szCs w:val="28"/>
          <w:lang w:val="ru-RU"/>
        </w:rPr>
        <w:t>(дата обращения: 10.05.2021).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ЭЛЕКТРОМЕХАНИЧЕСКИЕ РЕЛЕ // URL: https://leg.co.ua/info/rzaia/elektromehanicheskie-rele.html (дата обращения: 11.05.2021).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Электромеханические реле – плюсы и минусы // URL: https://obzor.city/texty/sovet/elektromehanicheskie-rele---pljusy-i-minusy (дата обращения: 11.05.2021).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ЭЛЕКТРОМЕХАНИЧЕСКИЕ РЕЛЕ // URL: https://helpiks.org/5-4030.html (дата обращения: 12.05.2021).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ЭЛЕКТРОМЕХАНИЧЕСКИЕ РЕЛЕ // URL: https://studopedia.ru/2_72123_elektromehanicheskie-rele.html (дата обращения: 12.05.2021).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Электромагнитное реле: устройство, маркировка, виды + тонкости подключения и регулировки // URL: https://kupisantehniky.ru/elektromagnitnoe-rele-ustrojstvo-vidy-markirovka-podklucenie-i-regulirovka/ (дата обращения: 13.05.2021).</w:t>
      </w:r>
    </w:p>
    <w:p>
      <w:pPr>
        <w:pStyle w:val="43"/>
        <w:keepNext w:val="0"/>
        <w:keepLines w:val="0"/>
        <w:pageBreakBefore w:val="0"/>
        <w:widowControl w:val="0"/>
        <w:numPr>
          <w:ilvl w:val="0"/>
          <w:numId w:val="24"/>
        </w:numPr>
        <w:kinsoku/>
        <w:wordWrap/>
        <w:overflowPunct/>
        <w:topLinePunct w:val="0"/>
        <w:autoSpaceDE w:val="0"/>
        <w:autoSpaceDN w:val="0"/>
        <w:bidi w:val="0"/>
        <w:adjustRightInd w:val="0"/>
        <w:snapToGrid/>
        <w:spacing w:after="0" w:line="360" w:lineRule="auto"/>
        <w:ind w:left="0" w:leftChars="0" w:firstLine="425" w:firstLineChars="0"/>
        <w:jc w:val="both"/>
        <w:textAlignment w:val="auto"/>
        <w:rPr>
          <w:rFonts w:hint="default" w:ascii="Times New Roman" w:eastAsia="SimSun"/>
          <w:b w:val="0"/>
          <w:bCs w:val="0"/>
          <w:sz w:val="28"/>
          <w:szCs w:val="28"/>
          <w:lang w:val="ru-RU"/>
        </w:rPr>
      </w:pPr>
      <w:r>
        <w:rPr>
          <w:rFonts w:hint="default" w:ascii="Times New Roman" w:eastAsia="SimSun"/>
          <w:b w:val="0"/>
          <w:bCs w:val="0"/>
          <w:sz w:val="28"/>
          <w:szCs w:val="28"/>
          <w:lang w:val="ru-RU"/>
        </w:rPr>
        <w:t>Электромагнитное реле // URL: https://yandex.ru/turbo/ruselectronic.com/s/printsip-raboty-rjelje/ (дата обращения: 13.05.2021).</w:t>
      </w:r>
    </w:p>
    <w:p>
      <w:pPr>
        <w:rPr>
          <w:rFonts w:hint="default" w:ascii="Times New Roman" w:eastAsia="SimSun"/>
          <w:b w:val="0"/>
          <w:bCs w:val="0"/>
          <w:sz w:val="28"/>
          <w:szCs w:val="28"/>
          <w:lang w:val="ru-RU"/>
        </w:rPr>
      </w:pPr>
      <w:r>
        <w:rPr>
          <w:rFonts w:hint="default" w:ascii="Times New Roman" w:eastAsia="SimSun"/>
          <w:b w:val="0"/>
          <w:bCs w:val="0"/>
          <w:sz w:val="28"/>
          <w:szCs w:val="28"/>
          <w:lang w:val="ru-RU"/>
        </w:rPr>
        <w:br w:type="page"/>
      </w:r>
    </w:p>
    <w:p>
      <w:pPr>
        <w:pStyle w:val="43"/>
        <w:wordWrap/>
        <w:spacing w:line="360" w:lineRule="auto"/>
        <w:ind w:left="0" w:firstLine="560" w:firstLineChars="200"/>
        <w:jc w:val="center"/>
        <w:outlineLvl w:val="0"/>
        <w:rPr>
          <w:rFonts w:hint="default" w:ascii="Times New Roman"/>
          <w:b/>
          <w:bCs/>
          <w:color w:val="000000" w:themeColor="text1"/>
          <w:sz w:val="28"/>
          <w:szCs w:val="28"/>
          <w:lang w:val="ru-RU"/>
          <w14:textFill>
            <w14:solidFill>
              <w14:schemeClr w14:val="tx1"/>
            </w14:solidFill>
          </w14:textFill>
        </w:rPr>
      </w:pPr>
      <w:bookmarkStart w:id="48" w:name="_Toc6471"/>
      <w:r>
        <w:rPr>
          <w:rFonts w:hint="default" w:ascii="Times New Roman"/>
          <w:b/>
          <w:bCs/>
          <w:color w:val="000000" w:themeColor="text1"/>
          <w:sz w:val="28"/>
          <w:szCs w:val="28"/>
          <w:lang w:val="ru-RU"/>
          <w14:textFill>
            <w14:solidFill>
              <w14:schemeClr w14:val="tx1"/>
            </w14:solidFill>
          </w14:textFill>
        </w:rPr>
        <w:t>ПРИЛОЖЕНИЕ А</w:t>
      </w:r>
      <w:bookmarkEnd w:id="48"/>
      <w:r>
        <w:rPr>
          <w:rFonts w:hint="default" w:ascii="Times New Roman"/>
          <w:b/>
          <w:bCs/>
          <w:color w:val="000000" w:themeColor="text1"/>
          <w:sz w:val="28"/>
          <w:szCs w:val="28"/>
          <w:lang w:val="ru-RU"/>
          <w14:textFill>
            <w14:solidFill>
              <w14:schemeClr w14:val="tx1"/>
            </w14:solidFill>
          </w14:textFill>
        </w:rPr>
        <w:t xml:space="preserve"> </w:t>
      </w:r>
    </w:p>
    <w:p>
      <w:pPr>
        <w:pStyle w:val="43"/>
        <w:wordWrap/>
        <w:spacing w:line="360" w:lineRule="auto"/>
        <w:ind w:left="0" w:firstLine="560" w:firstLineChars="200"/>
        <w:jc w:val="center"/>
        <w:rPr>
          <w:rFonts w:hint="default" w:ascii="Times New Roman"/>
          <w:b/>
          <w:bCs/>
          <w:color w:val="000000" w:themeColor="text1"/>
          <w:sz w:val="28"/>
          <w:szCs w:val="28"/>
          <w:lang w:val="ru-RU"/>
          <w14:textFill>
            <w14:solidFill>
              <w14:schemeClr w14:val="tx1"/>
            </w14:solidFill>
          </w14:textFill>
        </w:rPr>
      </w:pPr>
      <w:r>
        <w:rPr>
          <w:rFonts w:hint="default" w:ascii="Times New Roman"/>
          <w:b/>
          <w:bCs/>
          <w:color w:val="000000" w:themeColor="text1"/>
          <w:sz w:val="28"/>
          <w:szCs w:val="28"/>
          <w:lang w:val="ru-RU"/>
          <w14:textFill>
            <w14:solidFill>
              <w14:schemeClr w14:val="tx1"/>
            </w14:solidFill>
          </w14:textFill>
        </w:rPr>
        <w:t>Плата микропроцессоров</w:t>
      </w:r>
    </w:p>
    <w:p>
      <w:pPr>
        <w:pStyle w:val="43"/>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150"/>
        <w:jc w:val="both"/>
        <w:textAlignment w:val="auto"/>
        <w:rPr>
          <w:rFonts w:ascii="Times New Roman"/>
          <w:color w:val="000000" w:themeColor="text1"/>
          <w:sz w:val="28"/>
          <w:szCs w:val="28"/>
          <w14:textFill>
            <w14:solidFill>
              <w14:schemeClr w14:val="tx1"/>
            </w14:solidFill>
          </w14:textFill>
        </w:rPr>
      </w:pPr>
      <w:r>
        <w:rPr>
          <w:rFonts w:ascii="Times New Roman"/>
          <w:color w:val="000000" w:themeColor="text1"/>
          <w:sz w:val="28"/>
          <w:szCs w:val="28"/>
          <w14:textFill>
            <w14:solidFill>
              <w14:schemeClr w14:val="tx1"/>
            </w14:solidFill>
          </w14:textFill>
        </w:rPr>
        <w:t xml:space="preserve">Всё же постольку, поскольку такие виртуальные микропроцессорные устройства широко используются в качестве реле защиты, разумнее рассмотреть некоторые важные аспекты, связанные с применением таких реле. </w:t>
      </w:r>
    </w:p>
    <w:p>
      <w:pPr>
        <w:pStyle w:val="43"/>
        <w:spacing w:line="360" w:lineRule="auto"/>
        <w:ind w:left="0" w:firstLine="480" w:firstLineChars="200"/>
        <w:jc w:val="center"/>
        <w:rPr>
          <w:rFonts w:ascii="Times New Roman"/>
          <w:color w:val="000000" w:themeColor="text1"/>
          <w:sz w:val="28"/>
          <w:szCs w:val="28"/>
          <w14:textFill>
            <w14:solidFill>
              <w14:schemeClr w14:val="tx1"/>
            </w14:solidFill>
          </w14:textFill>
        </w:rPr>
      </w:pPr>
      <w:r>
        <w:rPr>
          <w:rFonts w:ascii="SimSun" w:hAnsi="SimSun" w:eastAsia="SimSun" w:cs="SimSun"/>
          <w:sz w:val="24"/>
          <w:szCs w:val="24"/>
          <w:lang w:eastAsia="ru-RU"/>
        </w:rPr>
        <w:drawing>
          <wp:inline distT="0" distB="0" distL="114300" distR="114300">
            <wp:extent cx="3665855" cy="2352040"/>
            <wp:effectExtent l="0" t="0" r="6985" b="10160"/>
            <wp:docPr id="9"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IMG_256"/>
                    <pic:cNvPicPr>
                      <a:picLocks noChangeAspect="1"/>
                    </pic:cNvPicPr>
                  </pic:nvPicPr>
                  <pic:blipFill>
                    <a:blip r:embed="rId10"/>
                    <a:stretch>
                      <a:fillRect/>
                    </a:stretch>
                  </pic:blipFill>
                  <pic:spPr>
                    <a:xfrm>
                      <a:off x="0" y="0"/>
                      <a:ext cx="3665855" cy="2352040"/>
                    </a:xfrm>
                    <a:prstGeom prst="rect">
                      <a:avLst/>
                    </a:prstGeom>
                    <a:noFill/>
                    <a:ln w="9525">
                      <a:noFill/>
                    </a:ln>
                  </pic:spPr>
                </pic:pic>
              </a:graphicData>
            </a:graphic>
          </wp:inline>
        </w:drawing>
      </w:r>
    </w:p>
    <w:p>
      <w:pPr>
        <w:pStyle w:val="43"/>
        <w:spacing w:line="360" w:lineRule="auto"/>
        <w:ind w:left="0" w:firstLine="560" w:firstLineChars="200"/>
        <w:jc w:val="both"/>
        <w:rPr>
          <w:rFonts w:ascii="Times New Roman"/>
          <w:i/>
          <w:iCs/>
          <w:color w:val="000000" w:themeColor="text1"/>
          <w:sz w:val="28"/>
          <w:szCs w:val="28"/>
          <w14:textFill>
            <w14:solidFill>
              <w14:schemeClr w14:val="tx1"/>
            </w14:solidFill>
          </w14:textFill>
        </w:rPr>
      </w:pPr>
      <w:r>
        <w:rPr>
          <w:rFonts w:ascii="Times New Roman"/>
          <w:i/>
          <w:iCs/>
          <w:color w:val="000000" w:themeColor="text1"/>
          <w:sz w:val="28"/>
          <w:szCs w:val="28"/>
          <w14:textFill>
            <w14:solidFill>
              <w14:schemeClr w14:val="tx1"/>
            </w14:solidFill>
          </w14:textFill>
        </w:rPr>
        <w:t xml:space="preserve">Рисунок </w:t>
      </w:r>
      <w:r>
        <w:rPr>
          <w:rFonts w:ascii="Times New Roman"/>
          <w:i/>
          <w:iCs/>
          <w:color w:val="000000" w:themeColor="text1"/>
          <w:sz w:val="28"/>
          <w:szCs w:val="28"/>
          <w:lang w:val="ru-RU"/>
          <w14:textFill>
            <w14:solidFill>
              <w14:schemeClr w14:val="tx1"/>
            </w14:solidFill>
          </w14:textFill>
        </w:rPr>
        <w:t>А</w:t>
      </w:r>
      <w:r>
        <w:rPr>
          <w:rFonts w:hint="default" w:ascii="Times New Roman"/>
          <w:i/>
          <w:iCs/>
          <w:color w:val="000000" w:themeColor="text1"/>
          <w:sz w:val="28"/>
          <w:szCs w:val="28"/>
          <w:lang w:val="ru-RU"/>
          <w14:textFill>
            <w14:solidFill>
              <w14:schemeClr w14:val="tx1"/>
            </w14:solidFill>
          </w14:textFill>
        </w:rPr>
        <w:t>.1 -</w:t>
      </w:r>
      <w:r>
        <w:rPr>
          <w:rFonts w:ascii="Times New Roman"/>
          <w:i/>
          <w:iCs/>
          <w:color w:val="000000" w:themeColor="text1"/>
          <w:sz w:val="28"/>
          <w:szCs w:val="28"/>
          <w14:textFill>
            <w14:solidFill>
              <w14:schemeClr w14:val="tx1"/>
            </w14:solidFill>
          </w14:textFill>
        </w:rPr>
        <w:t xml:space="preserve"> Главная плата универсального микропроцессорного реле с установленными на ней стандартным «компьютерным» микропроцессором (1) и постоянным  запоминающим устройством (2) с программой, определяющий тип реле</w:t>
      </w:r>
    </w:p>
    <w:p>
      <w:pPr>
        <w:pStyle w:val="43"/>
        <w:spacing w:line="360" w:lineRule="auto"/>
        <w:jc w:val="both"/>
        <w:rPr>
          <w:rFonts w:ascii="Times New Roman"/>
          <w:i/>
          <w:iCs/>
          <w:color w:val="000000" w:themeColor="text1"/>
          <w:sz w:val="28"/>
          <w:szCs w:val="28"/>
          <w14:textFill>
            <w14:solidFill>
              <w14:schemeClr w14:val="tx1"/>
            </w14:solidFill>
          </w14:textFill>
        </w:rPr>
      </w:pPr>
      <w:r>
        <w:rPr>
          <w:rFonts w:ascii="Times New Roman"/>
          <w:i/>
          <w:iCs/>
          <w:color w:val="000000" w:themeColor="text1"/>
          <w:sz w:val="28"/>
          <w:szCs w:val="28"/>
          <w14:textFill>
            <w14:solidFill>
              <w14:schemeClr w14:val="tx1"/>
            </w14:solidFill>
          </w14:textFill>
        </w:rPr>
        <w:t xml:space="preserve"> </w:t>
      </w:r>
    </w:p>
    <w:p>
      <w:pPr>
        <w:pStyle w:val="43"/>
        <w:spacing w:line="360" w:lineRule="auto"/>
        <w:ind w:firstLine="440" w:firstLineChars="200"/>
        <w:jc w:val="center"/>
      </w:pPr>
      <w:r>
        <w:rPr>
          <w:lang w:eastAsia="ru-RU"/>
        </w:rPr>
        <w:drawing>
          <wp:inline distT="0" distB="0" distL="114300" distR="114300">
            <wp:extent cx="3298825" cy="2754630"/>
            <wp:effectExtent l="0" t="0" r="8255" b="3810"/>
            <wp:docPr id="11"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5"/>
                    <pic:cNvPicPr>
                      <a:picLocks noChangeAspect="1"/>
                    </pic:cNvPicPr>
                  </pic:nvPicPr>
                  <pic:blipFill>
                    <a:blip r:embed="rId11"/>
                    <a:stretch>
                      <a:fillRect/>
                    </a:stretch>
                  </pic:blipFill>
                  <pic:spPr>
                    <a:xfrm>
                      <a:off x="0" y="0"/>
                      <a:ext cx="3298825" cy="2754630"/>
                    </a:xfrm>
                    <a:prstGeom prst="rect">
                      <a:avLst/>
                    </a:prstGeom>
                    <a:noFill/>
                    <a:ln>
                      <a:noFill/>
                    </a:ln>
                  </pic:spPr>
                </pic:pic>
              </a:graphicData>
            </a:graphic>
          </wp:inline>
        </w:drawing>
      </w:r>
    </w:p>
    <w:p>
      <w:pPr>
        <w:pStyle w:val="43"/>
        <w:spacing w:line="360" w:lineRule="auto"/>
        <w:ind w:firstLine="440" w:firstLineChars="200"/>
        <w:jc w:val="both"/>
        <w:rPr>
          <w:i/>
          <w:iCs/>
        </w:rPr>
      </w:pPr>
    </w:p>
    <w:p>
      <w:pPr>
        <w:pStyle w:val="43"/>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jc w:val="both"/>
        <w:textAlignment w:val="auto"/>
        <w:rPr>
          <w:rFonts w:hint="default" w:ascii="Times New Roman" w:eastAsia="SimSun"/>
          <w:b w:val="0"/>
          <w:bCs w:val="0"/>
          <w:sz w:val="28"/>
          <w:szCs w:val="28"/>
          <w:lang w:val="ru-RU"/>
        </w:rPr>
      </w:pPr>
      <w:r>
        <w:rPr>
          <w:rFonts w:ascii="Times New Roman" w:eastAsia="SimSun"/>
          <w:i/>
          <w:iCs/>
          <w:sz w:val="28"/>
          <w:szCs w:val="28"/>
        </w:rPr>
        <w:t xml:space="preserve">Рисунок </w:t>
      </w:r>
      <w:r>
        <w:rPr>
          <w:rFonts w:ascii="Times New Roman" w:eastAsia="SimSun"/>
          <w:i/>
          <w:iCs/>
          <w:sz w:val="28"/>
          <w:szCs w:val="28"/>
          <w:lang w:val="ru-RU"/>
        </w:rPr>
        <w:t>А</w:t>
      </w:r>
      <w:r>
        <w:rPr>
          <w:rFonts w:ascii="Times New Roman" w:eastAsia="SimSun"/>
          <w:i/>
          <w:iCs/>
          <w:sz w:val="28"/>
          <w:szCs w:val="28"/>
        </w:rPr>
        <w:t>.</w:t>
      </w:r>
      <w:r>
        <w:rPr>
          <w:rFonts w:hint="default" w:ascii="Times New Roman" w:eastAsia="SimSun"/>
          <w:i/>
          <w:iCs/>
          <w:sz w:val="28"/>
          <w:szCs w:val="28"/>
          <w:lang w:val="ru-RU"/>
        </w:rPr>
        <w:t>2 -</w:t>
      </w:r>
      <w:r>
        <w:rPr>
          <w:rFonts w:ascii="Times New Roman" w:eastAsia="SimSun"/>
          <w:i/>
          <w:iCs/>
          <w:sz w:val="28"/>
          <w:szCs w:val="28"/>
        </w:rPr>
        <w:t xml:space="preserve"> Плата микропроцессорного реле с входными трансформаторами тока (1) и напряжения (2)</w:t>
      </w:r>
    </w:p>
    <w:sectPr>
      <w:headerReference r:id="rId4" w:type="first"/>
      <w:headerReference r:id="rId3" w:type="default"/>
      <w:footerReference r:id="rId5" w:type="default"/>
      <w:type w:val="continuous"/>
      <w:pgSz w:w="11906" w:h="16838"/>
      <w:pgMar w:top="1134" w:right="567" w:bottom="1134" w:left="1417" w:header="720" w:footer="720" w:gutter="0"/>
      <w:pgBorders>
        <w:top w:val="none" w:sz="0" w:space="0"/>
        <w:left w:val="none" w:sz="0" w:space="0"/>
        <w:bottom w:val="none" w:sz="0" w:space="0"/>
        <w:right w:val="none" w:sz="0" w:space="0"/>
      </w:pgBorders>
      <w:cols w:space="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Cambria">
    <w:panose1 w:val="02040503050406030204"/>
    <w:charset w:val="CC"/>
    <w:family w:val="roman"/>
    <w:pitch w:val="default"/>
    <w:sig w:usb0="E00006FF" w:usb1="420024FF" w:usb2="02000000" w:usb3="00000000" w:csb0="2000019F" w:csb1="00000000"/>
  </w:font>
  <w:font w:name="Liberation Sans">
    <w:altName w:val="Arial"/>
    <w:panose1 w:val="00000000000000000000"/>
    <w:charset w:val="CC"/>
    <w:family w:val="swiss"/>
    <w:pitch w:val="default"/>
    <w:sig w:usb0="00000000" w:usb1="00000000" w:usb2="00000000" w:usb3="00000000" w:csb0="00000004" w:csb1="00000000"/>
  </w:font>
  <w:font w:name="Microsoft YaHei">
    <w:panose1 w:val="020B0503020204020204"/>
    <w:charset w:val="CC"/>
    <w:family w:val="auto"/>
    <w:pitch w:val="default"/>
    <w:sig w:usb0="80000287" w:usb1="2ACF3C50" w:usb2="00000016" w:usb3="00000000" w:csb0="0004001F" w:csb1="00000000"/>
  </w:font>
  <w:font w:name="Symbol">
    <w:panose1 w:val="05050102010706020507"/>
    <w:charset w:val="02"/>
    <w:family w:val="roman"/>
    <w:pitch w:val="default"/>
    <w:sig w:usb0="00000000" w:usb1="00000000" w:usb2="00000000" w:usb3="00000000" w:csb0="80000000" w:csb1="00000000"/>
  </w:font>
  <w:font w:name="Times New Roman CYR">
    <w:altName w:val="Times New Roman"/>
    <w:panose1 w:val="02020603050405020304"/>
    <w:charset w:val="CC"/>
    <w:family w:val="roman"/>
    <w:pitch w:val="default"/>
    <w:sig w:usb0="00000000" w:usb1="00000000" w:usb2="00000000" w:usb3="00000000" w:csb0="00000004" w:csb1="00000000"/>
  </w:font>
  <w:font w:name="Cambria Math">
    <w:panose1 w:val="02040503050406030204"/>
    <w:charset w:val="CC"/>
    <w:family w:val="roman"/>
    <w:pitch w:val="default"/>
    <w:sig w:usb0="E00006FF" w:usb1="420024FF" w:usb2="02000000"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Текстовое поле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Текстовое поле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Fs3xBAgAAcwQAAA4AAABkcnMvZTJvRG9jLnhtbK1US44TMRDdI3EH&#10;y3vSnSBGUZTOKEwUhBQxIw2IteN2p1vyT7aT7rCDo3AEpNmABFfI3Ijn/mTQwGIWLOJ+drleuV5V&#10;ZX7ZKEkOwvnK6IyORyklQnOTV3qX0Q/v1y+mlPjAdM6k0SKjR+Hp5eL5s3ltZ2JiSiNz4QhItJ/V&#10;NqNlCHaWJJ6XQjE/MlZoGAvjFAvYul2SO1aDXclkkqYXSW1cbp3hwnucrjoj7RndUwhNUVRcrAzf&#10;K6FDx+qEZAEp+bKyni7a1xaF4OG6KLwIRGYUmYZ2RRDgbVyTxZzNdo7ZsuL9E9hTnvAoJ8UqjaBn&#10;qhULjOxd9ReVqrgz3hRhxI1KukRaRZDFOH2kzW3JrGhzgdTenkX3/4+WvzvcOFLlGUXZNVMo+Onr&#10;6e70/f7z/ZfTz9M3/O7I6Rc+PwCmUbDa+hn8bi08Q/PaNGij4dzjMOrQFE7FLzIksEPu41lu0QTC&#10;o9N0Mp2mMHHYhg34kwd363x4I4wiEWTUoZ6tzOyw8aG7OlyJ0bRZV1K2NZWa1Bm9ePkqbR3OFpBL&#10;jRgxie6xEYVm2/SZbU1+RGLOdL3iLV9XCL5hPtwwh+bAgzE+4RpLIQ2CmB5RUhr36V/n8T5qBisl&#10;NZotoxqzRYl8q1FLEIYBuAFsB6D36sqge8cYS8tbCAcX5AALZ9RHzNQyxoCJaY5IGQ0DvApdw2Mm&#10;uVgu20t766pd2TmgEy0LG31reQwThfR2uQ8Qs9U4CtSp0uuGXmyr1M9NbPY/9+2th/+K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Vju0AAAAAUBAAAPAAAAAAAAAAEAIAAAACIAAABkcnMvZG93&#10;bnJldi54bWxQSwECFAAUAAAACACHTuJA0UWzfEECAABzBAAADgAAAAAAAAABACAAAAAfAQAAZHJz&#10;L2Uyb0RvYy54bWxQSwUGAAAAAAYABgBZAQAA0g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4845B"/>
    <w:multiLevelType w:val="singleLevel"/>
    <w:tmpl w:val="8E54845B"/>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1">
    <w:nsid w:val="A353AE89"/>
    <w:multiLevelType w:val="singleLevel"/>
    <w:tmpl w:val="A353AE89"/>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2">
    <w:nsid w:val="A87CC4F8"/>
    <w:multiLevelType w:val="singleLevel"/>
    <w:tmpl w:val="A87CC4F8"/>
    <w:lvl w:ilvl="0" w:tentative="0">
      <w:start w:val="1"/>
      <w:numFmt w:val="decimal"/>
      <w:lvlText w:val="%1."/>
      <w:lvlJc w:val="left"/>
      <w:pPr>
        <w:tabs>
          <w:tab w:val="left" w:pos="425"/>
        </w:tabs>
        <w:ind w:left="425" w:hanging="425"/>
      </w:pPr>
      <w:rPr>
        <w:rFonts w:hint="default"/>
      </w:rPr>
    </w:lvl>
  </w:abstractNum>
  <w:abstractNum w:abstractNumId="3">
    <w:nsid w:val="AD266EF3"/>
    <w:multiLevelType w:val="singleLevel"/>
    <w:tmpl w:val="AD266EF3"/>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4">
    <w:nsid w:val="BAED590C"/>
    <w:multiLevelType w:val="singleLevel"/>
    <w:tmpl w:val="BAED590C"/>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5">
    <w:nsid w:val="CF2A3151"/>
    <w:multiLevelType w:val="singleLevel"/>
    <w:tmpl w:val="CF2A3151"/>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6">
    <w:nsid w:val="03DF401F"/>
    <w:multiLevelType w:val="singleLevel"/>
    <w:tmpl w:val="03DF401F"/>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7">
    <w:nsid w:val="10DEC3BA"/>
    <w:multiLevelType w:val="singleLevel"/>
    <w:tmpl w:val="10DEC3BA"/>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8">
    <w:nsid w:val="22375615"/>
    <w:multiLevelType w:val="multilevel"/>
    <w:tmpl w:val="22375615"/>
    <w:lvl w:ilvl="0" w:tentative="0">
      <w:start w:val="4"/>
      <w:numFmt w:val="bullet"/>
      <w:lvlText w:val="-"/>
      <w:lvlJc w:val="left"/>
      <w:pPr>
        <w:tabs>
          <w:tab w:val="left" w:pos="720"/>
        </w:tabs>
        <w:ind w:left="720"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223D453B"/>
    <w:multiLevelType w:val="singleLevel"/>
    <w:tmpl w:val="223D453B"/>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10">
    <w:nsid w:val="2F104599"/>
    <w:multiLevelType w:val="singleLevel"/>
    <w:tmpl w:val="2F104599"/>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11">
    <w:nsid w:val="2FDD63D1"/>
    <w:multiLevelType w:val="singleLevel"/>
    <w:tmpl w:val="2FDD63D1"/>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12">
    <w:nsid w:val="3510DA2A"/>
    <w:multiLevelType w:val="singleLevel"/>
    <w:tmpl w:val="3510DA2A"/>
    <w:lvl w:ilvl="0" w:tentative="0">
      <w:start w:val="4"/>
      <w:numFmt w:val="decimal"/>
      <w:suff w:val="space"/>
      <w:lvlText w:val="%1."/>
      <w:lvlJc w:val="left"/>
      <w:rPr>
        <w:rFonts w:hint="default"/>
        <w:b/>
        <w:bCs/>
      </w:rPr>
    </w:lvl>
  </w:abstractNum>
  <w:abstractNum w:abstractNumId="13">
    <w:nsid w:val="3EEE4B6B"/>
    <w:multiLevelType w:val="singleLevel"/>
    <w:tmpl w:val="3EEE4B6B"/>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14">
    <w:nsid w:val="41F5FF41"/>
    <w:multiLevelType w:val="singleLevel"/>
    <w:tmpl w:val="41F5FF41"/>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15">
    <w:nsid w:val="44486129"/>
    <w:multiLevelType w:val="singleLevel"/>
    <w:tmpl w:val="44486129"/>
    <w:lvl w:ilvl="0" w:tentative="0">
      <w:start w:val="1"/>
      <w:numFmt w:val="decimal"/>
      <w:lvlText w:val="%1."/>
      <w:lvlJc w:val="left"/>
      <w:pPr>
        <w:tabs>
          <w:tab w:val="left" w:pos="425"/>
        </w:tabs>
        <w:ind w:left="425" w:leftChars="0" w:hanging="425" w:firstLineChars="0"/>
      </w:pPr>
      <w:rPr>
        <w:rFonts w:hint="default"/>
        <w:b w:val="0"/>
        <w:bCs w:val="0"/>
      </w:rPr>
    </w:lvl>
  </w:abstractNum>
  <w:abstractNum w:abstractNumId="16">
    <w:nsid w:val="451B2A13"/>
    <w:multiLevelType w:val="singleLevel"/>
    <w:tmpl w:val="451B2A13"/>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17">
    <w:nsid w:val="4A77D460"/>
    <w:multiLevelType w:val="singleLevel"/>
    <w:tmpl w:val="4A77D460"/>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18">
    <w:nsid w:val="4C5ED773"/>
    <w:multiLevelType w:val="singleLevel"/>
    <w:tmpl w:val="4C5ED773"/>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19">
    <w:nsid w:val="53D5AC4A"/>
    <w:multiLevelType w:val="singleLevel"/>
    <w:tmpl w:val="53D5AC4A"/>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20">
    <w:nsid w:val="5A993F1E"/>
    <w:multiLevelType w:val="singleLevel"/>
    <w:tmpl w:val="5A993F1E"/>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21">
    <w:nsid w:val="5D1305D8"/>
    <w:multiLevelType w:val="singleLevel"/>
    <w:tmpl w:val="5D1305D8"/>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22">
    <w:nsid w:val="65EA13DA"/>
    <w:multiLevelType w:val="singleLevel"/>
    <w:tmpl w:val="65EA13DA"/>
    <w:lvl w:ilvl="0" w:tentative="0">
      <w:start w:val="1"/>
      <w:numFmt w:val="bullet"/>
      <w:lvlText w:val="-"/>
      <w:lvlJc w:val="left"/>
      <w:pPr>
        <w:tabs>
          <w:tab w:val="left" w:pos="420"/>
        </w:tabs>
        <w:ind w:left="420" w:leftChars="0" w:hanging="420" w:firstLineChars="0"/>
      </w:pPr>
      <w:rPr>
        <w:rFonts w:hint="default" w:ascii="Arial" w:hAnsi="Arial" w:cs="Arial"/>
      </w:rPr>
    </w:lvl>
  </w:abstractNum>
  <w:abstractNum w:abstractNumId="23">
    <w:nsid w:val="74D4334F"/>
    <w:multiLevelType w:val="multilevel"/>
    <w:tmpl w:val="74D4334F"/>
    <w:lvl w:ilvl="0" w:tentative="0">
      <w:start w:val="1"/>
      <w:numFmt w:val="decimal"/>
      <w:lvlText w:val="%1."/>
      <w:lvlJc w:val="left"/>
      <w:pPr>
        <w:ind w:left="360" w:hanging="360"/>
      </w:pPr>
      <w:rPr>
        <w:rFonts w:hint="default"/>
        <w:sz w:val="28"/>
        <w:szCs w:val="28"/>
      </w:r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num w:numId="1">
    <w:abstractNumId w:val="23"/>
  </w:num>
  <w:num w:numId="2">
    <w:abstractNumId w:val="8"/>
  </w:num>
  <w:num w:numId="3">
    <w:abstractNumId w:val="1"/>
  </w:num>
  <w:num w:numId="4">
    <w:abstractNumId w:val="2"/>
  </w:num>
  <w:num w:numId="5">
    <w:abstractNumId w:val="16"/>
  </w:num>
  <w:num w:numId="6">
    <w:abstractNumId w:val="10"/>
  </w:num>
  <w:num w:numId="7">
    <w:abstractNumId w:val="3"/>
  </w:num>
  <w:num w:numId="8">
    <w:abstractNumId w:val="19"/>
  </w:num>
  <w:num w:numId="9">
    <w:abstractNumId w:val="20"/>
  </w:num>
  <w:num w:numId="10">
    <w:abstractNumId w:val="5"/>
  </w:num>
  <w:num w:numId="11">
    <w:abstractNumId w:val="11"/>
  </w:num>
  <w:num w:numId="12">
    <w:abstractNumId w:val="21"/>
  </w:num>
  <w:num w:numId="13">
    <w:abstractNumId w:val="4"/>
  </w:num>
  <w:num w:numId="14">
    <w:abstractNumId w:val="9"/>
  </w:num>
  <w:num w:numId="15">
    <w:abstractNumId w:val="12"/>
  </w:num>
  <w:num w:numId="16">
    <w:abstractNumId w:val="17"/>
  </w:num>
  <w:num w:numId="17">
    <w:abstractNumId w:val="6"/>
  </w:num>
  <w:num w:numId="18">
    <w:abstractNumId w:val="0"/>
  </w:num>
  <w:num w:numId="19">
    <w:abstractNumId w:val="13"/>
  </w:num>
  <w:num w:numId="20">
    <w:abstractNumId w:val="18"/>
  </w:num>
  <w:num w:numId="21">
    <w:abstractNumId w:val="14"/>
  </w:num>
  <w:num w:numId="22">
    <w:abstractNumId w:val="7"/>
  </w:num>
  <w:num w:numId="23">
    <w:abstractNumId w:val="2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327908"/>
    <w:rsid w:val="0045631D"/>
    <w:rsid w:val="004C6826"/>
    <w:rsid w:val="004D2D2C"/>
    <w:rsid w:val="00565430"/>
    <w:rsid w:val="00D41A08"/>
    <w:rsid w:val="00FA7D7E"/>
    <w:rsid w:val="017B1560"/>
    <w:rsid w:val="04C83E8D"/>
    <w:rsid w:val="0617232B"/>
    <w:rsid w:val="06775995"/>
    <w:rsid w:val="06FA26E9"/>
    <w:rsid w:val="078E26DA"/>
    <w:rsid w:val="0A611F56"/>
    <w:rsid w:val="0ABD5D6F"/>
    <w:rsid w:val="0AD405F7"/>
    <w:rsid w:val="0D902D9E"/>
    <w:rsid w:val="12F3596A"/>
    <w:rsid w:val="159B592E"/>
    <w:rsid w:val="19EC4AEB"/>
    <w:rsid w:val="1A7B3B87"/>
    <w:rsid w:val="1BA678A0"/>
    <w:rsid w:val="1E67154B"/>
    <w:rsid w:val="20116357"/>
    <w:rsid w:val="202C48F5"/>
    <w:rsid w:val="20F72B19"/>
    <w:rsid w:val="221312CB"/>
    <w:rsid w:val="28FF48EC"/>
    <w:rsid w:val="34C33488"/>
    <w:rsid w:val="39147195"/>
    <w:rsid w:val="3B6A2564"/>
    <w:rsid w:val="49EC15C8"/>
    <w:rsid w:val="4BD143B4"/>
    <w:rsid w:val="4EF710F4"/>
    <w:rsid w:val="4F3D71E5"/>
    <w:rsid w:val="51CB6D4B"/>
    <w:rsid w:val="54425C4E"/>
    <w:rsid w:val="572F21AE"/>
    <w:rsid w:val="59045930"/>
    <w:rsid w:val="59916E08"/>
    <w:rsid w:val="5CD51854"/>
    <w:rsid w:val="643877E3"/>
    <w:rsid w:val="64710280"/>
    <w:rsid w:val="676E73DE"/>
    <w:rsid w:val="68276132"/>
    <w:rsid w:val="6834502D"/>
    <w:rsid w:val="69002D9E"/>
    <w:rsid w:val="69BA1B76"/>
    <w:rsid w:val="6C632CA7"/>
    <w:rsid w:val="75B81E56"/>
    <w:rsid w:val="76CA3E51"/>
    <w:rsid w:val="77C211C8"/>
    <w:rsid w:val="788A5DFE"/>
    <w:rsid w:val="7A353555"/>
    <w:rsid w:val="7BCC715B"/>
    <w:rsid w:val="7C942749"/>
    <w:rsid w:val="7C975821"/>
    <w:rsid w:val="7CA76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iPriority="99" w:semiHidden="0" w:name="Normal"/>
    <w:lsdException w:qFormat="1" w:uiPriority="99" w:semiHidden="0" w:name="heading 1"/>
    <w:lsdException w:qFormat="1" w:uiPriority="99" w:semiHidden="0" w:name="heading 2"/>
    <w:lsdException w:qFormat="1" w:uiPriority="0" w:name="heading 3"/>
    <w:lsdException w:qFormat="1" w:uiPriority="0" w:name="heading 4"/>
    <w:lsdException w:qFormat="1" w:uiPriority="99" w:semiHidden="0" w:name="heading 5"/>
    <w:lsdException w:qFormat="1" w:uiPriority="0" w:name="heading 6"/>
    <w:lsdException w:qFormat="1" w:uiPriority="0" w:name="heading 7"/>
    <w:lsdException w:qFormat="1" w:uiPriority="99"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qFormat="1" w:uiPriority="99" w:semiHidden="0" w:name="Body Text Indent 2"/>
    <w:lsdException w:qFormat="1" w:uiPriority="99"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99"/>
    <w:pPr>
      <w:suppressAutoHyphens/>
      <w:autoSpaceDE w:val="0"/>
      <w:autoSpaceDN w:val="0"/>
      <w:adjustRightInd w:val="0"/>
    </w:pPr>
    <w:rPr>
      <w:rFonts w:ascii="Times New Roman" w:hAnsi="Times New Roman" w:eastAsia="Times New Roman" w:cs="Times New Roman"/>
      <w:sz w:val="24"/>
      <w:szCs w:val="24"/>
      <w:lang w:val="ru-RU" w:eastAsia="zh-CN" w:bidi="ar-SA"/>
    </w:rPr>
  </w:style>
  <w:style w:type="paragraph" w:styleId="2">
    <w:name w:val="heading 1"/>
    <w:basedOn w:val="1"/>
    <w:next w:val="1"/>
    <w:unhideWhenUsed/>
    <w:qFormat/>
    <w:uiPriority w:val="99"/>
    <w:pPr>
      <w:keepNext/>
      <w:ind w:firstLine="5040"/>
      <w:outlineLvl w:val="0"/>
    </w:pPr>
    <w:rPr>
      <w:i/>
      <w:color w:val="808000"/>
      <w:sz w:val="28"/>
      <w:szCs w:val="20"/>
    </w:rPr>
  </w:style>
  <w:style w:type="paragraph" w:styleId="3">
    <w:name w:val="heading 2"/>
    <w:basedOn w:val="1"/>
    <w:next w:val="1"/>
    <w:unhideWhenUsed/>
    <w:qFormat/>
    <w:uiPriority w:val="99"/>
    <w:pPr>
      <w:keepNext/>
      <w:spacing w:before="240" w:after="60"/>
      <w:outlineLvl w:val="1"/>
    </w:pPr>
    <w:rPr>
      <w:rFonts w:ascii="Arial"/>
      <w:b/>
      <w:i/>
      <w:sz w:val="28"/>
      <w:szCs w:val="28"/>
    </w:rPr>
  </w:style>
  <w:style w:type="paragraph" w:styleId="4">
    <w:name w:val="heading 5"/>
    <w:basedOn w:val="1"/>
    <w:next w:val="1"/>
    <w:unhideWhenUsed/>
    <w:qFormat/>
    <w:uiPriority w:val="99"/>
    <w:pPr>
      <w:spacing w:before="240" w:after="60"/>
      <w:outlineLvl w:val="4"/>
    </w:pPr>
    <w:rPr>
      <w:rFonts w:ascii="Calibri"/>
      <w:b/>
      <w:i/>
      <w:sz w:val="26"/>
      <w:szCs w:val="26"/>
    </w:rPr>
  </w:style>
  <w:style w:type="paragraph" w:styleId="5">
    <w:name w:val="heading 8"/>
    <w:basedOn w:val="1"/>
    <w:next w:val="1"/>
    <w:unhideWhenUsed/>
    <w:qFormat/>
    <w:uiPriority w:val="99"/>
    <w:pPr>
      <w:spacing w:before="240" w:after="60"/>
      <w:outlineLvl w:val="7"/>
    </w:pPr>
    <w:rPr>
      <w:i/>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unhideWhenUsed/>
    <w:qFormat/>
    <w:uiPriority w:val="99"/>
    <w:rPr>
      <w:rFonts w:ascii="Tahoma" w:eastAsia="Tahoma"/>
      <w:sz w:val="16"/>
      <w:szCs w:val="16"/>
    </w:rPr>
  </w:style>
  <w:style w:type="paragraph" w:styleId="9">
    <w:name w:val="Body Text 3"/>
    <w:basedOn w:val="1"/>
    <w:unhideWhenUsed/>
    <w:qFormat/>
    <w:uiPriority w:val="99"/>
    <w:pPr>
      <w:spacing w:after="120"/>
    </w:pPr>
    <w:rPr>
      <w:sz w:val="16"/>
      <w:szCs w:val="16"/>
    </w:rPr>
  </w:style>
  <w:style w:type="paragraph" w:styleId="10">
    <w:name w:val="Body Text Indent 2"/>
    <w:basedOn w:val="1"/>
    <w:unhideWhenUsed/>
    <w:qFormat/>
    <w:uiPriority w:val="99"/>
    <w:pPr>
      <w:spacing w:after="120" w:line="480" w:lineRule="auto"/>
      <w:ind w:left="283"/>
    </w:pPr>
  </w:style>
  <w:style w:type="paragraph" w:styleId="11">
    <w:name w:val="Body Text Indent 3"/>
    <w:basedOn w:val="1"/>
    <w:unhideWhenUsed/>
    <w:qFormat/>
    <w:uiPriority w:val="99"/>
    <w:pPr>
      <w:spacing w:after="120"/>
      <w:ind w:left="283"/>
    </w:pPr>
    <w:rPr>
      <w:sz w:val="16"/>
      <w:szCs w:val="16"/>
    </w:rPr>
  </w:style>
  <w:style w:type="paragraph" w:styleId="12">
    <w:name w:val="caption"/>
    <w:basedOn w:val="1"/>
    <w:next w:val="1"/>
    <w:unhideWhenUsed/>
    <w:qFormat/>
    <w:uiPriority w:val="99"/>
    <w:pPr>
      <w:suppressLineNumbers/>
      <w:spacing w:before="120" w:after="120"/>
    </w:pPr>
    <w:rPr>
      <w:i/>
    </w:rPr>
  </w:style>
  <w:style w:type="paragraph" w:styleId="13">
    <w:name w:val="Document Map"/>
    <w:basedOn w:val="1"/>
    <w:unhideWhenUsed/>
    <w:qFormat/>
    <w:uiPriority w:val="99"/>
    <w:pPr>
      <w:shd w:val="clear" w:color="auto" w:fill="000080"/>
    </w:pPr>
    <w:rPr>
      <w:rFonts w:ascii="Tahoma" w:eastAsia="Tahoma"/>
    </w:rPr>
  </w:style>
  <w:style w:type="character" w:styleId="14">
    <w:name w:val="FollowedHyperlink"/>
    <w:basedOn w:val="6"/>
    <w:qFormat/>
    <w:uiPriority w:val="0"/>
    <w:rPr>
      <w:color w:val="800000"/>
      <w:u w:val="single"/>
    </w:rPr>
  </w:style>
  <w:style w:type="paragraph" w:styleId="15">
    <w:name w:val="footer"/>
    <w:basedOn w:val="1"/>
    <w:unhideWhenUsed/>
    <w:qFormat/>
    <w:uiPriority w:val="99"/>
    <w:pPr>
      <w:tabs>
        <w:tab w:val="center" w:pos="4677"/>
        <w:tab w:val="right" w:pos="9355"/>
      </w:tabs>
    </w:pPr>
  </w:style>
  <w:style w:type="paragraph" w:styleId="16">
    <w:name w:val="header"/>
    <w:basedOn w:val="1"/>
    <w:unhideWhenUsed/>
    <w:qFormat/>
    <w:uiPriority w:val="99"/>
    <w:pPr>
      <w:tabs>
        <w:tab w:val="center" w:pos="4677"/>
        <w:tab w:val="right" w:pos="9355"/>
      </w:tabs>
    </w:pPr>
  </w:style>
  <w:style w:type="paragraph" w:styleId="17">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sz w:val="20"/>
      <w:szCs w:val="20"/>
    </w:rPr>
  </w:style>
  <w:style w:type="character" w:styleId="18">
    <w:name w:val="Hyperlink"/>
    <w:basedOn w:val="6"/>
    <w:qFormat/>
    <w:uiPriority w:val="0"/>
    <w:rPr>
      <w:color w:val="0000FF"/>
      <w:u w:val="single"/>
    </w:rPr>
  </w:style>
  <w:style w:type="paragraph" w:styleId="19">
    <w:name w:val="List"/>
    <w:basedOn w:val="20"/>
    <w:unhideWhenUsed/>
    <w:qFormat/>
    <w:uiPriority w:val="99"/>
  </w:style>
  <w:style w:type="paragraph" w:customStyle="1" w:styleId="20">
    <w:name w:val="Text Body"/>
    <w:basedOn w:val="1"/>
    <w:unhideWhenUsed/>
    <w:qFormat/>
    <w:uiPriority w:val="99"/>
    <w:pPr>
      <w:jc w:val="center"/>
    </w:pPr>
    <w:rPr>
      <w:sz w:val="20"/>
      <w:szCs w:val="20"/>
    </w:rPr>
  </w:style>
  <w:style w:type="paragraph" w:styleId="21">
    <w:name w:val="Normal (Web)"/>
    <w:basedOn w:val="1"/>
    <w:qFormat/>
    <w:uiPriority w:val="0"/>
    <w:pPr>
      <w:spacing w:beforeAutospacing="1" w:afterAutospacing="1"/>
      <w:jc w:val="center"/>
    </w:pPr>
    <w:rPr>
      <w:rFonts w:ascii="Times New Roman" w:hAnsi="Times New Roman" w:eastAsia="SimSun" w:cs="Times New Roman"/>
      <w:color w:val="000000"/>
      <w:sz w:val="24"/>
      <w:szCs w:val="24"/>
      <w:lang w:val="en-US" w:eastAsia="zh-CN" w:bidi="ar-SA"/>
    </w:rPr>
  </w:style>
  <w:style w:type="character" w:styleId="22">
    <w:name w:val="page number"/>
    <w:unhideWhenUsed/>
    <w:qFormat/>
    <w:uiPriority w:val="99"/>
    <w:rPr>
      <w:rFonts w:hint="default" w:eastAsia="Times New Roman"/>
      <w:sz w:val="24"/>
      <w:szCs w:val="24"/>
    </w:rPr>
  </w:style>
  <w:style w:type="character" w:styleId="23">
    <w:name w:val="Strong"/>
    <w:basedOn w:val="6"/>
    <w:qFormat/>
    <w:uiPriority w:val="0"/>
    <w:rPr>
      <w:b/>
      <w:bCs/>
    </w:rPr>
  </w:style>
  <w:style w:type="table" w:styleId="24">
    <w:name w:val="Table Grid"/>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5">
    <w:name w:val="toc 1"/>
    <w:basedOn w:val="1"/>
    <w:next w:val="1"/>
    <w:qFormat/>
    <w:uiPriority w:val="0"/>
  </w:style>
  <w:style w:type="paragraph" w:styleId="26">
    <w:name w:val="toc 2"/>
    <w:basedOn w:val="1"/>
    <w:next w:val="1"/>
    <w:qFormat/>
    <w:uiPriority w:val="0"/>
    <w:pPr>
      <w:ind w:left="420" w:leftChars="200"/>
    </w:pPr>
  </w:style>
  <w:style w:type="paragraph" w:styleId="27">
    <w:name w:val="toc 3"/>
    <w:basedOn w:val="1"/>
    <w:next w:val="1"/>
    <w:qFormat/>
    <w:uiPriority w:val="0"/>
    <w:pPr>
      <w:ind w:left="840" w:leftChars="400"/>
    </w:pPr>
  </w:style>
  <w:style w:type="paragraph" w:customStyle="1" w:styleId="28">
    <w:name w:val="western"/>
    <w:qFormat/>
    <w:uiPriority w:val="0"/>
    <w:rPr>
      <w:rFonts w:ascii="Times New Roman" w:hAnsi="Times New Roman" w:eastAsia="SimSun" w:cs="Times New Roman"/>
      <w:lang w:val="en-US" w:eastAsia="zh-CN" w:bidi="ar-SA"/>
    </w:rPr>
  </w:style>
  <w:style w:type="paragraph" w:customStyle="1" w:styleId="29">
    <w:name w:val="Frame Contents"/>
    <w:basedOn w:val="1"/>
    <w:unhideWhenUsed/>
    <w:qFormat/>
    <w:uiPriority w:val="99"/>
  </w:style>
  <w:style w:type="paragraph" w:customStyle="1" w:styleId="30">
    <w:name w:val="Table Heading"/>
    <w:basedOn w:val="31"/>
    <w:unhideWhenUsed/>
    <w:qFormat/>
    <w:uiPriority w:val="99"/>
    <w:pPr>
      <w:jc w:val="center"/>
    </w:pPr>
    <w:rPr>
      <w:b/>
    </w:rPr>
  </w:style>
  <w:style w:type="paragraph" w:customStyle="1" w:styleId="31">
    <w:name w:val="Table Contents"/>
    <w:basedOn w:val="1"/>
    <w:unhideWhenUsed/>
    <w:qFormat/>
    <w:uiPriority w:val="99"/>
    <w:pPr>
      <w:widowControl w:val="0"/>
      <w:suppressLineNumbers/>
    </w:pPr>
  </w:style>
  <w:style w:type="paragraph" w:customStyle="1" w:styleId="32">
    <w:name w:val="Абзац списка1"/>
    <w:basedOn w:val="1"/>
    <w:unhideWhenUsed/>
    <w:qFormat/>
    <w:uiPriority w:val="99"/>
    <w:pPr>
      <w:spacing w:after="200" w:line="276" w:lineRule="auto"/>
      <w:ind w:left="720"/>
    </w:pPr>
    <w:rPr>
      <w:rFonts w:ascii="Calibri" w:eastAsia="Calibri"/>
      <w:sz w:val="22"/>
      <w:szCs w:val="22"/>
    </w:rPr>
  </w:style>
  <w:style w:type="paragraph" w:customStyle="1" w:styleId="33">
    <w:name w:val="FR1"/>
    <w:unhideWhenUsed/>
    <w:qFormat/>
    <w:uiPriority w:val="99"/>
    <w:pPr>
      <w:widowControl w:val="0"/>
      <w:suppressAutoHyphens/>
      <w:autoSpaceDE w:val="0"/>
      <w:autoSpaceDN w:val="0"/>
      <w:adjustRightInd w:val="0"/>
    </w:pPr>
    <w:rPr>
      <w:rFonts w:ascii="Arial" w:hAnsi="Times New Roman" w:eastAsia="Times New Roman" w:cs="Times New Roman"/>
      <w:sz w:val="16"/>
      <w:szCs w:val="16"/>
      <w:lang w:val="ru-RU" w:eastAsia="zh-CN" w:bidi="ar-SA"/>
    </w:rPr>
  </w:style>
  <w:style w:type="paragraph" w:customStyle="1" w:styleId="34">
    <w:name w:val="Style14"/>
    <w:basedOn w:val="1"/>
    <w:unhideWhenUsed/>
    <w:qFormat/>
    <w:uiPriority w:val="99"/>
    <w:pPr>
      <w:widowControl w:val="0"/>
      <w:spacing w:line="432" w:lineRule="exact"/>
      <w:ind w:firstLine="686"/>
      <w:jc w:val="both"/>
    </w:pPr>
  </w:style>
  <w:style w:type="paragraph" w:customStyle="1" w:styleId="35">
    <w:name w:val="Style10"/>
    <w:basedOn w:val="1"/>
    <w:unhideWhenUsed/>
    <w:qFormat/>
    <w:uiPriority w:val="99"/>
    <w:pPr>
      <w:widowControl w:val="0"/>
      <w:spacing w:line="281" w:lineRule="exact"/>
      <w:ind w:firstLine="557"/>
    </w:pPr>
  </w:style>
  <w:style w:type="paragraph" w:customStyle="1" w:styleId="36">
    <w:name w:val="Contents 9"/>
    <w:basedOn w:val="1"/>
    <w:next w:val="1"/>
    <w:unhideWhenUsed/>
    <w:qFormat/>
    <w:uiPriority w:val="99"/>
    <w:pPr>
      <w:spacing w:after="100"/>
      <w:ind w:left="1920"/>
    </w:pPr>
  </w:style>
  <w:style w:type="paragraph" w:customStyle="1" w:styleId="37">
    <w:name w:val="ConsPlusNormal"/>
    <w:unhideWhenUsed/>
    <w:qFormat/>
    <w:uiPriority w:val="99"/>
    <w:pPr>
      <w:widowControl w:val="0"/>
      <w:suppressAutoHyphens/>
      <w:autoSpaceDE w:val="0"/>
      <w:autoSpaceDN w:val="0"/>
      <w:adjustRightInd w:val="0"/>
      <w:ind w:firstLine="720"/>
    </w:pPr>
    <w:rPr>
      <w:rFonts w:ascii="Arial" w:hAnsi="Times New Roman" w:eastAsia="Times New Roman" w:cs="Times New Roman"/>
      <w:lang w:val="ru-RU" w:eastAsia="zh-CN" w:bidi="ar-SA"/>
    </w:rPr>
  </w:style>
  <w:style w:type="paragraph" w:customStyle="1" w:styleId="38">
    <w:name w:val="Contents 1"/>
    <w:basedOn w:val="1"/>
    <w:next w:val="1"/>
    <w:unhideWhenUsed/>
    <w:qFormat/>
    <w:uiPriority w:val="99"/>
    <w:pPr>
      <w:spacing w:after="100"/>
    </w:pPr>
  </w:style>
  <w:style w:type="paragraph" w:customStyle="1" w:styleId="39">
    <w:name w:val="Contents 2"/>
    <w:basedOn w:val="1"/>
    <w:next w:val="1"/>
    <w:unhideWhenUsed/>
    <w:qFormat/>
    <w:uiPriority w:val="99"/>
    <w:pPr>
      <w:spacing w:after="100"/>
      <w:ind w:left="240"/>
    </w:pPr>
  </w:style>
  <w:style w:type="paragraph" w:customStyle="1" w:styleId="40">
    <w:name w:val="Заголовок оглавления1"/>
    <w:basedOn w:val="2"/>
    <w:next w:val="1"/>
    <w:unhideWhenUsed/>
    <w:qFormat/>
    <w:uiPriority w:val="99"/>
    <w:pPr>
      <w:keepLines/>
      <w:spacing w:before="480" w:line="276" w:lineRule="auto"/>
      <w:ind w:firstLine="0"/>
    </w:pPr>
    <w:rPr>
      <w:rFonts w:ascii="Cambria" w:eastAsia="Cambria"/>
      <w:b/>
      <w:i w:val="0"/>
      <w:color w:val="365F91"/>
      <w:szCs w:val="28"/>
    </w:rPr>
  </w:style>
  <w:style w:type="paragraph" w:customStyle="1" w:styleId="41">
    <w:name w:val="ConsPlusNonformat"/>
    <w:unhideWhenUsed/>
    <w:qFormat/>
    <w:uiPriority w:val="99"/>
    <w:pPr>
      <w:widowControl w:val="0"/>
      <w:suppressAutoHyphens/>
      <w:autoSpaceDE w:val="0"/>
      <w:autoSpaceDN w:val="0"/>
      <w:adjustRightInd w:val="0"/>
    </w:pPr>
    <w:rPr>
      <w:rFonts w:ascii="Courier New" w:hAnsi="Times New Roman" w:eastAsia="Times New Roman" w:cs="Times New Roman"/>
      <w:lang w:val="ru-RU" w:eastAsia="zh-CN" w:bidi="ar-SA"/>
    </w:rPr>
  </w:style>
  <w:style w:type="paragraph" w:customStyle="1" w:styleId="42">
    <w:name w:val="Footnote"/>
    <w:basedOn w:val="1"/>
    <w:unhideWhenUsed/>
    <w:qFormat/>
    <w:uiPriority w:val="99"/>
    <w:pPr>
      <w:widowControl w:val="0"/>
    </w:pPr>
    <w:rPr>
      <w:sz w:val="20"/>
      <w:szCs w:val="20"/>
    </w:rPr>
  </w:style>
  <w:style w:type="paragraph" w:styleId="43">
    <w:name w:val="List Paragraph"/>
    <w:basedOn w:val="1"/>
    <w:unhideWhenUsed/>
    <w:qFormat/>
    <w:uiPriority w:val="99"/>
    <w:pPr>
      <w:spacing w:after="200" w:line="276" w:lineRule="auto"/>
      <w:ind w:left="720"/>
    </w:pPr>
    <w:rPr>
      <w:rFonts w:ascii="Calibri" w:eastAsia="Calibri"/>
      <w:sz w:val="22"/>
      <w:szCs w:val="22"/>
    </w:rPr>
  </w:style>
  <w:style w:type="paragraph" w:customStyle="1" w:styleId="44">
    <w:name w:val="Header and Footer"/>
    <w:basedOn w:val="1"/>
    <w:unhideWhenUsed/>
    <w:qFormat/>
    <w:uiPriority w:val="99"/>
    <w:pPr>
      <w:suppressLineNumbers/>
      <w:tabs>
        <w:tab w:val="center" w:pos="4819"/>
        <w:tab w:val="right" w:pos="9638"/>
      </w:tabs>
    </w:pPr>
  </w:style>
  <w:style w:type="paragraph" w:customStyle="1" w:styleId="45">
    <w:name w:val="Index"/>
    <w:basedOn w:val="1"/>
    <w:unhideWhenUsed/>
    <w:qFormat/>
    <w:uiPriority w:val="99"/>
    <w:pPr>
      <w:suppressLineNumbers/>
    </w:pPr>
  </w:style>
  <w:style w:type="paragraph" w:customStyle="1" w:styleId="46">
    <w:name w:val="Heading"/>
    <w:basedOn w:val="1"/>
    <w:next w:val="20"/>
    <w:unhideWhenUsed/>
    <w:qFormat/>
    <w:uiPriority w:val="99"/>
    <w:pPr>
      <w:keepNext/>
      <w:spacing w:before="240" w:after="120"/>
    </w:pPr>
    <w:rPr>
      <w:rFonts w:ascii="Liberation Sans" w:eastAsia="Microsoft YaHei"/>
      <w:sz w:val="28"/>
      <w:szCs w:val="28"/>
    </w:rPr>
  </w:style>
  <w:style w:type="paragraph" w:customStyle="1" w:styleId="47">
    <w:name w:val="List Contents"/>
    <w:basedOn w:val="1"/>
    <w:unhideWhenUsed/>
    <w:qFormat/>
    <w:uiPriority w:val="99"/>
    <w:pPr>
      <w:ind w:left="567"/>
    </w:pPr>
  </w:style>
  <w:style w:type="character" w:customStyle="1" w:styleId="48">
    <w:name w:val="Заголовок 5 Знак"/>
    <w:basedOn w:val="6"/>
    <w:unhideWhenUsed/>
    <w:qFormat/>
    <w:uiPriority w:val="99"/>
    <w:rPr>
      <w:rFonts w:hint="default" w:ascii="Calibri" w:eastAsia="Times New Roman"/>
      <w:b/>
      <w:i/>
      <w:sz w:val="26"/>
      <w:szCs w:val="26"/>
    </w:rPr>
  </w:style>
  <w:style w:type="character" w:customStyle="1" w:styleId="49">
    <w:name w:val="Основной текст с отступом 3 Знак"/>
    <w:basedOn w:val="6"/>
    <w:unhideWhenUsed/>
    <w:qFormat/>
    <w:uiPriority w:val="99"/>
    <w:rPr>
      <w:rFonts w:hint="default"/>
      <w:sz w:val="16"/>
      <w:szCs w:val="16"/>
    </w:rPr>
  </w:style>
  <w:style w:type="character" w:customStyle="1" w:styleId="50">
    <w:name w:val="Нижний колонтитул Знак"/>
    <w:unhideWhenUsed/>
    <w:qFormat/>
    <w:uiPriority w:val="99"/>
    <w:rPr>
      <w:rFonts w:hint="default"/>
      <w:sz w:val="24"/>
      <w:szCs w:val="24"/>
    </w:rPr>
  </w:style>
  <w:style w:type="character" w:customStyle="1" w:styleId="51">
    <w:name w:val="Основной текст 3 Знак"/>
    <w:unhideWhenUsed/>
    <w:qFormat/>
    <w:uiPriority w:val="99"/>
    <w:rPr>
      <w:rFonts w:hint="default"/>
      <w:sz w:val="16"/>
      <w:szCs w:val="16"/>
    </w:rPr>
  </w:style>
  <w:style w:type="character" w:customStyle="1" w:styleId="52">
    <w:name w:val="Заголовок 8 Знак"/>
    <w:unhideWhenUsed/>
    <w:qFormat/>
    <w:uiPriority w:val="99"/>
    <w:rPr>
      <w:rFonts w:hint="default"/>
      <w:i/>
      <w:sz w:val="24"/>
      <w:szCs w:val="24"/>
    </w:rPr>
  </w:style>
  <w:style w:type="character" w:customStyle="1" w:styleId="53">
    <w:name w:val="Font Style33"/>
    <w:unhideWhenUsed/>
    <w:qFormat/>
    <w:uiPriority w:val="99"/>
    <w:rPr>
      <w:rFonts w:hint="default" w:ascii="Times New Roman" w:eastAsia="Times New Roman"/>
      <w:b/>
      <w:sz w:val="22"/>
      <w:szCs w:val="22"/>
    </w:rPr>
  </w:style>
  <w:style w:type="character" w:customStyle="1" w:styleId="54">
    <w:name w:val="Font Style31"/>
    <w:unhideWhenUsed/>
    <w:qFormat/>
    <w:uiPriority w:val="99"/>
    <w:rPr>
      <w:rFonts w:hint="default" w:ascii="Times New Roman" w:eastAsia="Times New Roman"/>
      <w:sz w:val="28"/>
      <w:szCs w:val="28"/>
    </w:rPr>
  </w:style>
  <w:style w:type="character" w:customStyle="1" w:styleId="55">
    <w:name w:val="Стандартный HTML Знак"/>
    <w:unhideWhenUsed/>
    <w:qFormat/>
    <w:uiPriority w:val="99"/>
    <w:rPr>
      <w:rFonts w:hint="default" w:ascii="Courier New"/>
      <w:sz w:val="24"/>
      <w:szCs w:val="24"/>
    </w:rPr>
  </w:style>
  <w:style w:type="character" w:customStyle="1" w:styleId="56">
    <w:name w:val="Font Style22"/>
    <w:unhideWhenUsed/>
    <w:qFormat/>
    <w:uiPriority w:val="99"/>
    <w:rPr>
      <w:rFonts w:hint="default" w:ascii="Times New Roman" w:eastAsia="Times New Roman"/>
      <w:sz w:val="30"/>
      <w:szCs w:val="30"/>
    </w:rPr>
  </w:style>
  <w:style w:type="character" w:customStyle="1" w:styleId="57">
    <w:name w:val="Footnote Characters"/>
    <w:unhideWhenUsed/>
    <w:qFormat/>
    <w:uiPriority w:val="99"/>
    <w:rPr>
      <w:rFonts w:hint="default" w:eastAsia="Times New Roman"/>
      <w:sz w:val="24"/>
      <w:szCs w:val="24"/>
      <w:vertAlign w:val="superscript"/>
    </w:rPr>
  </w:style>
  <w:style w:type="character" w:customStyle="1" w:styleId="58">
    <w:name w:val="Текст сноски Знак"/>
    <w:unhideWhenUsed/>
    <w:qFormat/>
    <w:uiPriority w:val="99"/>
    <w:rPr>
      <w:rFonts w:hint="default" w:eastAsia="Times New Roman"/>
      <w:sz w:val="24"/>
      <w:szCs w:val="24"/>
    </w:rPr>
  </w:style>
  <w:style w:type="character" w:customStyle="1" w:styleId="59">
    <w:name w:val="Основной текст Знак"/>
    <w:unhideWhenUsed/>
    <w:qFormat/>
    <w:uiPriority w:val="99"/>
    <w:rPr>
      <w:rFonts w:hint="default" w:eastAsia="Times New Roman"/>
      <w:sz w:val="24"/>
      <w:szCs w:val="24"/>
    </w:rPr>
  </w:style>
  <w:style w:type="character" w:customStyle="1" w:styleId="60">
    <w:name w:val="Заголовок 2 Знак"/>
    <w:unhideWhenUsed/>
    <w:qFormat/>
    <w:uiPriority w:val="99"/>
    <w:rPr>
      <w:rFonts w:hint="default" w:ascii="Arial"/>
      <w:b/>
      <w:i/>
      <w:sz w:val="28"/>
      <w:szCs w:val="28"/>
    </w:rPr>
  </w:style>
  <w:style w:type="character" w:customStyle="1" w:styleId="61">
    <w:name w:val="Основной текст с отступом 2 Знак"/>
    <w:unhideWhenUsed/>
    <w:qFormat/>
    <w:uiPriority w:val="99"/>
    <w:rPr>
      <w:rFonts w:hint="default" w:eastAsia="Times New Roman"/>
      <w:sz w:val="24"/>
      <w:szCs w:val="24"/>
    </w:rPr>
  </w:style>
  <w:style w:type="character" w:customStyle="1" w:styleId="62">
    <w:name w:val="WW8Num21z8"/>
    <w:unhideWhenUsed/>
    <w:qFormat/>
    <w:uiPriority w:val="99"/>
    <w:rPr>
      <w:rFonts w:hint="default"/>
      <w:sz w:val="24"/>
      <w:szCs w:val="24"/>
    </w:rPr>
  </w:style>
  <w:style w:type="character" w:customStyle="1" w:styleId="63">
    <w:name w:val="WW8Num21z7"/>
    <w:unhideWhenUsed/>
    <w:qFormat/>
    <w:uiPriority w:val="99"/>
    <w:rPr>
      <w:rFonts w:hint="default"/>
      <w:sz w:val="24"/>
      <w:szCs w:val="24"/>
    </w:rPr>
  </w:style>
  <w:style w:type="character" w:customStyle="1" w:styleId="64">
    <w:name w:val="WW8Num21z6"/>
    <w:unhideWhenUsed/>
    <w:qFormat/>
    <w:uiPriority w:val="99"/>
    <w:rPr>
      <w:rFonts w:hint="default"/>
      <w:sz w:val="24"/>
      <w:szCs w:val="24"/>
    </w:rPr>
  </w:style>
  <w:style w:type="character" w:customStyle="1" w:styleId="65">
    <w:name w:val="WW8Num21z5"/>
    <w:unhideWhenUsed/>
    <w:qFormat/>
    <w:uiPriority w:val="99"/>
    <w:rPr>
      <w:rFonts w:hint="default"/>
      <w:sz w:val="24"/>
      <w:szCs w:val="24"/>
    </w:rPr>
  </w:style>
  <w:style w:type="character" w:customStyle="1" w:styleId="66">
    <w:name w:val="WW8Num21z4"/>
    <w:unhideWhenUsed/>
    <w:qFormat/>
    <w:uiPriority w:val="99"/>
    <w:rPr>
      <w:rFonts w:hint="default"/>
      <w:sz w:val="24"/>
      <w:szCs w:val="24"/>
    </w:rPr>
  </w:style>
  <w:style w:type="character" w:customStyle="1" w:styleId="67">
    <w:name w:val="WW8Num21z3"/>
    <w:unhideWhenUsed/>
    <w:qFormat/>
    <w:uiPriority w:val="99"/>
    <w:rPr>
      <w:rFonts w:hint="default"/>
      <w:sz w:val="24"/>
      <w:szCs w:val="24"/>
    </w:rPr>
  </w:style>
  <w:style w:type="character" w:customStyle="1" w:styleId="68">
    <w:name w:val="WW8Num21z2"/>
    <w:unhideWhenUsed/>
    <w:qFormat/>
    <w:uiPriority w:val="99"/>
    <w:rPr>
      <w:rFonts w:hint="default"/>
      <w:sz w:val="24"/>
      <w:szCs w:val="24"/>
    </w:rPr>
  </w:style>
  <w:style w:type="character" w:customStyle="1" w:styleId="69">
    <w:name w:val="WW8Num21z1"/>
    <w:unhideWhenUsed/>
    <w:qFormat/>
    <w:uiPriority w:val="99"/>
    <w:rPr>
      <w:rFonts w:hint="default"/>
      <w:sz w:val="24"/>
      <w:szCs w:val="24"/>
    </w:rPr>
  </w:style>
  <w:style w:type="character" w:customStyle="1" w:styleId="70">
    <w:name w:val="WW8Num21z0"/>
    <w:unhideWhenUsed/>
    <w:qFormat/>
    <w:uiPriority w:val="99"/>
    <w:rPr>
      <w:rFonts w:hint="default" w:ascii="Times New Roman" w:eastAsia="Times New Roman"/>
      <w:sz w:val="24"/>
      <w:szCs w:val="24"/>
      <w:lang w:eastAsia="ko-KR"/>
    </w:rPr>
  </w:style>
  <w:style w:type="character" w:customStyle="1" w:styleId="71">
    <w:name w:val="WW8Num20z8"/>
    <w:unhideWhenUsed/>
    <w:qFormat/>
    <w:uiPriority w:val="99"/>
    <w:rPr>
      <w:rFonts w:hint="default"/>
      <w:sz w:val="24"/>
      <w:szCs w:val="24"/>
    </w:rPr>
  </w:style>
  <w:style w:type="character" w:customStyle="1" w:styleId="72">
    <w:name w:val="WW8Num20z7"/>
    <w:unhideWhenUsed/>
    <w:qFormat/>
    <w:uiPriority w:val="99"/>
    <w:rPr>
      <w:rFonts w:hint="default"/>
      <w:sz w:val="24"/>
      <w:szCs w:val="24"/>
    </w:rPr>
  </w:style>
  <w:style w:type="character" w:customStyle="1" w:styleId="73">
    <w:name w:val="WW8Num20z6"/>
    <w:unhideWhenUsed/>
    <w:qFormat/>
    <w:uiPriority w:val="99"/>
    <w:rPr>
      <w:rFonts w:hint="default"/>
      <w:sz w:val="24"/>
      <w:szCs w:val="24"/>
    </w:rPr>
  </w:style>
  <w:style w:type="character" w:customStyle="1" w:styleId="74">
    <w:name w:val="WW8Num20z5"/>
    <w:unhideWhenUsed/>
    <w:qFormat/>
    <w:uiPriority w:val="99"/>
    <w:rPr>
      <w:rFonts w:hint="default"/>
      <w:sz w:val="24"/>
      <w:szCs w:val="24"/>
    </w:rPr>
  </w:style>
  <w:style w:type="character" w:customStyle="1" w:styleId="75">
    <w:name w:val="WW8Num20z4"/>
    <w:unhideWhenUsed/>
    <w:qFormat/>
    <w:uiPriority w:val="99"/>
    <w:rPr>
      <w:rFonts w:hint="default"/>
      <w:sz w:val="24"/>
      <w:szCs w:val="24"/>
    </w:rPr>
  </w:style>
  <w:style w:type="character" w:customStyle="1" w:styleId="76">
    <w:name w:val="WW8Num20z3"/>
    <w:unhideWhenUsed/>
    <w:qFormat/>
    <w:uiPriority w:val="99"/>
    <w:rPr>
      <w:rFonts w:hint="default"/>
      <w:sz w:val="24"/>
      <w:szCs w:val="24"/>
    </w:rPr>
  </w:style>
  <w:style w:type="character" w:customStyle="1" w:styleId="77">
    <w:name w:val="WW8Num20z2"/>
    <w:unhideWhenUsed/>
    <w:qFormat/>
    <w:uiPriority w:val="99"/>
    <w:rPr>
      <w:rFonts w:hint="default"/>
      <w:sz w:val="24"/>
      <w:szCs w:val="24"/>
    </w:rPr>
  </w:style>
  <w:style w:type="character" w:customStyle="1" w:styleId="78">
    <w:name w:val="WW8Num20z1"/>
    <w:unhideWhenUsed/>
    <w:qFormat/>
    <w:uiPriority w:val="99"/>
    <w:rPr>
      <w:rFonts w:hint="default"/>
      <w:sz w:val="24"/>
      <w:szCs w:val="24"/>
    </w:rPr>
  </w:style>
  <w:style w:type="character" w:customStyle="1" w:styleId="79">
    <w:name w:val="WW8Num20z0"/>
    <w:unhideWhenUsed/>
    <w:qFormat/>
    <w:uiPriority w:val="99"/>
    <w:rPr>
      <w:rFonts w:hint="default" w:ascii="Symbol" w:hAnsi="Symbol" w:eastAsia="Symbol"/>
      <w:sz w:val="24"/>
      <w:szCs w:val="24"/>
    </w:rPr>
  </w:style>
  <w:style w:type="character" w:customStyle="1" w:styleId="80">
    <w:name w:val="WW8Num19z8"/>
    <w:unhideWhenUsed/>
    <w:qFormat/>
    <w:uiPriority w:val="99"/>
    <w:rPr>
      <w:rFonts w:hint="default"/>
      <w:sz w:val="24"/>
      <w:szCs w:val="24"/>
    </w:rPr>
  </w:style>
  <w:style w:type="character" w:customStyle="1" w:styleId="81">
    <w:name w:val="WW8Num19z7"/>
    <w:unhideWhenUsed/>
    <w:qFormat/>
    <w:uiPriority w:val="99"/>
    <w:rPr>
      <w:rFonts w:hint="default"/>
      <w:sz w:val="24"/>
      <w:szCs w:val="24"/>
    </w:rPr>
  </w:style>
  <w:style w:type="character" w:customStyle="1" w:styleId="82">
    <w:name w:val="WW8Num19z6"/>
    <w:unhideWhenUsed/>
    <w:qFormat/>
    <w:uiPriority w:val="99"/>
    <w:rPr>
      <w:rFonts w:hint="default"/>
      <w:sz w:val="24"/>
      <w:szCs w:val="24"/>
    </w:rPr>
  </w:style>
  <w:style w:type="character" w:customStyle="1" w:styleId="83">
    <w:name w:val="WW8Num19z5"/>
    <w:unhideWhenUsed/>
    <w:qFormat/>
    <w:uiPriority w:val="99"/>
    <w:rPr>
      <w:rFonts w:hint="default"/>
      <w:sz w:val="24"/>
      <w:szCs w:val="24"/>
    </w:rPr>
  </w:style>
  <w:style w:type="character" w:customStyle="1" w:styleId="84">
    <w:name w:val="WW8Num19z4"/>
    <w:unhideWhenUsed/>
    <w:qFormat/>
    <w:uiPriority w:val="99"/>
    <w:rPr>
      <w:rFonts w:hint="default"/>
      <w:sz w:val="24"/>
      <w:szCs w:val="24"/>
    </w:rPr>
  </w:style>
  <w:style w:type="character" w:customStyle="1" w:styleId="85">
    <w:name w:val="WW8Num19z3"/>
    <w:unhideWhenUsed/>
    <w:qFormat/>
    <w:uiPriority w:val="99"/>
    <w:rPr>
      <w:rFonts w:hint="default"/>
      <w:sz w:val="24"/>
      <w:szCs w:val="24"/>
    </w:rPr>
  </w:style>
  <w:style w:type="character" w:customStyle="1" w:styleId="86">
    <w:name w:val="WW8Num19z2"/>
    <w:unhideWhenUsed/>
    <w:qFormat/>
    <w:uiPriority w:val="99"/>
    <w:rPr>
      <w:rFonts w:hint="default"/>
      <w:sz w:val="24"/>
      <w:szCs w:val="24"/>
    </w:rPr>
  </w:style>
  <w:style w:type="character" w:customStyle="1" w:styleId="87">
    <w:name w:val="WW8Num19z1"/>
    <w:unhideWhenUsed/>
    <w:qFormat/>
    <w:uiPriority w:val="99"/>
    <w:rPr>
      <w:rFonts w:hint="default"/>
      <w:sz w:val="24"/>
      <w:szCs w:val="24"/>
    </w:rPr>
  </w:style>
  <w:style w:type="character" w:customStyle="1" w:styleId="88">
    <w:name w:val="WW8Num19z0"/>
    <w:unhideWhenUsed/>
    <w:qFormat/>
    <w:uiPriority w:val="99"/>
    <w:rPr>
      <w:rFonts w:hint="default"/>
      <w:sz w:val="24"/>
      <w:szCs w:val="24"/>
    </w:rPr>
  </w:style>
  <w:style w:type="character" w:customStyle="1" w:styleId="89">
    <w:name w:val="WW8Num18z8"/>
    <w:unhideWhenUsed/>
    <w:qFormat/>
    <w:uiPriority w:val="99"/>
    <w:rPr>
      <w:rFonts w:hint="default"/>
      <w:sz w:val="24"/>
      <w:szCs w:val="24"/>
    </w:rPr>
  </w:style>
  <w:style w:type="character" w:customStyle="1" w:styleId="90">
    <w:name w:val="WW8Num18z7"/>
    <w:unhideWhenUsed/>
    <w:qFormat/>
    <w:uiPriority w:val="99"/>
    <w:rPr>
      <w:rFonts w:hint="default"/>
      <w:sz w:val="24"/>
      <w:szCs w:val="24"/>
    </w:rPr>
  </w:style>
  <w:style w:type="character" w:customStyle="1" w:styleId="91">
    <w:name w:val="WW8Num18z6"/>
    <w:unhideWhenUsed/>
    <w:qFormat/>
    <w:uiPriority w:val="99"/>
    <w:rPr>
      <w:rFonts w:hint="default"/>
      <w:sz w:val="24"/>
      <w:szCs w:val="24"/>
    </w:rPr>
  </w:style>
  <w:style w:type="character" w:customStyle="1" w:styleId="92">
    <w:name w:val="WW8Num18z5"/>
    <w:unhideWhenUsed/>
    <w:qFormat/>
    <w:uiPriority w:val="99"/>
    <w:rPr>
      <w:rFonts w:hint="default"/>
      <w:sz w:val="24"/>
      <w:szCs w:val="24"/>
    </w:rPr>
  </w:style>
  <w:style w:type="character" w:customStyle="1" w:styleId="93">
    <w:name w:val="WW8Num18z4"/>
    <w:unhideWhenUsed/>
    <w:qFormat/>
    <w:uiPriority w:val="99"/>
    <w:rPr>
      <w:rFonts w:hint="default"/>
      <w:sz w:val="24"/>
      <w:szCs w:val="24"/>
    </w:rPr>
  </w:style>
  <w:style w:type="character" w:customStyle="1" w:styleId="94">
    <w:name w:val="WW8Num18z3"/>
    <w:unhideWhenUsed/>
    <w:qFormat/>
    <w:uiPriority w:val="99"/>
    <w:rPr>
      <w:rFonts w:hint="default"/>
      <w:sz w:val="24"/>
      <w:szCs w:val="24"/>
    </w:rPr>
  </w:style>
  <w:style w:type="character" w:customStyle="1" w:styleId="95">
    <w:name w:val="WW8Num18z2"/>
    <w:unhideWhenUsed/>
    <w:qFormat/>
    <w:uiPriority w:val="99"/>
    <w:rPr>
      <w:rFonts w:hint="default"/>
      <w:sz w:val="24"/>
      <w:szCs w:val="24"/>
    </w:rPr>
  </w:style>
  <w:style w:type="character" w:customStyle="1" w:styleId="96">
    <w:name w:val="WW8Num18z1"/>
    <w:unhideWhenUsed/>
    <w:qFormat/>
    <w:uiPriority w:val="99"/>
    <w:rPr>
      <w:rFonts w:hint="default"/>
      <w:sz w:val="24"/>
      <w:szCs w:val="24"/>
    </w:rPr>
  </w:style>
  <w:style w:type="character" w:customStyle="1" w:styleId="97">
    <w:name w:val="WW8Num18z0"/>
    <w:unhideWhenUsed/>
    <w:qFormat/>
    <w:uiPriority w:val="99"/>
    <w:rPr>
      <w:rFonts w:hint="default" w:ascii="Symbol" w:hAnsi="Symbol" w:eastAsia="Symbol"/>
      <w:sz w:val="24"/>
      <w:szCs w:val="24"/>
    </w:rPr>
  </w:style>
  <w:style w:type="character" w:customStyle="1" w:styleId="98">
    <w:name w:val="WW8Num17z8"/>
    <w:unhideWhenUsed/>
    <w:qFormat/>
    <w:uiPriority w:val="99"/>
    <w:rPr>
      <w:rFonts w:hint="default"/>
      <w:sz w:val="24"/>
      <w:szCs w:val="24"/>
    </w:rPr>
  </w:style>
  <w:style w:type="character" w:customStyle="1" w:styleId="99">
    <w:name w:val="WW8Num17z7"/>
    <w:unhideWhenUsed/>
    <w:qFormat/>
    <w:uiPriority w:val="99"/>
    <w:rPr>
      <w:rFonts w:hint="default"/>
      <w:sz w:val="24"/>
      <w:szCs w:val="24"/>
    </w:rPr>
  </w:style>
  <w:style w:type="character" w:customStyle="1" w:styleId="100">
    <w:name w:val="WW8Num17z6"/>
    <w:unhideWhenUsed/>
    <w:qFormat/>
    <w:uiPriority w:val="99"/>
    <w:rPr>
      <w:rFonts w:hint="default"/>
      <w:sz w:val="24"/>
      <w:szCs w:val="24"/>
    </w:rPr>
  </w:style>
  <w:style w:type="character" w:customStyle="1" w:styleId="101">
    <w:name w:val="WW8Num17z5"/>
    <w:unhideWhenUsed/>
    <w:qFormat/>
    <w:uiPriority w:val="99"/>
    <w:rPr>
      <w:rFonts w:hint="default"/>
      <w:sz w:val="24"/>
      <w:szCs w:val="24"/>
    </w:rPr>
  </w:style>
  <w:style w:type="character" w:customStyle="1" w:styleId="102">
    <w:name w:val="WW8Num17z4"/>
    <w:unhideWhenUsed/>
    <w:qFormat/>
    <w:uiPriority w:val="99"/>
    <w:rPr>
      <w:rFonts w:hint="default"/>
      <w:sz w:val="24"/>
      <w:szCs w:val="24"/>
    </w:rPr>
  </w:style>
  <w:style w:type="character" w:customStyle="1" w:styleId="103">
    <w:name w:val="WW8Num17z3"/>
    <w:unhideWhenUsed/>
    <w:qFormat/>
    <w:uiPriority w:val="99"/>
    <w:rPr>
      <w:rFonts w:hint="default"/>
      <w:sz w:val="24"/>
      <w:szCs w:val="24"/>
    </w:rPr>
  </w:style>
  <w:style w:type="character" w:customStyle="1" w:styleId="104">
    <w:name w:val="WW8Num17z2"/>
    <w:unhideWhenUsed/>
    <w:qFormat/>
    <w:uiPriority w:val="99"/>
    <w:rPr>
      <w:rFonts w:hint="default"/>
      <w:sz w:val="24"/>
      <w:szCs w:val="24"/>
    </w:rPr>
  </w:style>
  <w:style w:type="character" w:customStyle="1" w:styleId="105">
    <w:name w:val="WW8Num17z1"/>
    <w:unhideWhenUsed/>
    <w:qFormat/>
    <w:uiPriority w:val="99"/>
    <w:rPr>
      <w:rFonts w:hint="default"/>
      <w:sz w:val="24"/>
      <w:szCs w:val="24"/>
    </w:rPr>
  </w:style>
  <w:style w:type="character" w:customStyle="1" w:styleId="106">
    <w:name w:val="WW8Num17z0"/>
    <w:unhideWhenUsed/>
    <w:qFormat/>
    <w:uiPriority w:val="99"/>
    <w:rPr>
      <w:rFonts w:hint="default"/>
      <w:sz w:val="24"/>
      <w:szCs w:val="24"/>
    </w:rPr>
  </w:style>
  <w:style w:type="character" w:customStyle="1" w:styleId="107">
    <w:name w:val="WW8Num16z0"/>
    <w:unhideWhenUsed/>
    <w:qFormat/>
    <w:uiPriority w:val="99"/>
    <w:rPr>
      <w:rFonts w:hint="default" w:ascii="Wingdings" w:hAnsi="Wingdings" w:eastAsia="Wingdings"/>
      <w:sz w:val="24"/>
      <w:szCs w:val="24"/>
    </w:rPr>
  </w:style>
  <w:style w:type="character" w:customStyle="1" w:styleId="108">
    <w:name w:val="WW8Num15z4"/>
    <w:unhideWhenUsed/>
    <w:qFormat/>
    <w:uiPriority w:val="99"/>
    <w:rPr>
      <w:rFonts w:hint="default" w:ascii="Courier New"/>
      <w:sz w:val="24"/>
      <w:szCs w:val="24"/>
    </w:rPr>
  </w:style>
  <w:style w:type="character" w:customStyle="1" w:styleId="109">
    <w:name w:val="WW8Num15z2"/>
    <w:unhideWhenUsed/>
    <w:qFormat/>
    <w:uiPriority w:val="99"/>
    <w:rPr>
      <w:rFonts w:hint="default" w:ascii="Wingdings" w:hAnsi="Wingdings" w:eastAsia="Wingdings"/>
      <w:sz w:val="24"/>
      <w:szCs w:val="24"/>
    </w:rPr>
  </w:style>
  <w:style w:type="character" w:customStyle="1" w:styleId="110">
    <w:name w:val="WW8Num15z0"/>
    <w:unhideWhenUsed/>
    <w:qFormat/>
    <w:uiPriority w:val="99"/>
    <w:rPr>
      <w:rFonts w:hint="default" w:ascii="Symbol" w:hAnsi="Symbol" w:eastAsia="Symbol"/>
      <w:sz w:val="24"/>
      <w:szCs w:val="24"/>
    </w:rPr>
  </w:style>
  <w:style w:type="character" w:customStyle="1" w:styleId="111">
    <w:name w:val="WW8Num14z1"/>
    <w:unhideWhenUsed/>
    <w:qFormat/>
    <w:uiPriority w:val="99"/>
    <w:rPr>
      <w:rFonts w:hint="default" w:eastAsia="Times New Roman"/>
      <w:sz w:val="24"/>
      <w:szCs w:val="24"/>
    </w:rPr>
  </w:style>
  <w:style w:type="character" w:customStyle="1" w:styleId="112">
    <w:name w:val="WW8Num14z0"/>
    <w:unhideWhenUsed/>
    <w:qFormat/>
    <w:uiPriority w:val="99"/>
    <w:rPr>
      <w:rFonts w:hint="default" w:eastAsia="Times New Roman"/>
      <w:sz w:val="24"/>
      <w:szCs w:val="24"/>
    </w:rPr>
  </w:style>
  <w:style w:type="character" w:customStyle="1" w:styleId="113">
    <w:name w:val="WW8Num13z8"/>
    <w:unhideWhenUsed/>
    <w:qFormat/>
    <w:uiPriority w:val="99"/>
    <w:rPr>
      <w:rFonts w:hint="default"/>
      <w:sz w:val="24"/>
      <w:szCs w:val="24"/>
    </w:rPr>
  </w:style>
  <w:style w:type="character" w:customStyle="1" w:styleId="114">
    <w:name w:val="WW8Num13z7"/>
    <w:unhideWhenUsed/>
    <w:qFormat/>
    <w:uiPriority w:val="99"/>
    <w:rPr>
      <w:rFonts w:hint="default"/>
      <w:sz w:val="24"/>
      <w:szCs w:val="24"/>
    </w:rPr>
  </w:style>
  <w:style w:type="character" w:customStyle="1" w:styleId="115">
    <w:name w:val="WW8Num13z6"/>
    <w:unhideWhenUsed/>
    <w:qFormat/>
    <w:uiPriority w:val="99"/>
    <w:rPr>
      <w:rFonts w:hint="default"/>
      <w:sz w:val="24"/>
      <w:szCs w:val="24"/>
    </w:rPr>
  </w:style>
  <w:style w:type="character" w:customStyle="1" w:styleId="116">
    <w:name w:val="WW8Num13z5"/>
    <w:unhideWhenUsed/>
    <w:qFormat/>
    <w:uiPriority w:val="99"/>
    <w:rPr>
      <w:rFonts w:hint="default"/>
      <w:sz w:val="24"/>
      <w:szCs w:val="24"/>
    </w:rPr>
  </w:style>
  <w:style w:type="character" w:customStyle="1" w:styleId="117">
    <w:name w:val="WW8Num13z4"/>
    <w:unhideWhenUsed/>
    <w:qFormat/>
    <w:uiPriority w:val="99"/>
    <w:rPr>
      <w:rFonts w:hint="default"/>
      <w:sz w:val="24"/>
      <w:szCs w:val="24"/>
    </w:rPr>
  </w:style>
  <w:style w:type="character" w:customStyle="1" w:styleId="118">
    <w:name w:val="WW8Num13z3"/>
    <w:unhideWhenUsed/>
    <w:qFormat/>
    <w:uiPriority w:val="99"/>
    <w:rPr>
      <w:rFonts w:hint="default"/>
      <w:sz w:val="24"/>
      <w:szCs w:val="24"/>
    </w:rPr>
  </w:style>
  <w:style w:type="character" w:customStyle="1" w:styleId="119">
    <w:name w:val="WW8Num13z2"/>
    <w:unhideWhenUsed/>
    <w:qFormat/>
    <w:uiPriority w:val="99"/>
    <w:rPr>
      <w:rFonts w:hint="default"/>
      <w:sz w:val="24"/>
      <w:szCs w:val="24"/>
    </w:rPr>
  </w:style>
  <w:style w:type="character" w:customStyle="1" w:styleId="120">
    <w:name w:val="WW8Num13z1"/>
    <w:unhideWhenUsed/>
    <w:qFormat/>
    <w:uiPriority w:val="99"/>
    <w:rPr>
      <w:rFonts w:hint="default"/>
      <w:sz w:val="24"/>
      <w:szCs w:val="24"/>
    </w:rPr>
  </w:style>
  <w:style w:type="character" w:customStyle="1" w:styleId="121">
    <w:name w:val="WW8Num13z0"/>
    <w:unhideWhenUsed/>
    <w:qFormat/>
    <w:uiPriority w:val="99"/>
    <w:rPr>
      <w:rFonts w:hint="default" w:ascii="Symbol" w:hAnsi="Symbol" w:eastAsia="Symbol"/>
      <w:sz w:val="24"/>
      <w:szCs w:val="24"/>
    </w:rPr>
  </w:style>
  <w:style w:type="character" w:customStyle="1" w:styleId="122">
    <w:name w:val="WW8Num12z2"/>
    <w:unhideWhenUsed/>
    <w:qFormat/>
    <w:uiPriority w:val="99"/>
    <w:rPr>
      <w:rFonts w:hint="default" w:ascii="Wingdings" w:hAnsi="Wingdings" w:eastAsia="Wingdings"/>
      <w:sz w:val="24"/>
      <w:szCs w:val="24"/>
    </w:rPr>
  </w:style>
  <w:style w:type="character" w:customStyle="1" w:styleId="123">
    <w:name w:val="WW8Num12z1"/>
    <w:unhideWhenUsed/>
    <w:qFormat/>
    <w:uiPriority w:val="99"/>
    <w:rPr>
      <w:rFonts w:hint="default" w:ascii="Courier New"/>
      <w:sz w:val="24"/>
      <w:szCs w:val="24"/>
    </w:rPr>
  </w:style>
  <w:style w:type="character" w:customStyle="1" w:styleId="124">
    <w:name w:val="WW8Num12z0"/>
    <w:unhideWhenUsed/>
    <w:qFormat/>
    <w:uiPriority w:val="99"/>
    <w:rPr>
      <w:rFonts w:hint="default" w:ascii="Symbol" w:hAnsi="Symbol" w:eastAsia="Symbol"/>
      <w:sz w:val="24"/>
      <w:szCs w:val="24"/>
    </w:rPr>
  </w:style>
  <w:style w:type="character" w:customStyle="1" w:styleId="125">
    <w:name w:val="WW8Num11z8"/>
    <w:unhideWhenUsed/>
    <w:qFormat/>
    <w:uiPriority w:val="99"/>
    <w:rPr>
      <w:rFonts w:hint="default"/>
      <w:sz w:val="24"/>
      <w:szCs w:val="24"/>
    </w:rPr>
  </w:style>
  <w:style w:type="character" w:customStyle="1" w:styleId="126">
    <w:name w:val="WW8Num11z7"/>
    <w:unhideWhenUsed/>
    <w:qFormat/>
    <w:uiPriority w:val="99"/>
    <w:rPr>
      <w:rFonts w:hint="default"/>
      <w:sz w:val="24"/>
      <w:szCs w:val="24"/>
    </w:rPr>
  </w:style>
  <w:style w:type="character" w:customStyle="1" w:styleId="127">
    <w:name w:val="WW8Num11z6"/>
    <w:unhideWhenUsed/>
    <w:qFormat/>
    <w:uiPriority w:val="99"/>
    <w:rPr>
      <w:rFonts w:hint="default"/>
      <w:sz w:val="24"/>
      <w:szCs w:val="24"/>
    </w:rPr>
  </w:style>
  <w:style w:type="character" w:customStyle="1" w:styleId="128">
    <w:name w:val="WW8Num11z5"/>
    <w:unhideWhenUsed/>
    <w:qFormat/>
    <w:uiPriority w:val="99"/>
    <w:rPr>
      <w:rFonts w:hint="default"/>
      <w:sz w:val="24"/>
      <w:szCs w:val="24"/>
    </w:rPr>
  </w:style>
  <w:style w:type="character" w:customStyle="1" w:styleId="129">
    <w:name w:val="WW8Num11z4"/>
    <w:unhideWhenUsed/>
    <w:qFormat/>
    <w:uiPriority w:val="99"/>
    <w:rPr>
      <w:rFonts w:hint="default"/>
      <w:sz w:val="24"/>
      <w:szCs w:val="24"/>
    </w:rPr>
  </w:style>
  <w:style w:type="character" w:customStyle="1" w:styleId="130">
    <w:name w:val="WW8Num11z3"/>
    <w:unhideWhenUsed/>
    <w:qFormat/>
    <w:uiPriority w:val="99"/>
    <w:rPr>
      <w:rFonts w:hint="default"/>
      <w:sz w:val="24"/>
      <w:szCs w:val="24"/>
    </w:rPr>
  </w:style>
  <w:style w:type="character" w:customStyle="1" w:styleId="131">
    <w:name w:val="WW8Num11z2"/>
    <w:unhideWhenUsed/>
    <w:qFormat/>
    <w:uiPriority w:val="99"/>
    <w:rPr>
      <w:rFonts w:hint="default"/>
      <w:sz w:val="24"/>
      <w:szCs w:val="24"/>
    </w:rPr>
  </w:style>
  <w:style w:type="character" w:customStyle="1" w:styleId="132">
    <w:name w:val="WW8Num11z1"/>
    <w:unhideWhenUsed/>
    <w:qFormat/>
    <w:uiPriority w:val="99"/>
    <w:rPr>
      <w:rFonts w:hint="default"/>
      <w:sz w:val="24"/>
      <w:szCs w:val="24"/>
    </w:rPr>
  </w:style>
  <w:style w:type="character" w:customStyle="1" w:styleId="133">
    <w:name w:val="WW8Num11z0"/>
    <w:unhideWhenUsed/>
    <w:qFormat/>
    <w:uiPriority w:val="99"/>
    <w:rPr>
      <w:rFonts w:hint="default" w:ascii="Symbol" w:hAnsi="Symbol" w:eastAsia="Symbol"/>
      <w:sz w:val="24"/>
      <w:szCs w:val="24"/>
    </w:rPr>
  </w:style>
  <w:style w:type="character" w:customStyle="1" w:styleId="134">
    <w:name w:val="WW8Num10z8"/>
    <w:unhideWhenUsed/>
    <w:qFormat/>
    <w:uiPriority w:val="99"/>
    <w:rPr>
      <w:rFonts w:hint="default"/>
      <w:sz w:val="24"/>
      <w:szCs w:val="24"/>
    </w:rPr>
  </w:style>
  <w:style w:type="character" w:customStyle="1" w:styleId="135">
    <w:name w:val="WW8Num10z7"/>
    <w:unhideWhenUsed/>
    <w:qFormat/>
    <w:uiPriority w:val="99"/>
    <w:rPr>
      <w:rFonts w:hint="default"/>
      <w:sz w:val="24"/>
      <w:szCs w:val="24"/>
    </w:rPr>
  </w:style>
  <w:style w:type="character" w:customStyle="1" w:styleId="136">
    <w:name w:val="WW8Num10z6"/>
    <w:unhideWhenUsed/>
    <w:qFormat/>
    <w:uiPriority w:val="99"/>
    <w:rPr>
      <w:rFonts w:hint="default"/>
      <w:sz w:val="24"/>
      <w:szCs w:val="24"/>
    </w:rPr>
  </w:style>
  <w:style w:type="character" w:customStyle="1" w:styleId="137">
    <w:name w:val="WW8Num10z5"/>
    <w:unhideWhenUsed/>
    <w:qFormat/>
    <w:uiPriority w:val="99"/>
    <w:rPr>
      <w:rFonts w:hint="default"/>
      <w:sz w:val="24"/>
      <w:szCs w:val="24"/>
    </w:rPr>
  </w:style>
  <w:style w:type="character" w:customStyle="1" w:styleId="138">
    <w:name w:val="WW8Num10z4"/>
    <w:unhideWhenUsed/>
    <w:qFormat/>
    <w:uiPriority w:val="99"/>
    <w:rPr>
      <w:rFonts w:hint="default"/>
      <w:sz w:val="24"/>
      <w:szCs w:val="24"/>
    </w:rPr>
  </w:style>
  <w:style w:type="character" w:customStyle="1" w:styleId="139">
    <w:name w:val="WW8Num10z3"/>
    <w:unhideWhenUsed/>
    <w:qFormat/>
    <w:uiPriority w:val="99"/>
    <w:rPr>
      <w:rFonts w:hint="default"/>
      <w:sz w:val="24"/>
      <w:szCs w:val="24"/>
    </w:rPr>
  </w:style>
  <w:style w:type="character" w:customStyle="1" w:styleId="140">
    <w:name w:val="WW8Num10z2"/>
    <w:unhideWhenUsed/>
    <w:qFormat/>
    <w:uiPriority w:val="99"/>
    <w:rPr>
      <w:rFonts w:hint="default"/>
      <w:sz w:val="24"/>
      <w:szCs w:val="24"/>
    </w:rPr>
  </w:style>
  <w:style w:type="character" w:customStyle="1" w:styleId="141">
    <w:name w:val="WW8Num10z1"/>
    <w:unhideWhenUsed/>
    <w:qFormat/>
    <w:uiPriority w:val="99"/>
    <w:rPr>
      <w:rFonts w:hint="default"/>
      <w:sz w:val="24"/>
      <w:szCs w:val="24"/>
    </w:rPr>
  </w:style>
  <w:style w:type="character" w:customStyle="1" w:styleId="142">
    <w:name w:val="WW8Num10z0"/>
    <w:unhideWhenUsed/>
    <w:qFormat/>
    <w:uiPriority w:val="99"/>
    <w:rPr>
      <w:rFonts w:hint="default"/>
      <w:sz w:val="24"/>
      <w:szCs w:val="24"/>
    </w:rPr>
  </w:style>
  <w:style w:type="character" w:customStyle="1" w:styleId="143">
    <w:name w:val="WW8Num9z2"/>
    <w:unhideWhenUsed/>
    <w:qFormat/>
    <w:uiPriority w:val="99"/>
    <w:rPr>
      <w:rFonts w:hint="default" w:ascii="Wingdings" w:hAnsi="Wingdings" w:eastAsia="Wingdings"/>
      <w:sz w:val="24"/>
      <w:szCs w:val="24"/>
    </w:rPr>
  </w:style>
  <w:style w:type="character" w:customStyle="1" w:styleId="144">
    <w:name w:val="WW8Num9z1"/>
    <w:unhideWhenUsed/>
    <w:qFormat/>
    <w:uiPriority w:val="99"/>
    <w:rPr>
      <w:rFonts w:hint="default" w:ascii="Courier New"/>
      <w:sz w:val="24"/>
      <w:szCs w:val="24"/>
    </w:rPr>
  </w:style>
  <w:style w:type="character" w:customStyle="1" w:styleId="145">
    <w:name w:val="WW8Num9z0"/>
    <w:unhideWhenUsed/>
    <w:qFormat/>
    <w:uiPriority w:val="99"/>
    <w:rPr>
      <w:rFonts w:hint="default" w:ascii="Symbol" w:hAnsi="Symbol" w:eastAsia="Symbol"/>
      <w:sz w:val="24"/>
      <w:szCs w:val="24"/>
    </w:rPr>
  </w:style>
  <w:style w:type="character" w:customStyle="1" w:styleId="146">
    <w:name w:val="WW8Num8z1"/>
    <w:unhideWhenUsed/>
    <w:qFormat/>
    <w:uiPriority w:val="99"/>
    <w:rPr>
      <w:rFonts w:hint="default" w:eastAsia="Times New Roman"/>
      <w:sz w:val="24"/>
      <w:szCs w:val="24"/>
    </w:rPr>
  </w:style>
  <w:style w:type="character" w:customStyle="1" w:styleId="147">
    <w:name w:val="WW8Num8z0"/>
    <w:unhideWhenUsed/>
    <w:qFormat/>
    <w:uiPriority w:val="99"/>
    <w:rPr>
      <w:rFonts w:hint="default" w:eastAsia="Times New Roman"/>
      <w:sz w:val="24"/>
      <w:szCs w:val="24"/>
    </w:rPr>
  </w:style>
  <w:style w:type="character" w:customStyle="1" w:styleId="148">
    <w:name w:val="WW8Num7z2"/>
    <w:unhideWhenUsed/>
    <w:qFormat/>
    <w:uiPriority w:val="99"/>
    <w:rPr>
      <w:rFonts w:hint="default" w:ascii="Wingdings" w:hAnsi="Wingdings" w:eastAsia="Wingdings"/>
      <w:sz w:val="24"/>
      <w:szCs w:val="24"/>
    </w:rPr>
  </w:style>
  <w:style w:type="character" w:customStyle="1" w:styleId="149">
    <w:name w:val="WW8Num7z1"/>
    <w:unhideWhenUsed/>
    <w:qFormat/>
    <w:uiPriority w:val="99"/>
    <w:rPr>
      <w:rFonts w:hint="default" w:ascii="Courier New"/>
      <w:sz w:val="24"/>
      <w:szCs w:val="24"/>
    </w:rPr>
  </w:style>
  <w:style w:type="character" w:customStyle="1" w:styleId="150">
    <w:name w:val="WW8Num7z0"/>
    <w:unhideWhenUsed/>
    <w:qFormat/>
    <w:uiPriority w:val="99"/>
    <w:rPr>
      <w:rFonts w:hint="default" w:ascii="Symbol" w:hAnsi="Symbol" w:eastAsia="Symbol"/>
      <w:sz w:val="24"/>
      <w:szCs w:val="24"/>
    </w:rPr>
  </w:style>
  <w:style w:type="character" w:customStyle="1" w:styleId="151">
    <w:name w:val="WW8Num6z4"/>
    <w:unhideWhenUsed/>
    <w:qFormat/>
    <w:uiPriority w:val="99"/>
    <w:rPr>
      <w:rFonts w:hint="default" w:ascii="Courier New"/>
      <w:sz w:val="24"/>
      <w:szCs w:val="24"/>
    </w:rPr>
  </w:style>
  <w:style w:type="character" w:customStyle="1" w:styleId="152">
    <w:name w:val="WW8Num6z3"/>
    <w:unhideWhenUsed/>
    <w:qFormat/>
    <w:uiPriority w:val="99"/>
    <w:rPr>
      <w:rFonts w:hint="default" w:ascii="Symbol" w:hAnsi="Symbol" w:eastAsia="Symbol"/>
      <w:sz w:val="24"/>
      <w:szCs w:val="24"/>
    </w:rPr>
  </w:style>
  <w:style w:type="character" w:customStyle="1" w:styleId="153">
    <w:name w:val="WW8Num6z2"/>
    <w:unhideWhenUsed/>
    <w:qFormat/>
    <w:uiPriority w:val="99"/>
    <w:rPr>
      <w:rFonts w:hint="default" w:ascii="Wingdings" w:hAnsi="Wingdings" w:eastAsia="Wingdings"/>
      <w:sz w:val="24"/>
      <w:szCs w:val="24"/>
    </w:rPr>
  </w:style>
  <w:style w:type="character" w:customStyle="1" w:styleId="154">
    <w:name w:val="WW8Num6z1"/>
    <w:unhideWhenUsed/>
    <w:qFormat/>
    <w:uiPriority w:val="99"/>
    <w:rPr>
      <w:rFonts w:hint="default" w:ascii="Times New Roman" w:eastAsia="Times New Roman"/>
      <w:sz w:val="24"/>
      <w:szCs w:val="24"/>
    </w:rPr>
  </w:style>
  <w:style w:type="character" w:customStyle="1" w:styleId="155">
    <w:name w:val="WW8Num6z0"/>
    <w:unhideWhenUsed/>
    <w:qFormat/>
    <w:uiPriority w:val="99"/>
    <w:rPr>
      <w:rFonts w:hint="default" w:ascii="Symbol" w:hAnsi="Symbol" w:eastAsia="Symbol"/>
      <w:color w:val="000000"/>
      <w:sz w:val="24"/>
      <w:szCs w:val="24"/>
    </w:rPr>
  </w:style>
  <w:style w:type="character" w:customStyle="1" w:styleId="156">
    <w:name w:val="WW8Num5z1"/>
    <w:unhideWhenUsed/>
    <w:qFormat/>
    <w:uiPriority w:val="99"/>
    <w:rPr>
      <w:rFonts w:hint="default" w:eastAsia="Times New Roman"/>
      <w:sz w:val="24"/>
      <w:szCs w:val="24"/>
    </w:rPr>
  </w:style>
  <w:style w:type="character" w:customStyle="1" w:styleId="157">
    <w:name w:val="WW8Num5z0"/>
    <w:unhideWhenUsed/>
    <w:qFormat/>
    <w:uiPriority w:val="99"/>
    <w:rPr>
      <w:rFonts w:hint="default" w:ascii="Times New Roman CYR" w:eastAsia="Times New Roman CYR"/>
      <w:sz w:val="24"/>
      <w:szCs w:val="24"/>
    </w:rPr>
  </w:style>
  <w:style w:type="character" w:customStyle="1" w:styleId="158">
    <w:name w:val="WW8Num4z3"/>
    <w:unhideWhenUsed/>
    <w:qFormat/>
    <w:uiPriority w:val="99"/>
    <w:rPr>
      <w:rFonts w:hint="default" w:ascii="Symbol" w:hAnsi="Symbol" w:eastAsia="Symbol"/>
      <w:sz w:val="24"/>
      <w:szCs w:val="24"/>
    </w:rPr>
  </w:style>
  <w:style w:type="character" w:customStyle="1" w:styleId="159">
    <w:name w:val="WW8Num4z2"/>
    <w:unhideWhenUsed/>
    <w:qFormat/>
    <w:uiPriority w:val="99"/>
    <w:rPr>
      <w:rFonts w:hint="default" w:ascii="Wingdings" w:hAnsi="Wingdings" w:eastAsia="Wingdings"/>
      <w:sz w:val="24"/>
      <w:szCs w:val="24"/>
    </w:rPr>
  </w:style>
  <w:style w:type="character" w:customStyle="1" w:styleId="160">
    <w:name w:val="WW8Num4z1"/>
    <w:unhideWhenUsed/>
    <w:qFormat/>
    <w:uiPriority w:val="99"/>
    <w:rPr>
      <w:rFonts w:hint="default" w:ascii="Courier New"/>
      <w:sz w:val="24"/>
      <w:szCs w:val="24"/>
    </w:rPr>
  </w:style>
  <w:style w:type="character" w:customStyle="1" w:styleId="161">
    <w:name w:val="WW8Num4z0"/>
    <w:unhideWhenUsed/>
    <w:qFormat/>
    <w:uiPriority w:val="99"/>
    <w:rPr>
      <w:rFonts w:hint="default" w:ascii="Times New Roman" w:eastAsia="Times New Roman"/>
      <w:sz w:val="24"/>
      <w:szCs w:val="24"/>
    </w:rPr>
  </w:style>
  <w:style w:type="character" w:customStyle="1" w:styleId="162">
    <w:name w:val="WW8Num3z2"/>
    <w:unhideWhenUsed/>
    <w:qFormat/>
    <w:uiPriority w:val="99"/>
    <w:rPr>
      <w:rFonts w:hint="default" w:ascii="Wingdings" w:hAnsi="Wingdings" w:eastAsia="Wingdings"/>
      <w:sz w:val="24"/>
      <w:szCs w:val="24"/>
    </w:rPr>
  </w:style>
  <w:style w:type="character" w:customStyle="1" w:styleId="163">
    <w:name w:val="WW8Num3z1"/>
    <w:unhideWhenUsed/>
    <w:qFormat/>
    <w:uiPriority w:val="99"/>
    <w:rPr>
      <w:rFonts w:hint="default" w:ascii="Courier New"/>
      <w:sz w:val="24"/>
      <w:szCs w:val="24"/>
    </w:rPr>
  </w:style>
  <w:style w:type="character" w:customStyle="1" w:styleId="164">
    <w:name w:val="WW8Num3z0"/>
    <w:unhideWhenUsed/>
    <w:qFormat/>
    <w:uiPriority w:val="99"/>
    <w:rPr>
      <w:rFonts w:hint="default" w:ascii="Symbol" w:hAnsi="Symbol" w:eastAsia="Symbol"/>
      <w:sz w:val="24"/>
      <w:szCs w:val="24"/>
    </w:rPr>
  </w:style>
  <w:style w:type="character" w:customStyle="1" w:styleId="165">
    <w:name w:val="WW8Num2z2"/>
    <w:unhideWhenUsed/>
    <w:qFormat/>
    <w:uiPriority w:val="99"/>
    <w:rPr>
      <w:rFonts w:hint="default" w:ascii="Wingdings" w:hAnsi="Wingdings" w:eastAsia="Wingdings"/>
      <w:sz w:val="24"/>
      <w:szCs w:val="24"/>
    </w:rPr>
  </w:style>
  <w:style w:type="character" w:customStyle="1" w:styleId="166">
    <w:name w:val="WW8Num2z1"/>
    <w:unhideWhenUsed/>
    <w:qFormat/>
    <w:uiPriority w:val="99"/>
    <w:rPr>
      <w:rFonts w:hint="default" w:ascii="Courier New"/>
      <w:sz w:val="24"/>
      <w:szCs w:val="24"/>
    </w:rPr>
  </w:style>
  <w:style w:type="character" w:customStyle="1" w:styleId="167">
    <w:name w:val="WW8Num2z0"/>
    <w:unhideWhenUsed/>
    <w:qFormat/>
    <w:uiPriority w:val="99"/>
    <w:rPr>
      <w:rFonts w:hint="default" w:ascii="Symbol" w:hAnsi="Symbol" w:eastAsia="Symbol"/>
      <w:sz w:val="24"/>
      <w:szCs w:val="24"/>
    </w:rPr>
  </w:style>
  <w:style w:type="character" w:customStyle="1" w:styleId="168">
    <w:name w:val="WW8Num1z0"/>
    <w:unhideWhenUsed/>
    <w:qFormat/>
    <w:uiPriority w:val="99"/>
    <w:rPr>
      <w:rFonts w:hint="default" w:ascii="Times New Roman" w:eastAsia="Times New Roman"/>
      <w:sz w:val="24"/>
      <w:szCs w:val="24"/>
    </w:rPr>
  </w:style>
  <w:style w:type="character" w:customStyle="1" w:styleId="169">
    <w:name w:val="Endnote Characters"/>
    <w:unhideWhenUsed/>
    <w:qFormat/>
    <w:uiPriority w:val="99"/>
    <w:rPr>
      <w:rFonts w:hint="default"/>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9.wmf"/><Relationship Id="rId4" Type="http://schemas.openxmlformats.org/officeDocument/2006/relationships/header" Target="header2.xml"/><Relationship Id="rId39" Type="http://schemas.openxmlformats.org/officeDocument/2006/relationships/oleObject" Target="embeddings/oleObject15.bin"/><Relationship Id="rId38" Type="http://schemas.openxmlformats.org/officeDocument/2006/relationships/image" Target="media/image18.wmf"/><Relationship Id="rId37" Type="http://schemas.openxmlformats.org/officeDocument/2006/relationships/oleObject" Target="embeddings/oleObject14.bin"/><Relationship Id="rId36" Type="http://schemas.openxmlformats.org/officeDocument/2006/relationships/image" Target="media/image17.wmf"/><Relationship Id="rId35" Type="http://schemas.openxmlformats.org/officeDocument/2006/relationships/oleObject" Target="embeddings/oleObject13.bin"/><Relationship Id="rId34" Type="http://schemas.openxmlformats.org/officeDocument/2006/relationships/image" Target="media/image16.wmf"/><Relationship Id="rId33" Type="http://schemas.openxmlformats.org/officeDocument/2006/relationships/oleObject" Target="embeddings/oleObject12.bin"/><Relationship Id="rId32" Type="http://schemas.openxmlformats.org/officeDocument/2006/relationships/image" Target="media/image15.wmf"/><Relationship Id="rId31" Type="http://schemas.openxmlformats.org/officeDocument/2006/relationships/oleObject" Target="embeddings/oleObject11.bin"/><Relationship Id="rId30" Type="http://schemas.openxmlformats.org/officeDocument/2006/relationships/image" Target="media/image14.wmf"/><Relationship Id="rId3" Type="http://schemas.openxmlformats.org/officeDocument/2006/relationships/header" Target="header1.xml"/><Relationship Id="rId29" Type="http://schemas.openxmlformats.org/officeDocument/2006/relationships/oleObject" Target="embeddings/oleObject10.bin"/><Relationship Id="rId28" Type="http://schemas.openxmlformats.org/officeDocument/2006/relationships/oleObject" Target="embeddings/oleObject9.bin"/><Relationship Id="rId27" Type="http://schemas.openxmlformats.org/officeDocument/2006/relationships/oleObject" Target="embeddings/oleObject8.bin"/><Relationship Id="rId26" Type="http://schemas.openxmlformats.org/officeDocument/2006/relationships/oleObject" Target="embeddings/oleObject7.bin"/><Relationship Id="rId25" Type="http://schemas.openxmlformats.org/officeDocument/2006/relationships/image" Target="media/image13.wmf"/><Relationship Id="rId24" Type="http://schemas.openxmlformats.org/officeDocument/2006/relationships/oleObject" Target="embeddings/oleObject6.bin"/><Relationship Id="rId23" Type="http://schemas.openxmlformats.org/officeDocument/2006/relationships/image" Target="media/image12.wmf"/><Relationship Id="rId22" Type="http://schemas.openxmlformats.org/officeDocument/2006/relationships/oleObject" Target="embeddings/oleObject5.bin"/><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Россети ФСК ЕЭС</Company>
  <Pages>24</Pages>
  <Words>5197</Words>
  <Characters>29629</Characters>
  <Lines>246</Lines>
  <Paragraphs>69</Paragraphs>
  <TotalTime>11</TotalTime>
  <ScaleCrop>false</ScaleCrop>
  <LinksUpToDate>false</LinksUpToDate>
  <CharactersWithSpaces>34757</CharactersWithSpaces>
  <Application>WPS Office_11.2.0.10094_F1E327BC-269C-435d-A152-05C5408002CA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2021-04-18T10:41:00Z</dcterms:created>
  <dc:creator>79197</dc:creator>
  <cp:lastModifiedBy>ck ks</cp:lastModifiedBy>
  <dcterms:modified xsi:type="dcterms:W3CDTF">2021-06-16T08:49:10Z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1033-11.2.0.10094</vt:lpwstr>
  </property>
</Properties>
</file>