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675C9" w14:textId="77777777" w:rsidR="007A2F10" w:rsidRPr="00694D56" w:rsidRDefault="007A2F10" w:rsidP="007A2F10">
      <w:pPr>
        <w:jc w:val="center"/>
        <w:rPr>
          <w:b/>
          <w:sz w:val="28"/>
          <w:szCs w:val="28"/>
        </w:rPr>
      </w:pPr>
      <w:r w:rsidRPr="00694D56">
        <w:rPr>
          <w:b/>
          <w:sz w:val="28"/>
          <w:szCs w:val="28"/>
        </w:rPr>
        <w:t>Министерство науки и высшего образования Российской Федерации</w:t>
      </w:r>
    </w:p>
    <w:p w14:paraId="4D915212" w14:textId="77777777" w:rsidR="007A2F10" w:rsidRPr="00694D56" w:rsidRDefault="007A2F10" w:rsidP="007A2F10">
      <w:pPr>
        <w:jc w:val="center"/>
        <w:rPr>
          <w:b/>
          <w:sz w:val="28"/>
          <w:szCs w:val="28"/>
        </w:rPr>
      </w:pPr>
      <w:r w:rsidRPr="00694D56">
        <w:rPr>
          <w:b/>
          <w:sz w:val="28"/>
          <w:szCs w:val="28"/>
        </w:rPr>
        <w:t>Лысьвенский филиал федерального государственного бюджетного образовательного учреждение высшего образования</w:t>
      </w:r>
    </w:p>
    <w:p w14:paraId="5B066344" w14:textId="77777777" w:rsidR="007A2F10" w:rsidRPr="00694D56" w:rsidRDefault="007A2F10" w:rsidP="007A2F10">
      <w:pPr>
        <w:jc w:val="center"/>
        <w:rPr>
          <w:b/>
          <w:sz w:val="28"/>
          <w:szCs w:val="28"/>
        </w:rPr>
      </w:pPr>
      <w:r w:rsidRPr="00694D56">
        <w:rPr>
          <w:b/>
          <w:sz w:val="28"/>
          <w:szCs w:val="28"/>
        </w:rPr>
        <w:t>«Пермский национальный исследовательский политехнический университет»</w:t>
      </w:r>
    </w:p>
    <w:p w14:paraId="1F1B02AB" w14:textId="77777777" w:rsidR="007A2F10" w:rsidRPr="00694D56" w:rsidRDefault="007A2F10" w:rsidP="007A2F10">
      <w:pPr>
        <w:jc w:val="center"/>
        <w:rPr>
          <w:b/>
          <w:sz w:val="28"/>
          <w:szCs w:val="28"/>
        </w:rPr>
      </w:pPr>
      <w:r w:rsidRPr="00694D56">
        <w:rPr>
          <w:b/>
          <w:sz w:val="28"/>
          <w:szCs w:val="28"/>
        </w:rPr>
        <w:t>(ЛФ ПНИПУ)</w:t>
      </w:r>
    </w:p>
    <w:p w14:paraId="6A42213A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b/>
          <w:sz w:val="28"/>
          <w:szCs w:val="28"/>
        </w:rPr>
      </w:pPr>
    </w:p>
    <w:p w14:paraId="06019660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b/>
          <w:sz w:val="28"/>
          <w:szCs w:val="28"/>
        </w:rPr>
      </w:pPr>
    </w:p>
    <w:p w14:paraId="05F28E5C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  <w:r w:rsidRPr="00694D56">
        <w:rPr>
          <w:b/>
          <w:sz w:val="28"/>
          <w:szCs w:val="28"/>
        </w:rPr>
        <w:t>Факультет</w:t>
      </w:r>
      <w:r w:rsidRPr="00694D56">
        <w:rPr>
          <w:sz w:val="28"/>
          <w:szCs w:val="28"/>
        </w:rPr>
        <w:t xml:space="preserve"> высшего образования</w:t>
      </w:r>
    </w:p>
    <w:p w14:paraId="454C1CB7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i/>
          <w:sz w:val="28"/>
          <w:szCs w:val="28"/>
        </w:rPr>
      </w:pPr>
      <w:r w:rsidRPr="00694D56">
        <w:rPr>
          <w:b/>
          <w:sz w:val="28"/>
          <w:szCs w:val="28"/>
        </w:rPr>
        <w:t>Направление</w:t>
      </w:r>
      <w:r w:rsidRPr="00694D56">
        <w:rPr>
          <w:sz w:val="28"/>
          <w:szCs w:val="28"/>
        </w:rPr>
        <w:t xml:space="preserve"> </w:t>
      </w:r>
      <w:r>
        <w:rPr>
          <w:sz w:val="28"/>
          <w:szCs w:val="28"/>
        </w:rPr>
        <w:t>13.03.02 (140400.62) «Электроэнергетика и электротехника»</w:t>
      </w:r>
    </w:p>
    <w:p w14:paraId="13F6624A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  <w:proofErr w:type="gramStart"/>
      <w:r w:rsidRPr="00694D56">
        <w:rPr>
          <w:b/>
          <w:sz w:val="28"/>
          <w:szCs w:val="28"/>
        </w:rPr>
        <w:t>Кафедра</w:t>
      </w:r>
      <w:r w:rsidRPr="00694D56">
        <w:rPr>
          <w:sz w:val="28"/>
          <w:szCs w:val="28"/>
        </w:rPr>
        <w:t xml:space="preserve">  «</w:t>
      </w:r>
      <w:proofErr w:type="gramEnd"/>
      <w:r w:rsidRPr="00694D56">
        <w:rPr>
          <w:sz w:val="28"/>
          <w:szCs w:val="28"/>
        </w:rPr>
        <w:t xml:space="preserve">Общенаучных дисциплин» </w:t>
      </w:r>
    </w:p>
    <w:p w14:paraId="6E256122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14:paraId="2B0C54A8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ind w:firstLine="5940"/>
        <w:rPr>
          <w:b/>
          <w:sz w:val="28"/>
          <w:szCs w:val="28"/>
        </w:rPr>
      </w:pPr>
      <w:proofErr w:type="spellStart"/>
      <w:r w:rsidRPr="00694D56">
        <w:rPr>
          <w:b/>
          <w:sz w:val="28"/>
          <w:szCs w:val="28"/>
        </w:rPr>
        <w:t>Зав.кафедрой</w:t>
      </w:r>
      <w:proofErr w:type="spellEnd"/>
      <w:r w:rsidRPr="00694D56">
        <w:rPr>
          <w:b/>
          <w:sz w:val="28"/>
          <w:szCs w:val="28"/>
        </w:rPr>
        <w:t xml:space="preserve"> ОНД</w:t>
      </w:r>
    </w:p>
    <w:p w14:paraId="13187BE3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ind w:firstLine="5940"/>
        <w:rPr>
          <w:sz w:val="28"/>
          <w:szCs w:val="28"/>
        </w:rPr>
      </w:pPr>
      <w:r>
        <w:rPr>
          <w:sz w:val="28"/>
          <w:szCs w:val="28"/>
        </w:rPr>
        <w:t>____</w:t>
      </w:r>
      <w:r w:rsidRPr="00694D56">
        <w:rPr>
          <w:sz w:val="28"/>
          <w:szCs w:val="28"/>
        </w:rPr>
        <w:t>_____</w:t>
      </w:r>
      <w:proofErr w:type="spellStart"/>
      <w:r w:rsidRPr="00694D56">
        <w:rPr>
          <w:sz w:val="28"/>
          <w:szCs w:val="28"/>
        </w:rPr>
        <w:t>Е.Н.Хаматнурова</w:t>
      </w:r>
      <w:proofErr w:type="spellEnd"/>
    </w:p>
    <w:p w14:paraId="2D55788D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ind w:firstLine="5940"/>
        <w:rPr>
          <w:sz w:val="28"/>
          <w:szCs w:val="28"/>
        </w:rPr>
      </w:pPr>
      <w:r w:rsidRPr="00694D56">
        <w:rPr>
          <w:sz w:val="28"/>
          <w:szCs w:val="28"/>
        </w:rPr>
        <w:t>«___» ___________ 20___ г.</w:t>
      </w:r>
    </w:p>
    <w:p w14:paraId="42FE7ED5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14:paraId="38548167" w14:textId="77777777" w:rsidR="007A2F10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14:paraId="1CF525F6" w14:textId="77777777" w:rsidR="007A2F10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14:paraId="03BE042B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14:paraId="2BB2A922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28"/>
          <w:szCs w:val="28"/>
        </w:rPr>
      </w:pPr>
      <w:r w:rsidRPr="00694D56">
        <w:rPr>
          <w:b/>
          <w:sz w:val="28"/>
          <w:szCs w:val="28"/>
        </w:rPr>
        <w:t>ВЫПУСКНАЯ КВАЛИФИКАЦИОННАЯ РАБОТА</w:t>
      </w:r>
    </w:p>
    <w:p w14:paraId="000F4A15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14:paraId="6599BB1A" w14:textId="50549650" w:rsidR="007A2F10" w:rsidRPr="007A2F10" w:rsidRDefault="007A2F10" w:rsidP="007A2F10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32"/>
          <w:szCs w:val="28"/>
        </w:rPr>
      </w:pPr>
      <w:r w:rsidRPr="00694D56">
        <w:rPr>
          <w:b/>
          <w:sz w:val="28"/>
          <w:szCs w:val="28"/>
        </w:rPr>
        <w:t xml:space="preserve">На </w:t>
      </w:r>
      <w:r w:rsidR="001B57D3" w:rsidRPr="00694D56">
        <w:rPr>
          <w:b/>
          <w:sz w:val="28"/>
          <w:szCs w:val="28"/>
        </w:rPr>
        <w:t>тему</w:t>
      </w:r>
      <w:r w:rsidR="001B57D3">
        <w:rPr>
          <w:b/>
          <w:sz w:val="28"/>
          <w:szCs w:val="28"/>
        </w:rPr>
        <w:t>: «</w:t>
      </w:r>
      <w:r w:rsidRPr="007A2F10">
        <w:rPr>
          <w:b/>
          <w:sz w:val="28"/>
        </w:rPr>
        <w:t>Автоматизация системы учета электроэнергии на примере сетей филиала ОАО «МРСК Урала» - «Пермэнерго»</w:t>
      </w:r>
      <w:r>
        <w:rPr>
          <w:b/>
          <w:sz w:val="28"/>
        </w:rPr>
        <w:t>»</w:t>
      </w:r>
    </w:p>
    <w:p w14:paraId="55ABCC7B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28"/>
          <w:szCs w:val="28"/>
        </w:rPr>
      </w:pPr>
    </w:p>
    <w:p w14:paraId="3AD071B6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b/>
          <w:sz w:val="28"/>
          <w:szCs w:val="28"/>
        </w:rPr>
      </w:pPr>
    </w:p>
    <w:p w14:paraId="69A72397" w14:textId="7760A351" w:rsidR="007A2F10" w:rsidRPr="00694D56" w:rsidRDefault="007A2F10" w:rsidP="007A2F10">
      <w:pPr>
        <w:pStyle w:val="zag3"/>
        <w:spacing w:before="0" w:beforeAutospacing="0" w:after="0" w:afterAutospacing="0" w:line="240" w:lineRule="auto"/>
        <w:ind w:firstLine="0"/>
        <w:rPr>
          <w:sz w:val="28"/>
          <w:szCs w:val="28"/>
        </w:rPr>
      </w:pPr>
      <w:r w:rsidRPr="00694D56">
        <w:rPr>
          <w:b/>
          <w:sz w:val="28"/>
          <w:szCs w:val="28"/>
        </w:rPr>
        <w:t>Студент</w:t>
      </w:r>
      <w:r>
        <w:rPr>
          <w:sz w:val="28"/>
          <w:szCs w:val="28"/>
        </w:rPr>
        <w:t xml:space="preserve">                                                                                         Коточигов А.С.</w:t>
      </w:r>
    </w:p>
    <w:p w14:paraId="4C0D34D7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14:paraId="31B105E8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b/>
          <w:sz w:val="28"/>
          <w:szCs w:val="28"/>
        </w:rPr>
      </w:pPr>
      <w:r w:rsidRPr="00694D56">
        <w:rPr>
          <w:b/>
          <w:sz w:val="28"/>
          <w:szCs w:val="28"/>
        </w:rPr>
        <w:t>Состав выпускной квалификационной работы:</w:t>
      </w:r>
    </w:p>
    <w:p w14:paraId="6F3C5B09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  <w:r w:rsidRPr="00694D56">
        <w:rPr>
          <w:sz w:val="28"/>
          <w:szCs w:val="28"/>
        </w:rPr>
        <w:t>1.</w:t>
      </w:r>
      <w:r w:rsidRPr="00694D56">
        <w:rPr>
          <w:sz w:val="28"/>
          <w:szCs w:val="28"/>
        </w:rPr>
        <w:tab/>
        <w:t>Пояснительная записка на __ стр.</w:t>
      </w:r>
    </w:p>
    <w:p w14:paraId="797D6C97" w14:textId="77777777" w:rsidR="007A2F10" w:rsidRPr="00694D56" w:rsidRDefault="007A2F10" w:rsidP="007A2F10">
      <w:pPr>
        <w:pStyle w:val="zag3"/>
        <w:spacing w:before="0" w:beforeAutospacing="0" w:after="0" w:afterAutospacing="0" w:line="240" w:lineRule="auto"/>
        <w:rPr>
          <w:b/>
          <w:sz w:val="28"/>
          <w:szCs w:val="28"/>
        </w:rPr>
      </w:pPr>
      <w:r w:rsidRPr="00694D56">
        <w:rPr>
          <w:sz w:val="28"/>
          <w:szCs w:val="28"/>
        </w:rPr>
        <w:t>2.</w:t>
      </w:r>
      <w:r w:rsidRPr="00694D56">
        <w:rPr>
          <w:sz w:val="28"/>
          <w:szCs w:val="28"/>
        </w:rPr>
        <w:tab/>
        <w:t>Графическая часть на ____ листах.</w:t>
      </w:r>
    </w:p>
    <w:p w14:paraId="5BBBD4AA" w14:textId="77777777" w:rsidR="007A2F10" w:rsidRPr="00694D56" w:rsidRDefault="007A2F10" w:rsidP="007A2F10">
      <w:pPr>
        <w:pStyle w:val="zag3"/>
        <w:spacing w:before="0" w:beforeAutospacing="0" w:after="0" w:afterAutospacing="0"/>
        <w:rPr>
          <w:sz w:val="28"/>
          <w:szCs w:val="28"/>
        </w:rPr>
      </w:pPr>
    </w:p>
    <w:p w14:paraId="4FDA68AE" w14:textId="77777777" w:rsidR="007A2F10" w:rsidRPr="00694D56" w:rsidRDefault="007A2F10" w:rsidP="007A2F10">
      <w:pPr>
        <w:pStyle w:val="zag3"/>
        <w:spacing w:before="0" w:beforeAutospacing="0" w:after="0" w:afterAutospacing="0"/>
        <w:ind w:firstLine="0"/>
        <w:rPr>
          <w:b/>
          <w:sz w:val="28"/>
          <w:szCs w:val="28"/>
        </w:rPr>
      </w:pPr>
    </w:p>
    <w:p w14:paraId="08EEBCC5" w14:textId="2D832480" w:rsidR="007A2F10" w:rsidRPr="00694D56" w:rsidRDefault="007A2F10" w:rsidP="007A2F10">
      <w:pPr>
        <w:pStyle w:val="zag3"/>
        <w:spacing w:before="0" w:beforeAutospacing="0" w:after="0" w:afterAutospacing="0"/>
        <w:ind w:firstLine="0"/>
        <w:rPr>
          <w:b/>
          <w:sz w:val="28"/>
          <w:szCs w:val="28"/>
        </w:rPr>
      </w:pPr>
      <w:r w:rsidRPr="00694D56">
        <w:rPr>
          <w:b/>
          <w:sz w:val="28"/>
          <w:szCs w:val="28"/>
        </w:rPr>
        <w:t>Руководитель выпускной квалификационной</w:t>
      </w:r>
      <w:r>
        <w:rPr>
          <w:b/>
          <w:sz w:val="28"/>
          <w:szCs w:val="28"/>
        </w:rPr>
        <w:t xml:space="preserve"> работы</w:t>
      </w:r>
      <w:r w:rsidRPr="00694D56">
        <w:rPr>
          <w:sz w:val="28"/>
          <w:szCs w:val="28"/>
        </w:rPr>
        <w:t>_________________________</w:t>
      </w:r>
      <w:proofErr w:type="gramStart"/>
      <w:r w:rsidRPr="00694D56">
        <w:rPr>
          <w:sz w:val="28"/>
          <w:szCs w:val="28"/>
        </w:rPr>
        <w:t xml:space="preserve">_( </w:t>
      </w:r>
      <w:proofErr w:type="spellStart"/>
      <w:r>
        <w:rPr>
          <w:sz w:val="28"/>
          <w:szCs w:val="28"/>
        </w:rPr>
        <w:t>Н.В.Паршонок</w:t>
      </w:r>
      <w:proofErr w:type="spellEnd"/>
      <w:proofErr w:type="gramEnd"/>
      <w:r w:rsidRPr="00694D56">
        <w:rPr>
          <w:sz w:val="28"/>
          <w:szCs w:val="28"/>
        </w:rPr>
        <w:t>)</w:t>
      </w:r>
    </w:p>
    <w:p w14:paraId="49CC9813" w14:textId="77777777" w:rsidR="007A2F10" w:rsidRPr="00694D56" w:rsidRDefault="007A2F10" w:rsidP="007A2F10">
      <w:pPr>
        <w:pStyle w:val="zag3"/>
        <w:spacing w:before="0" w:beforeAutospacing="0" w:after="0" w:afterAutospacing="0"/>
        <w:rPr>
          <w:sz w:val="28"/>
          <w:szCs w:val="28"/>
        </w:rPr>
      </w:pPr>
    </w:p>
    <w:p w14:paraId="48F2E7D2" w14:textId="77777777" w:rsidR="007A2F10" w:rsidRPr="00694D56" w:rsidRDefault="007A2F10" w:rsidP="007A2F10">
      <w:pPr>
        <w:pStyle w:val="zag3"/>
        <w:spacing w:before="0" w:beforeAutospacing="0" w:after="0" w:afterAutospacing="0"/>
        <w:rPr>
          <w:sz w:val="28"/>
          <w:szCs w:val="28"/>
        </w:rPr>
      </w:pPr>
    </w:p>
    <w:p w14:paraId="1B1C10A7" w14:textId="77777777" w:rsidR="007A2F10" w:rsidRDefault="007A2F10" w:rsidP="007A2F10">
      <w:pPr>
        <w:pStyle w:val="zag3"/>
        <w:spacing w:before="0" w:beforeAutospacing="0" w:after="0" w:afterAutospacing="0"/>
        <w:jc w:val="center"/>
        <w:rPr>
          <w:sz w:val="28"/>
          <w:szCs w:val="28"/>
        </w:rPr>
      </w:pPr>
    </w:p>
    <w:p w14:paraId="1EB79B74" w14:textId="77777777" w:rsidR="007A2F10" w:rsidRDefault="007A2F10" w:rsidP="007A2F10">
      <w:pPr>
        <w:pStyle w:val="zag3"/>
        <w:spacing w:before="0" w:beforeAutospacing="0" w:after="0" w:afterAutospacing="0"/>
        <w:jc w:val="center"/>
        <w:rPr>
          <w:sz w:val="28"/>
          <w:szCs w:val="28"/>
        </w:rPr>
      </w:pPr>
    </w:p>
    <w:p w14:paraId="04D3813E" w14:textId="77777777" w:rsidR="007A2F10" w:rsidRDefault="007A2F10" w:rsidP="007A2F10">
      <w:pPr>
        <w:pStyle w:val="zag3"/>
        <w:spacing w:before="0" w:beforeAutospacing="0" w:after="0" w:afterAutospacing="0"/>
        <w:jc w:val="center"/>
        <w:rPr>
          <w:sz w:val="28"/>
          <w:szCs w:val="28"/>
        </w:rPr>
      </w:pPr>
    </w:p>
    <w:p w14:paraId="29B431BE" w14:textId="77777777" w:rsidR="007A2F10" w:rsidRPr="00694D56" w:rsidRDefault="007A2F10" w:rsidP="007A2F10">
      <w:pPr>
        <w:pStyle w:val="zag3"/>
        <w:spacing w:before="0" w:beforeAutospacing="0" w:after="0" w:afterAutospacing="0"/>
        <w:jc w:val="center"/>
        <w:rPr>
          <w:sz w:val="28"/>
          <w:szCs w:val="28"/>
        </w:rPr>
      </w:pPr>
      <w:r w:rsidRPr="00694D56">
        <w:rPr>
          <w:sz w:val="28"/>
          <w:szCs w:val="28"/>
        </w:rPr>
        <w:t>Лысьва, 20</w:t>
      </w:r>
      <w:r>
        <w:rPr>
          <w:sz w:val="28"/>
          <w:szCs w:val="28"/>
        </w:rPr>
        <w:t>20</w:t>
      </w:r>
    </w:p>
    <w:p w14:paraId="65355EA4" w14:textId="77777777" w:rsidR="00F1160E" w:rsidRPr="00903E8F" w:rsidRDefault="00F1160E" w:rsidP="00F1160E">
      <w:pPr>
        <w:spacing w:line="360" w:lineRule="auto"/>
        <w:ind w:firstLine="709"/>
        <w:jc w:val="both"/>
        <w:rPr>
          <w:b/>
          <w:sz w:val="28"/>
          <w:szCs w:val="28"/>
          <w:lang w:eastAsia="ar-SA"/>
        </w:rPr>
      </w:pPr>
      <w:r w:rsidRPr="00903E8F">
        <w:rPr>
          <w:b/>
          <w:sz w:val="28"/>
          <w:szCs w:val="28"/>
          <w:lang w:eastAsia="ar-SA"/>
        </w:rPr>
        <w:lastRenderedPageBreak/>
        <w:t>СПИСОК ПРИНЯТЫХ СОКРАЩЕНИЙ</w:t>
      </w:r>
    </w:p>
    <w:p w14:paraId="4B7C97EA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ind w:firstLine="709"/>
        <w:jc w:val="both"/>
        <w:rPr>
          <w:sz w:val="28"/>
          <w:szCs w:val="28"/>
          <w:lang w:eastAsia="ar-SA"/>
        </w:rPr>
      </w:pPr>
    </w:p>
    <w:p w14:paraId="05DCB9CA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</w:rPr>
        <w:t>АСКУЭ – автоматизированная система коммерческого учёта электроэнергии</w:t>
      </w:r>
    </w:p>
    <w:p w14:paraId="7FD01C52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ВЛ – Воздушные линии</w:t>
      </w:r>
    </w:p>
    <w:p w14:paraId="6DDB80DA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ВН – Высокое напряжение</w:t>
      </w:r>
    </w:p>
    <w:p w14:paraId="11A4B187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ГПП – Главная понизительная подстанция</w:t>
      </w:r>
    </w:p>
    <w:p w14:paraId="763B46D4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ГРП – Главный распределительный пункт</w:t>
      </w:r>
    </w:p>
    <w:p w14:paraId="5B193B75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ЗРУ – Закрытое распределительное устройство</w:t>
      </w:r>
    </w:p>
    <w:p w14:paraId="720AEEDD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</w:rPr>
      </w:pPr>
      <w:r w:rsidRPr="00123040">
        <w:rPr>
          <w:sz w:val="28"/>
          <w:szCs w:val="28"/>
        </w:rPr>
        <w:t xml:space="preserve">ИВЦ - Информационно-вычислительный центр </w:t>
      </w:r>
    </w:p>
    <w:p w14:paraId="287A7BB0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КЗ – Короткое замыкание</w:t>
      </w:r>
    </w:p>
    <w:p w14:paraId="7DE7DBE3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КРУ – Комплексное распределительное устройство</w:t>
      </w:r>
    </w:p>
    <w:p w14:paraId="42EB8236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КТП – Комплексная трансформаторная подстанция</w:t>
      </w:r>
    </w:p>
    <w:p w14:paraId="5FEF1713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ЛЭП – Линия электропередач</w:t>
      </w:r>
    </w:p>
    <w:p w14:paraId="462D8A7A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 xml:space="preserve">МТЗ – Максимальная токовая защита </w:t>
      </w:r>
    </w:p>
    <w:p w14:paraId="5C2645CE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НН – Низкое напряжение</w:t>
      </w:r>
    </w:p>
    <w:p w14:paraId="6A867CDC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РП – Распределительный пункт</w:t>
      </w:r>
    </w:p>
    <w:p w14:paraId="4470F54A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РУ – Распределительное устройство</w:t>
      </w:r>
    </w:p>
    <w:p w14:paraId="3C7EEAE7" w14:textId="77777777" w:rsidR="00F1160E" w:rsidRPr="00123040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ТП – Трансформаторная подстанция</w:t>
      </w:r>
    </w:p>
    <w:p w14:paraId="50F54814" w14:textId="77777777" w:rsidR="00F1160E" w:rsidRDefault="00F1160E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 w:rsidRPr="00123040">
        <w:rPr>
          <w:sz w:val="28"/>
          <w:szCs w:val="28"/>
          <w:lang w:eastAsia="ar-SA"/>
        </w:rPr>
        <w:t>ХХ – Холостой ход</w:t>
      </w:r>
    </w:p>
    <w:p w14:paraId="5E563D0D" w14:textId="50D839B3" w:rsidR="003219B5" w:rsidRPr="00123040" w:rsidRDefault="003219B5" w:rsidP="00F1160E">
      <w:pPr>
        <w:widowControl w:val="0"/>
        <w:suppressAutoHyphens/>
        <w:autoSpaceDE w:val="0"/>
        <w:spacing w:line="360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ЭЭ – Электрическая энергия</w:t>
      </w:r>
    </w:p>
    <w:p w14:paraId="7A95B24D" w14:textId="68AF701C" w:rsidR="00F1160E" w:rsidRDefault="00F1160E" w:rsidP="00C5384B">
      <w:pPr>
        <w:jc w:val="center"/>
        <w:rPr>
          <w:b/>
          <w:sz w:val="28"/>
        </w:rPr>
      </w:pPr>
    </w:p>
    <w:p w14:paraId="2D6CBFE9" w14:textId="400B0A09" w:rsidR="00873758" w:rsidRDefault="00873758" w:rsidP="00C5384B">
      <w:pPr>
        <w:jc w:val="center"/>
        <w:rPr>
          <w:b/>
          <w:sz w:val="28"/>
        </w:rPr>
      </w:pPr>
    </w:p>
    <w:p w14:paraId="028CE48C" w14:textId="72288A33" w:rsidR="00873758" w:rsidRDefault="00873758" w:rsidP="00C5384B">
      <w:pPr>
        <w:jc w:val="center"/>
        <w:rPr>
          <w:b/>
          <w:sz w:val="28"/>
        </w:rPr>
      </w:pPr>
    </w:p>
    <w:p w14:paraId="184AC157" w14:textId="06E7E5EC" w:rsidR="00873758" w:rsidRDefault="00873758" w:rsidP="00C5384B">
      <w:pPr>
        <w:jc w:val="center"/>
        <w:rPr>
          <w:b/>
          <w:sz w:val="28"/>
        </w:rPr>
      </w:pPr>
    </w:p>
    <w:p w14:paraId="096C54DF" w14:textId="1C00A317" w:rsidR="00873758" w:rsidRDefault="00873758" w:rsidP="00C5384B">
      <w:pPr>
        <w:jc w:val="center"/>
        <w:rPr>
          <w:b/>
          <w:sz w:val="28"/>
        </w:rPr>
      </w:pPr>
    </w:p>
    <w:p w14:paraId="5F7D660C" w14:textId="68C0B924" w:rsidR="00873758" w:rsidRDefault="00873758" w:rsidP="00C5384B">
      <w:pPr>
        <w:jc w:val="center"/>
        <w:rPr>
          <w:b/>
          <w:sz w:val="28"/>
        </w:rPr>
      </w:pPr>
    </w:p>
    <w:p w14:paraId="448B91AA" w14:textId="395FFCB4" w:rsidR="00873758" w:rsidRDefault="00873758" w:rsidP="00C5384B">
      <w:pPr>
        <w:jc w:val="center"/>
        <w:rPr>
          <w:b/>
          <w:sz w:val="28"/>
        </w:rPr>
      </w:pPr>
    </w:p>
    <w:p w14:paraId="326E45FB" w14:textId="4B7F77B0" w:rsidR="00873758" w:rsidRDefault="00873758" w:rsidP="00C5384B">
      <w:pPr>
        <w:jc w:val="center"/>
        <w:rPr>
          <w:b/>
          <w:sz w:val="28"/>
        </w:rPr>
      </w:pPr>
    </w:p>
    <w:p w14:paraId="741F7C0B" w14:textId="76E69B6B" w:rsidR="00873758" w:rsidRDefault="00873758" w:rsidP="00C5384B">
      <w:pPr>
        <w:jc w:val="center"/>
        <w:rPr>
          <w:b/>
          <w:sz w:val="28"/>
        </w:rPr>
      </w:pPr>
    </w:p>
    <w:p w14:paraId="07E54798" w14:textId="77777777" w:rsidR="00873758" w:rsidRDefault="00873758" w:rsidP="00C5384B">
      <w:pPr>
        <w:jc w:val="center"/>
        <w:rPr>
          <w:b/>
          <w:sz w:val="28"/>
        </w:rPr>
      </w:pPr>
    </w:p>
    <w:p w14:paraId="26393907" w14:textId="77777777" w:rsidR="00F1160E" w:rsidRDefault="00F1160E" w:rsidP="00C5384B">
      <w:pPr>
        <w:jc w:val="center"/>
        <w:rPr>
          <w:b/>
          <w:sz w:val="28"/>
        </w:rPr>
      </w:pPr>
    </w:p>
    <w:p w14:paraId="481DF279" w14:textId="77777777" w:rsidR="00F1160E" w:rsidRDefault="00F1160E" w:rsidP="00C5384B">
      <w:pPr>
        <w:jc w:val="center"/>
        <w:rPr>
          <w:b/>
          <w:sz w:val="28"/>
        </w:rPr>
      </w:pPr>
    </w:p>
    <w:p w14:paraId="56CD60F0" w14:textId="77777777" w:rsidR="00F1160E" w:rsidRDefault="00F1160E" w:rsidP="00C5384B">
      <w:pPr>
        <w:jc w:val="center"/>
        <w:rPr>
          <w:b/>
          <w:sz w:val="28"/>
        </w:rPr>
      </w:pPr>
    </w:p>
    <w:p w14:paraId="226EA587" w14:textId="77777777" w:rsidR="00F1160E" w:rsidRDefault="00F1160E" w:rsidP="00C5384B">
      <w:pPr>
        <w:jc w:val="center"/>
        <w:rPr>
          <w:b/>
          <w:sz w:val="28"/>
        </w:rPr>
      </w:pPr>
    </w:p>
    <w:p w14:paraId="61AB39F2" w14:textId="2BA7A3F1" w:rsidR="00120ABD" w:rsidRPr="000347D9" w:rsidRDefault="00C5384B" w:rsidP="00C5384B">
      <w:pPr>
        <w:jc w:val="center"/>
        <w:rPr>
          <w:b/>
          <w:sz w:val="32"/>
        </w:rPr>
      </w:pPr>
      <w:r w:rsidRPr="000347D9">
        <w:rPr>
          <w:b/>
          <w:sz w:val="28"/>
        </w:rPr>
        <w:lastRenderedPageBreak/>
        <w:t>Содержание</w:t>
      </w:r>
    </w:p>
    <w:p w14:paraId="79A7670D" w14:textId="1463F02F" w:rsidR="00AC204E" w:rsidRPr="000347D9" w:rsidRDefault="00AC204E">
      <w:pPr>
        <w:rPr>
          <w:b/>
        </w:rPr>
      </w:pPr>
    </w:p>
    <w:p w14:paraId="5901F631" w14:textId="3B4E9BB4" w:rsidR="00C5384B" w:rsidRDefault="00C5384B"/>
    <w:p w14:paraId="51B8236E" w14:textId="4651A3EC" w:rsidR="00C5384B" w:rsidRPr="000347D9" w:rsidRDefault="000347D9" w:rsidP="009A679B">
      <w:pPr>
        <w:spacing w:line="360" w:lineRule="auto"/>
        <w:rPr>
          <w:sz w:val="28"/>
        </w:rPr>
      </w:pPr>
      <w:r w:rsidRPr="000347D9">
        <w:rPr>
          <w:sz w:val="28"/>
        </w:rPr>
        <w:t>Введение</w:t>
      </w:r>
    </w:p>
    <w:p w14:paraId="791B54D6" w14:textId="7E083F3C" w:rsidR="000347D9" w:rsidRDefault="000347D9" w:rsidP="009A67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1</w:t>
      </w:r>
    </w:p>
    <w:p w14:paraId="461987A3" w14:textId="02F18339" w:rsidR="000347D9" w:rsidRPr="000347D9" w:rsidRDefault="000347D9" w:rsidP="009A67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1.1</w:t>
      </w:r>
      <w:r w:rsidRPr="000347D9">
        <w:rPr>
          <w:sz w:val="28"/>
          <w:szCs w:val="28"/>
        </w:rPr>
        <w:t xml:space="preserve">Характеристика предприятия ОАО «МРСК Урала» филиала «Пермэнерго» </w:t>
      </w:r>
    </w:p>
    <w:p w14:paraId="76077889" w14:textId="28C79810" w:rsidR="000347D9" w:rsidRPr="000347D9" w:rsidRDefault="000347D9" w:rsidP="009A67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="008A12D6">
        <w:rPr>
          <w:sz w:val="28"/>
          <w:szCs w:val="28"/>
        </w:rPr>
        <w:t xml:space="preserve">Обоснование внедрения автоматизированных систем коммерческого учета </w:t>
      </w:r>
    </w:p>
    <w:p w14:paraId="43D98DE2" w14:textId="413AA5E4" w:rsidR="000347D9" w:rsidRPr="000347D9" w:rsidRDefault="000347D9" w:rsidP="009A67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Pr="000347D9">
        <w:rPr>
          <w:sz w:val="28"/>
          <w:szCs w:val="28"/>
        </w:rPr>
        <w:t>Автоматизированная система коммерческого учета электроэнергии</w:t>
      </w:r>
    </w:p>
    <w:p w14:paraId="71F47A21" w14:textId="77777777" w:rsidR="009A679B" w:rsidRDefault="009A679B" w:rsidP="009A67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2</w:t>
      </w:r>
    </w:p>
    <w:p w14:paraId="495AF808" w14:textId="2299BF5C" w:rsidR="009A679B" w:rsidRDefault="009A679B" w:rsidP="009A67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="00C7746E">
        <w:rPr>
          <w:sz w:val="28"/>
          <w:szCs w:val="28"/>
        </w:rPr>
        <w:t>Метрологические аспекты систем учета</w:t>
      </w:r>
    </w:p>
    <w:p w14:paraId="2E9C2153" w14:textId="5BFA0BB0" w:rsidR="009A679B" w:rsidRDefault="009A679B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C7746E">
        <w:rPr>
          <w:sz w:val="28"/>
          <w:szCs w:val="28"/>
        </w:rPr>
        <w:t>Целесообразность использования АСКУЭ</w:t>
      </w:r>
    </w:p>
    <w:p w14:paraId="4C3A9FF5" w14:textId="46F82C96" w:rsidR="009A679B" w:rsidRDefault="009A679B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</w:t>
      </w:r>
      <w:r w:rsidRPr="00123040">
        <w:rPr>
          <w:sz w:val="28"/>
          <w:szCs w:val="28"/>
        </w:rPr>
        <w:t>Уровни АСКУЭ</w:t>
      </w:r>
    </w:p>
    <w:p w14:paraId="00176096" w14:textId="45F4168D" w:rsidR="009A679B" w:rsidRDefault="009A679B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 </w:t>
      </w:r>
      <w:r w:rsidR="00C7746E">
        <w:rPr>
          <w:sz w:val="28"/>
          <w:szCs w:val="28"/>
        </w:rPr>
        <w:t>Технические характеристики применяемых средств</w:t>
      </w:r>
    </w:p>
    <w:p w14:paraId="25F5D73C" w14:textId="444FDACB" w:rsidR="009A679B" w:rsidRDefault="009A679B" w:rsidP="00C7746E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="00C7746E">
        <w:rPr>
          <w:sz w:val="28"/>
          <w:szCs w:val="28"/>
        </w:rPr>
        <w:t>Программное обеспечение и его возможности</w:t>
      </w:r>
    </w:p>
    <w:p w14:paraId="495F964E" w14:textId="1A1D2C04" w:rsidR="009A679B" w:rsidRDefault="009A679B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3</w:t>
      </w:r>
    </w:p>
    <w:p w14:paraId="03C7CAC4" w14:textId="2C339EEA" w:rsidR="009A679B" w:rsidRPr="009A679B" w:rsidRDefault="009A679B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Pr="009A679B">
        <w:rPr>
          <w:sz w:val="28"/>
          <w:szCs w:val="28"/>
        </w:rPr>
        <w:tab/>
      </w:r>
      <w:r w:rsidR="00C7746E">
        <w:rPr>
          <w:sz w:val="28"/>
          <w:szCs w:val="28"/>
        </w:rPr>
        <w:t>Организация установки и эксплуатации электроустановок</w:t>
      </w:r>
    </w:p>
    <w:p w14:paraId="22BA670B" w14:textId="1F75D0F9" w:rsidR="009A679B" w:rsidRPr="009A679B" w:rsidRDefault="009A679B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A679B">
        <w:rPr>
          <w:sz w:val="28"/>
          <w:szCs w:val="28"/>
        </w:rPr>
        <w:t>.2</w:t>
      </w:r>
      <w:r w:rsidRPr="009A679B">
        <w:rPr>
          <w:sz w:val="28"/>
          <w:szCs w:val="28"/>
        </w:rPr>
        <w:tab/>
      </w:r>
      <w:r w:rsidR="00C7746E">
        <w:rPr>
          <w:sz w:val="28"/>
          <w:szCs w:val="28"/>
        </w:rPr>
        <w:t>Определение электронагрузок и потерь</w:t>
      </w:r>
    </w:p>
    <w:p w14:paraId="640FE06B" w14:textId="38A3E9AA" w:rsidR="009A679B" w:rsidRPr="009A679B" w:rsidRDefault="009A679B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A679B">
        <w:rPr>
          <w:sz w:val="28"/>
          <w:szCs w:val="28"/>
        </w:rPr>
        <w:t>.3</w:t>
      </w:r>
      <w:r w:rsidRPr="009A679B">
        <w:rPr>
          <w:sz w:val="28"/>
          <w:szCs w:val="28"/>
        </w:rPr>
        <w:tab/>
      </w:r>
      <w:r w:rsidR="009C1116">
        <w:rPr>
          <w:sz w:val="28"/>
          <w:szCs w:val="28"/>
        </w:rPr>
        <w:t>Экономическая эффективность</w:t>
      </w:r>
    </w:p>
    <w:p w14:paraId="7893055F" w14:textId="71654805" w:rsidR="009A679B" w:rsidRDefault="009A679B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14:paraId="3B42167B" w14:textId="715D6791" w:rsidR="009A679B" w:rsidRDefault="009A679B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Библиографический список</w:t>
      </w:r>
    </w:p>
    <w:p w14:paraId="275B15FF" w14:textId="7AC53524" w:rsidR="009C1116" w:rsidRDefault="009C1116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1 – </w:t>
      </w:r>
      <w:proofErr w:type="spellStart"/>
      <w:r w:rsidR="00CA7CBB">
        <w:rPr>
          <w:sz w:val="28"/>
          <w:szCs w:val="28"/>
        </w:rPr>
        <w:t>Поопорная</w:t>
      </w:r>
      <w:proofErr w:type="spellEnd"/>
      <w:r w:rsidR="00CA7CBB">
        <w:rPr>
          <w:sz w:val="28"/>
          <w:szCs w:val="28"/>
        </w:rPr>
        <w:t xml:space="preserve"> с</w:t>
      </w:r>
      <w:r>
        <w:rPr>
          <w:sz w:val="28"/>
          <w:szCs w:val="28"/>
        </w:rPr>
        <w:t>хема</w:t>
      </w:r>
      <w:r w:rsidR="00CA7CBB">
        <w:rPr>
          <w:sz w:val="28"/>
          <w:szCs w:val="28"/>
        </w:rPr>
        <w:t xml:space="preserve"> ВЛ 10 </w:t>
      </w:r>
      <w:proofErr w:type="spellStart"/>
      <w:r w:rsidR="00CA7CBB">
        <w:rPr>
          <w:sz w:val="28"/>
          <w:szCs w:val="28"/>
        </w:rPr>
        <w:t>кВ</w:t>
      </w:r>
      <w:proofErr w:type="spellEnd"/>
      <w:r w:rsidR="00CA7CBB">
        <w:rPr>
          <w:sz w:val="28"/>
          <w:szCs w:val="28"/>
        </w:rPr>
        <w:t xml:space="preserve"> Мир-1</w:t>
      </w:r>
      <w:r>
        <w:rPr>
          <w:sz w:val="28"/>
          <w:szCs w:val="28"/>
        </w:rPr>
        <w:t xml:space="preserve"> </w:t>
      </w:r>
    </w:p>
    <w:p w14:paraId="3D6E561C" w14:textId="64394E64" w:rsidR="009C1116" w:rsidRDefault="009C1116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2 - </w:t>
      </w:r>
      <w:proofErr w:type="spellStart"/>
      <w:r w:rsidR="00CA7CBB">
        <w:rPr>
          <w:sz w:val="28"/>
          <w:szCs w:val="28"/>
        </w:rPr>
        <w:t>Поопорная</w:t>
      </w:r>
      <w:proofErr w:type="spellEnd"/>
      <w:r w:rsidR="00CA7CBB">
        <w:rPr>
          <w:sz w:val="28"/>
          <w:szCs w:val="28"/>
        </w:rPr>
        <w:t xml:space="preserve"> схема ВЛ 10 </w:t>
      </w:r>
      <w:proofErr w:type="spellStart"/>
      <w:r w:rsidR="00CA7CBB">
        <w:rPr>
          <w:sz w:val="28"/>
          <w:szCs w:val="28"/>
        </w:rPr>
        <w:t>кВ</w:t>
      </w:r>
      <w:proofErr w:type="spellEnd"/>
      <w:r w:rsidR="00CA7CBB">
        <w:rPr>
          <w:sz w:val="28"/>
          <w:szCs w:val="28"/>
        </w:rPr>
        <w:t xml:space="preserve"> Мир-</w:t>
      </w:r>
      <w:r w:rsidR="00CA7CBB">
        <w:rPr>
          <w:sz w:val="28"/>
          <w:szCs w:val="28"/>
        </w:rPr>
        <w:t>2</w:t>
      </w:r>
    </w:p>
    <w:p w14:paraId="55E0A727" w14:textId="65BBAC90" w:rsidR="009C1116" w:rsidRPr="00123040" w:rsidRDefault="009C1116" w:rsidP="009A679B">
      <w:pPr>
        <w:tabs>
          <w:tab w:val="left" w:pos="709"/>
          <w:tab w:val="left" w:pos="1080"/>
          <w:tab w:val="left" w:leader="dot" w:pos="907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3 – </w:t>
      </w:r>
      <w:r w:rsidR="00CA7CBB">
        <w:rPr>
          <w:sz w:val="28"/>
          <w:szCs w:val="28"/>
        </w:rPr>
        <w:t xml:space="preserve">Одлнолинейная схема электрических соединений 6-10 </w:t>
      </w:r>
      <w:proofErr w:type="spellStart"/>
      <w:r w:rsidR="00CA7CBB">
        <w:rPr>
          <w:sz w:val="28"/>
          <w:szCs w:val="28"/>
        </w:rPr>
        <w:t>кВ</w:t>
      </w:r>
      <w:proofErr w:type="spellEnd"/>
      <w:r w:rsidR="00CA7CBB">
        <w:rPr>
          <w:sz w:val="28"/>
          <w:szCs w:val="28"/>
        </w:rPr>
        <w:t xml:space="preserve"> ЛРЭС</w:t>
      </w:r>
    </w:p>
    <w:p w14:paraId="7AE62B60" w14:textId="77777777" w:rsidR="009A679B" w:rsidRPr="000347D9" w:rsidRDefault="009A679B" w:rsidP="009A679B">
      <w:pPr>
        <w:spacing w:line="360" w:lineRule="auto"/>
        <w:rPr>
          <w:sz w:val="28"/>
          <w:szCs w:val="28"/>
        </w:rPr>
      </w:pPr>
    </w:p>
    <w:p w14:paraId="06189A74" w14:textId="78EA01FE" w:rsidR="00C5384B" w:rsidRDefault="00C5384B"/>
    <w:p w14:paraId="445B73C5" w14:textId="03752835" w:rsidR="00C5384B" w:rsidRDefault="00C5384B"/>
    <w:p w14:paraId="40943259" w14:textId="105C69E9" w:rsidR="00C5384B" w:rsidRDefault="00C5384B"/>
    <w:p w14:paraId="4457C07F" w14:textId="7580B275" w:rsidR="00C5384B" w:rsidRDefault="00C5384B"/>
    <w:p w14:paraId="654B290A" w14:textId="46897F01" w:rsidR="00C5384B" w:rsidRDefault="00C5384B" w:rsidP="000347D9"/>
    <w:p w14:paraId="23DA1A5D" w14:textId="36988337" w:rsidR="00C7746E" w:rsidRDefault="00C7746E" w:rsidP="000347D9"/>
    <w:p w14:paraId="13EE9DBD" w14:textId="44261D73" w:rsidR="00A14663" w:rsidRDefault="00A14663" w:rsidP="000347D9"/>
    <w:p w14:paraId="05448AB0" w14:textId="77777777" w:rsidR="00A14663" w:rsidRDefault="00A14663" w:rsidP="000347D9"/>
    <w:p w14:paraId="7B6EC59A" w14:textId="639F93B0" w:rsidR="00C7746E" w:rsidRDefault="00C7746E" w:rsidP="000347D9"/>
    <w:p w14:paraId="7BF1BE25" w14:textId="04189146" w:rsidR="00C7746E" w:rsidRDefault="00C7746E" w:rsidP="000347D9"/>
    <w:p w14:paraId="3D89D969" w14:textId="6C6666B6" w:rsidR="00C7746E" w:rsidRDefault="00C7746E" w:rsidP="000347D9"/>
    <w:p w14:paraId="2F7F3E97" w14:textId="77777777" w:rsidR="00C7746E" w:rsidRDefault="00C7746E" w:rsidP="000347D9"/>
    <w:p w14:paraId="5E3F61E6" w14:textId="77777777" w:rsidR="0020046D" w:rsidRPr="0020046D" w:rsidRDefault="0020046D" w:rsidP="00A511EE">
      <w:pPr>
        <w:spacing w:line="360" w:lineRule="auto"/>
        <w:jc w:val="center"/>
        <w:rPr>
          <w:rFonts w:eastAsia="Times New Roman"/>
          <w:sz w:val="28"/>
          <w:szCs w:val="20"/>
          <w:lang w:eastAsia="ru-RU"/>
        </w:rPr>
      </w:pPr>
      <w:r w:rsidRPr="0020046D">
        <w:rPr>
          <w:b/>
          <w:sz w:val="28"/>
        </w:rPr>
        <w:lastRenderedPageBreak/>
        <w:t>ВВЕДЕНИЕ</w:t>
      </w:r>
    </w:p>
    <w:p w14:paraId="0D30960C" w14:textId="0E4AF125" w:rsidR="00B20150" w:rsidRDefault="00B20150" w:rsidP="00A511EE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Актуальность дипломной работы. Одна из основных проблем сетевых и ресурсоснабжающих компаний являются разногласия и поставленной и полученной электроэнергии, недопустимый высокий уровень потерь. Причем технологические потери в большинстве случаев находятся в пределах нормативов.</w:t>
      </w:r>
      <w:r w:rsidR="000F37D9">
        <w:rPr>
          <w:sz w:val="28"/>
        </w:rPr>
        <w:t xml:space="preserve"> </w:t>
      </w:r>
      <w:r w:rsidR="00F8617A">
        <w:rPr>
          <w:sz w:val="28"/>
        </w:rPr>
        <w:t xml:space="preserve">Речь идет о банальном хищении ресурсов – безучётном потреблении. В </w:t>
      </w:r>
      <w:r w:rsidR="0091215B">
        <w:rPr>
          <w:sz w:val="28"/>
        </w:rPr>
        <w:t>о</w:t>
      </w:r>
      <w:r w:rsidR="00F8617A">
        <w:rPr>
          <w:sz w:val="28"/>
        </w:rPr>
        <w:t>тличии от своих «аналоговых» предшественников «умные» приборы автоматически дистанционно передавать показания, режим потребления, сигнал об аварии или о несанкционированном вмешательстве. Установка таких приборов учета практически исключает хищение электроэнергии</w:t>
      </w:r>
      <w:r w:rsidR="005645BC">
        <w:rPr>
          <w:sz w:val="28"/>
        </w:rPr>
        <w:t>, тем самым, повышая надежность и качество подачи электроэнергии для потребителей.</w:t>
      </w:r>
      <w:r w:rsidR="00B323AE">
        <w:rPr>
          <w:sz w:val="28"/>
        </w:rPr>
        <w:t xml:space="preserve"> Автоматизацию необходимо внедрять постепенно, в первую очередь – в районах больших потерь.</w:t>
      </w:r>
    </w:p>
    <w:p w14:paraId="3DBB238C" w14:textId="1592603A" w:rsidR="00B20150" w:rsidRDefault="007A23B1" w:rsidP="00A511EE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Объект исследования – участок электрических сетей </w:t>
      </w:r>
      <w:r w:rsidRPr="007A23B1">
        <w:rPr>
          <w:sz w:val="28"/>
        </w:rPr>
        <w:t>ОАО «МРСК Урала» - «Пермэнерго»</w:t>
      </w:r>
      <w:r>
        <w:rPr>
          <w:sz w:val="28"/>
        </w:rPr>
        <w:t xml:space="preserve"> Чусовские электрические сети</w:t>
      </w:r>
      <w:r w:rsidRPr="007A23B1">
        <w:rPr>
          <w:sz w:val="28"/>
        </w:rPr>
        <w:t>»</w:t>
      </w:r>
      <w:r>
        <w:rPr>
          <w:sz w:val="28"/>
        </w:rPr>
        <w:t xml:space="preserve"> в селе Кын Лысьвенского городского округа.</w:t>
      </w:r>
    </w:p>
    <w:p w14:paraId="1CF8837A" w14:textId="0222E697" w:rsidR="007A23B1" w:rsidRDefault="007A23B1" w:rsidP="00A511EE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Предмет исследования – индивидуальные приборы учета электроэнергии физических и юридических лиц.</w:t>
      </w:r>
    </w:p>
    <w:p w14:paraId="0FF4E9FA" w14:textId="747C1D20" w:rsidR="007A23B1" w:rsidRDefault="007A23B1" w:rsidP="00A511EE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Цель работы – сократить </w:t>
      </w:r>
      <w:r w:rsidR="005B4FD4">
        <w:rPr>
          <w:sz w:val="28"/>
        </w:rPr>
        <w:t xml:space="preserve">потери полезного отпуска электроэнергии, уменьшить нагрузку на сети, обеспечить дистанционное подключение </w:t>
      </w:r>
      <w:r w:rsidR="00E74D7D">
        <w:rPr>
          <w:sz w:val="28"/>
        </w:rPr>
        <w:t>с приборами</w:t>
      </w:r>
      <w:r w:rsidR="005B4FD4">
        <w:rPr>
          <w:sz w:val="28"/>
        </w:rPr>
        <w:t xml:space="preserve"> учета для сбора информации и оперативного управления.</w:t>
      </w:r>
    </w:p>
    <w:p w14:paraId="011976A4" w14:textId="6E384D7D" w:rsidR="005B4FD4" w:rsidRDefault="005B4FD4" w:rsidP="00A511EE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Задачи исследования: </w:t>
      </w:r>
    </w:p>
    <w:p w14:paraId="0101B837" w14:textId="20298438" w:rsidR="005B4FD4" w:rsidRDefault="005B4FD4" w:rsidP="00A511EE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Проанализировать действующие приборы учета и их наличие.</w:t>
      </w:r>
    </w:p>
    <w:p w14:paraId="73C21FBF" w14:textId="5D451FF7" w:rsidR="005B4FD4" w:rsidRDefault="00E74D7D" w:rsidP="00A511EE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Исследовать разногласия и потери в электрических сетях.</w:t>
      </w:r>
    </w:p>
    <w:p w14:paraId="3FE8333A" w14:textId="2636222C" w:rsidR="00E74D7D" w:rsidRDefault="00E74D7D" w:rsidP="00A511EE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Разработать техническое задание для обеспечения необходимым оборудованием.</w:t>
      </w:r>
    </w:p>
    <w:p w14:paraId="05C9B92C" w14:textId="427462F2" w:rsidR="00E74D7D" w:rsidRDefault="00E74D7D" w:rsidP="00A511EE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Произвести внедрение оборудования в действующую систему электроснабжения.</w:t>
      </w:r>
    </w:p>
    <w:p w14:paraId="0604A746" w14:textId="1BCEA734" w:rsidR="00E74D7D" w:rsidRPr="005B4FD4" w:rsidRDefault="00E74D7D" w:rsidP="00A511EE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Провести анализ эффективности работы обновленной системы.</w:t>
      </w:r>
    </w:p>
    <w:p w14:paraId="39EE60DB" w14:textId="4BD28147" w:rsidR="00B20150" w:rsidRDefault="00B20150" w:rsidP="00A511EE">
      <w:pPr>
        <w:spacing w:line="360" w:lineRule="auto"/>
        <w:jc w:val="both"/>
        <w:rPr>
          <w:sz w:val="28"/>
        </w:rPr>
      </w:pPr>
    </w:p>
    <w:p w14:paraId="65B65AA1" w14:textId="77777777" w:rsidR="00A511EE" w:rsidRDefault="00A511EE" w:rsidP="00A511EE">
      <w:pPr>
        <w:spacing w:line="360" w:lineRule="auto"/>
        <w:jc w:val="both"/>
        <w:rPr>
          <w:sz w:val="28"/>
        </w:rPr>
      </w:pPr>
    </w:p>
    <w:p w14:paraId="0A764D4B" w14:textId="7D7A1D53" w:rsidR="00824D10" w:rsidRPr="00824D10" w:rsidRDefault="00824D10" w:rsidP="00A511EE">
      <w:pPr>
        <w:spacing w:line="360" w:lineRule="auto"/>
        <w:jc w:val="both"/>
        <w:rPr>
          <w:b/>
          <w:sz w:val="28"/>
        </w:rPr>
      </w:pPr>
      <w:r w:rsidRPr="00824D10">
        <w:rPr>
          <w:b/>
          <w:sz w:val="28"/>
        </w:rPr>
        <w:lastRenderedPageBreak/>
        <w:t xml:space="preserve"> ГЛАВА 1</w:t>
      </w:r>
    </w:p>
    <w:p w14:paraId="6FDE6A68" w14:textId="77777777" w:rsidR="00824D10" w:rsidRPr="00824D10" w:rsidRDefault="00824D10" w:rsidP="00A511EE">
      <w:pPr>
        <w:spacing w:line="360" w:lineRule="auto"/>
        <w:rPr>
          <w:b/>
          <w:sz w:val="28"/>
          <w:szCs w:val="28"/>
        </w:rPr>
      </w:pPr>
      <w:r w:rsidRPr="00824D10">
        <w:rPr>
          <w:b/>
          <w:sz w:val="28"/>
          <w:szCs w:val="28"/>
        </w:rPr>
        <w:t xml:space="preserve">1.1Характеристика предприятия ОАО «МРСК Урала» филиала «Пермэнерго» </w:t>
      </w:r>
    </w:p>
    <w:p w14:paraId="777FF110" w14:textId="77777777" w:rsidR="00824D10" w:rsidRPr="00824D10" w:rsidRDefault="00824D10" w:rsidP="00A511EE">
      <w:pPr>
        <w:spacing w:line="360" w:lineRule="auto"/>
        <w:ind w:firstLine="567"/>
        <w:jc w:val="both"/>
        <w:rPr>
          <w:sz w:val="28"/>
        </w:rPr>
      </w:pPr>
      <w:r w:rsidRPr="00824D10">
        <w:rPr>
          <w:sz w:val="28"/>
        </w:rPr>
        <w:t>В рамках реформирования российской энергетической системы 28 февраля 2005 года решением единственного учредителя (Распоряжение ОАО РАО «ЕЭС России» от 24 февраля 2005 года) было создано и зарегистрировано в городе Екатеринбурге ОАО «МРСК Урала и Волги».</w:t>
      </w:r>
    </w:p>
    <w:p w14:paraId="4DCC2D6A" w14:textId="77777777" w:rsidR="00824D10" w:rsidRPr="00824D10" w:rsidRDefault="00824D10" w:rsidP="00A511EE">
      <w:pPr>
        <w:spacing w:line="360" w:lineRule="auto"/>
        <w:ind w:firstLine="567"/>
        <w:jc w:val="both"/>
        <w:rPr>
          <w:sz w:val="28"/>
        </w:rPr>
      </w:pPr>
      <w:r w:rsidRPr="00824D10">
        <w:rPr>
          <w:sz w:val="28"/>
        </w:rPr>
        <w:t>В соответствии с первой конфигурацией компании в состав «МРСК Урала и Волги» были включены 15 региональных акционерных обществ энергетики и электрификации, охватывающих достаточно широкую зону ответственности – от Волги до северного Урала.</w:t>
      </w:r>
    </w:p>
    <w:p w14:paraId="1BFE16E6" w14:textId="77777777" w:rsidR="00824D10" w:rsidRPr="00824D10" w:rsidRDefault="00824D10" w:rsidP="00A511EE">
      <w:pPr>
        <w:spacing w:line="360" w:lineRule="auto"/>
        <w:ind w:firstLine="567"/>
        <w:jc w:val="both"/>
        <w:rPr>
          <w:sz w:val="28"/>
        </w:rPr>
      </w:pPr>
      <w:r w:rsidRPr="00824D10">
        <w:rPr>
          <w:sz w:val="28"/>
        </w:rPr>
        <w:t xml:space="preserve">В ходе дальнейшей реформы электросетевого комплекса страны была определена вторая конфигурация компании. С этого момента в состав ОАО «МРСК Урала» стали входить сетевые комплексы Свердловской, Челябинской, Курганской областей и Пермского </w:t>
      </w:r>
      <w:bookmarkStart w:id="0" w:name="_GoBack"/>
      <w:bookmarkEnd w:id="0"/>
      <w:r w:rsidRPr="00824D10">
        <w:rPr>
          <w:sz w:val="28"/>
        </w:rPr>
        <w:t>края, а также сетевой комплекс Екатеринбурга.</w:t>
      </w:r>
    </w:p>
    <w:p w14:paraId="7AB6B6E1" w14:textId="77777777" w:rsidR="00824D10" w:rsidRPr="00824D10" w:rsidRDefault="00824D10" w:rsidP="00A511EE">
      <w:pPr>
        <w:spacing w:line="360" w:lineRule="auto"/>
        <w:ind w:firstLine="567"/>
        <w:jc w:val="both"/>
        <w:rPr>
          <w:sz w:val="28"/>
        </w:rPr>
      </w:pPr>
      <w:r w:rsidRPr="00824D10">
        <w:rPr>
          <w:sz w:val="28"/>
        </w:rPr>
        <w:t xml:space="preserve">После изменения контура функциональной ответственности ОАО «МРСК Урала и Волги» 14 августа 2007 года была переименована в ОАО «МРСК Урала». </w:t>
      </w:r>
    </w:p>
    <w:p w14:paraId="7179D80E" w14:textId="77777777" w:rsidR="00824D10" w:rsidRPr="00824D10" w:rsidRDefault="00824D10" w:rsidP="00A511EE">
      <w:pPr>
        <w:spacing w:line="360" w:lineRule="auto"/>
        <w:jc w:val="both"/>
        <w:rPr>
          <w:sz w:val="28"/>
        </w:rPr>
      </w:pPr>
      <w:r w:rsidRPr="00824D10">
        <w:rPr>
          <w:sz w:val="28"/>
        </w:rPr>
        <w:t>Процесс реформирования электросетевого комплекса региона окончательно был завершен в апреле 2008 года. С 01 мая 2008 года ОАО «МРСК Урала» функционирует как единая операционная компания.</w:t>
      </w:r>
    </w:p>
    <w:p w14:paraId="60364F2E" w14:textId="77777777" w:rsidR="00824D10" w:rsidRPr="00824D10" w:rsidRDefault="00824D10" w:rsidP="00A511EE">
      <w:pPr>
        <w:spacing w:line="360" w:lineRule="auto"/>
        <w:jc w:val="both"/>
        <w:rPr>
          <w:sz w:val="28"/>
        </w:rPr>
      </w:pPr>
      <w:r w:rsidRPr="00824D10">
        <w:rPr>
          <w:sz w:val="28"/>
        </w:rPr>
        <w:t>На Петербургском международном экономическом форуме – 2019 группа «Россети» представила новую, единую бренд-архитектуру энергохолдинга. С июня 2019 года все компании магистрального и распределительного электросетевого комплекса в корпоративных и маркетинговых коммуникациях, а также на всех носителях фирменного стиля будут использовать новое название, содержащее торговый знак «Россети» и региональную или функциональную привязку. Внедрение единой бренд-архитектуры одобрено Советом директоров компании «Россети» 29 апреля 2019 года.</w:t>
      </w:r>
    </w:p>
    <w:p w14:paraId="1E888542" w14:textId="77777777" w:rsidR="00824D10" w:rsidRPr="00824D10" w:rsidRDefault="00824D10" w:rsidP="00A511EE">
      <w:pPr>
        <w:spacing w:line="360" w:lineRule="auto"/>
        <w:jc w:val="both"/>
        <w:rPr>
          <w:sz w:val="28"/>
        </w:rPr>
      </w:pPr>
    </w:p>
    <w:p w14:paraId="766CFDE1" w14:textId="77777777" w:rsidR="00824D10" w:rsidRPr="00824D10" w:rsidRDefault="00824D10" w:rsidP="00A511EE">
      <w:pPr>
        <w:spacing w:line="360" w:lineRule="auto"/>
        <w:jc w:val="both"/>
        <w:rPr>
          <w:sz w:val="28"/>
        </w:rPr>
      </w:pPr>
      <w:r w:rsidRPr="00824D10">
        <w:rPr>
          <w:sz w:val="28"/>
        </w:rPr>
        <w:t>«Россети Урал» осуществляют свою деятельность на территории трех регионов:</w:t>
      </w:r>
    </w:p>
    <w:p w14:paraId="1E2B00AF" w14:textId="77777777" w:rsidR="00824D10" w:rsidRPr="00824D10" w:rsidRDefault="00824D10" w:rsidP="00A511EE">
      <w:pPr>
        <w:pStyle w:val="a8"/>
        <w:numPr>
          <w:ilvl w:val="0"/>
          <w:numId w:val="8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lastRenderedPageBreak/>
        <w:t>Свердловская область</w:t>
      </w:r>
    </w:p>
    <w:p w14:paraId="72C5FFDB" w14:textId="77777777" w:rsidR="00824D10" w:rsidRPr="00824D10" w:rsidRDefault="00824D10" w:rsidP="00A511EE">
      <w:pPr>
        <w:pStyle w:val="a8"/>
        <w:numPr>
          <w:ilvl w:val="0"/>
          <w:numId w:val="8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>Челябинская область</w:t>
      </w:r>
    </w:p>
    <w:p w14:paraId="30F55CEF" w14:textId="77777777" w:rsidR="00824D10" w:rsidRPr="00824D10" w:rsidRDefault="00824D10" w:rsidP="00A511EE">
      <w:pPr>
        <w:pStyle w:val="a8"/>
        <w:numPr>
          <w:ilvl w:val="0"/>
          <w:numId w:val="8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>Пермский край</w:t>
      </w:r>
    </w:p>
    <w:p w14:paraId="4FFB17B6" w14:textId="2AFDA8F4" w:rsidR="00824D10" w:rsidRPr="00824D10" w:rsidRDefault="00824D10" w:rsidP="00A511EE">
      <w:pPr>
        <w:spacing w:line="360" w:lineRule="auto"/>
        <w:ind w:firstLine="567"/>
        <w:jc w:val="both"/>
        <w:rPr>
          <w:sz w:val="28"/>
        </w:rPr>
      </w:pPr>
      <w:r w:rsidRPr="00824D10">
        <w:rPr>
          <w:sz w:val="28"/>
        </w:rPr>
        <w:t>ОАО «МРСК Урала» сегодня — это:</w:t>
      </w:r>
    </w:p>
    <w:p w14:paraId="6EC9879E" w14:textId="77777777" w:rsidR="00824D10" w:rsidRPr="00824D10" w:rsidRDefault="00824D10" w:rsidP="00A511EE">
      <w:pPr>
        <w:pStyle w:val="a8"/>
        <w:numPr>
          <w:ilvl w:val="0"/>
          <w:numId w:val="9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 xml:space="preserve">Воздушные линии электропередачи напряжением 0,4-220 </w:t>
      </w:r>
      <w:proofErr w:type="spellStart"/>
      <w:r w:rsidRPr="00824D10">
        <w:rPr>
          <w:sz w:val="28"/>
        </w:rPr>
        <w:t>кВ</w:t>
      </w:r>
      <w:proofErr w:type="spellEnd"/>
      <w:r w:rsidRPr="00824D10">
        <w:rPr>
          <w:sz w:val="28"/>
        </w:rPr>
        <w:t xml:space="preserve"> общей протяженностью по трассе 122 733 км </w:t>
      </w:r>
    </w:p>
    <w:p w14:paraId="4464A4D2" w14:textId="77777777" w:rsidR="00824D10" w:rsidRPr="00824D10" w:rsidRDefault="00824D10" w:rsidP="00A511EE">
      <w:pPr>
        <w:pStyle w:val="a8"/>
        <w:numPr>
          <w:ilvl w:val="0"/>
          <w:numId w:val="9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 xml:space="preserve">7 244 км кабельных линий электропередачи напряжением 0,4-110 </w:t>
      </w:r>
      <w:proofErr w:type="spellStart"/>
      <w:r w:rsidRPr="00824D10">
        <w:rPr>
          <w:sz w:val="28"/>
        </w:rPr>
        <w:t>кВ</w:t>
      </w:r>
      <w:proofErr w:type="spellEnd"/>
    </w:p>
    <w:p w14:paraId="6413DFD5" w14:textId="77777777" w:rsidR="00824D10" w:rsidRPr="00824D10" w:rsidRDefault="00824D10" w:rsidP="00A511EE">
      <w:pPr>
        <w:pStyle w:val="a8"/>
        <w:numPr>
          <w:ilvl w:val="0"/>
          <w:numId w:val="9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 xml:space="preserve">1 049 подстанций 35-220 </w:t>
      </w:r>
      <w:proofErr w:type="spellStart"/>
      <w:r w:rsidRPr="00824D10">
        <w:rPr>
          <w:sz w:val="28"/>
        </w:rPr>
        <w:t>кВ</w:t>
      </w:r>
      <w:proofErr w:type="spellEnd"/>
      <w:r w:rsidRPr="00824D10">
        <w:rPr>
          <w:sz w:val="28"/>
        </w:rPr>
        <w:t xml:space="preserve"> общей установленной мощностью 21 863 МВА</w:t>
      </w:r>
    </w:p>
    <w:p w14:paraId="697EDC85" w14:textId="77777777" w:rsidR="00824D10" w:rsidRPr="00824D10" w:rsidRDefault="00824D10" w:rsidP="00A511EE">
      <w:pPr>
        <w:pStyle w:val="a8"/>
        <w:numPr>
          <w:ilvl w:val="0"/>
          <w:numId w:val="9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 xml:space="preserve">31 864 трансформаторных подстанций 6-10(35)/0,4 </w:t>
      </w:r>
      <w:proofErr w:type="spellStart"/>
      <w:r w:rsidRPr="00824D10">
        <w:rPr>
          <w:sz w:val="28"/>
        </w:rPr>
        <w:t>кВ</w:t>
      </w:r>
      <w:proofErr w:type="spellEnd"/>
      <w:r w:rsidRPr="00824D10">
        <w:rPr>
          <w:sz w:val="28"/>
        </w:rPr>
        <w:t xml:space="preserve"> общей установленной мощностью 9 228 МВА</w:t>
      </w:r>
    </w:p>
    <w:p w14:paraId="42DEDAF8" w14:textId="77777777" w:rsidR="00824D10" w:rsidRPr="00824D10" w:rsidRDefault="00824D10" w:rsidP="00A511EE">
      <w:pPr>
        <w:spacing w:line="360" w:lineRule="auto"/>
        <w:ind w:firstLine="567"/>
        <w:jc w:val="both"/>
        <w:rPr>
          <w:sz w:val="28"/>
        </w:rPr>
      </w:pPr>
      <w:r w:rsidRPr="00824D10">
        <w:rPr>
          <w:sz w:val="28"/>
        </w:rPr>
        <w:t xml:space="preserve">Стратегической задачей компании является консолидация сетевых комплексов муниципальных образований с сетями «Россети Урал» для создания единого электросетевого пространства на территории присутствия компании. </w:t>
      </w:r>
    </w:p>
    <w:p w14:paraId="1603CBA5" w14:textId="77777777" w:rsidR="00824D10" w:rsidRPr="00824D10" w:rsidRDefault="00824D10" w:rsidP="00A511EE">
      <w:pPr>
        <w:spacing w:line="360" w:lineRule="auto"/>
        <w:ind w:firstLine="567"/>
        <w:jc w:val="both"/>
        <w:rPr>
          <w:sz w:val="28"/>
        </w:rPr>
      </w:pPr>
      <w:r w:rsidRPr="00824D10">
        <w:rPr>
          <w:sz w:val="28"/>
        </w:rPr>
        <w:t>Компания оказывает следующие виды услуг:</w:t>
      </w:r>
    </w:p>
    <w:p w14:paraId="2AA8497E" w14:textId="77777777" w:rsidR="00824D10" w:rsidRPr="00824D10" w:rsidRDefault="00824D10" w:rsidP="00A511EE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>Передача и распределение электрической энергии</w:t>
      </w:r>
    </w:p>
    <w:p w14:paraId="1518245E" w14:textId="77777777" w:rsidR="00824D10" w:rsidRPr="00824D10" w:rsidRDefault="00824D10" w:rsidP="00A511EE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>Присоединение к электрическим сетям</w:t>
      </w:r>
    </w:p>
    <w:p w14:paraId="5A37E976" w14:textId="77777777" w:rsidR="00824D10" w:rsidRPr="00824D10" w:rsidRDefault="00824D10" w:rsidP="00A511EE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>Проведение испытаний и измерений энергоустановок, а также контроль за их безопасным использованием</w:t>
      </w:r>
    </w:p>
    <w:p w14:paraId="2E04405D" w14:textId="77777777" w:rsidR="00824D10" w:rsidRPr="00824D10" w:rsidRDefault="00824D10" w:rsidP="00A511EE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>Сбор, передача и обработка технологической информации, включая данные измерений и учета</w:t>
      </w:r>
    </w:p>
    <w:p w14:paraId="74260A39" w14:textId="77777777" w:rsidR="00824D10" w:rsidRPr="00824D10" w:rsidRDefault="00824D10" w:rsidP="00A511EE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>Оперативно-техническое управление и соблюдение режимов энергосбережения и энергопотребления</w:t>
      </w:r>
    </w:p>
    <w:p w14:paraId="72630FC2" w14:textId="77777777" w:rsidR="00824D10" w:rsidRPr="00824D10" w:rsidRDefault="00824D10" w:rsidP="00A511EE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>Проведение технического обслуживания, диагностики, ремонта электрических сетей, средств измерений и учета, оборудования релейной защиты и противоаварийной автоматики и иных средств электросетевого учета</w:t>
      </w:r>
    </w:p>
    <w:p w14:paraId="3D836D63" w14:textId="5D608AC6" w:rsidR="002A30E0" w:rsidRPr="00824D10" w:rsidRDefault="00824D10" w:rsidP="00A511EE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824D10">
        <w:rPr>
          <w:sz w:val="28"/>
        </w:rPr>
        <w:t>Развитие электрических сетей и иных объектов электросетевого хозяйства, включая проектирование, инженерные изыскания, строительство и реконструкцию, техническое перевооружение, монтаж и наладку.</w:t>
      </w:r>
    </w:p>
    <w:p w14:paraId="4BCE2E2D" w14:textId="4CEA1D99" w:rsidR="00B20150" w:rsidRDefault="004B4FBA" w:rsidP="00A511EE">
      <w:pPr>
        <w:spacing w:line="360" w:lineRule="auto"/>
        <w:jc w:val="both"/>
        <w:rPr>
          <w:sz w:val="28"/>
        </w:rPr>
      </w:pPr>
      <w:r w:rsidRPr="004B4FBA">
        <w:rPr>
          <w:b/>
          <w:sz w:val="28"/>
        </w:rPr>
        <w:lastRenderedPageBreak/>
        <w:t xml:space="preserve">1.2 </w:t>
      </w:r>
      <w:bookmarkStart w:id="1" w:name="_Hlk40524972"/>
      <w:r w:rsidR="00A511EE">
        <w:rPr>
          <w:b/>
          <w:sz w:val="28"/>
        </w:rPr>
        <w:t>Обоснование внедрения автоматизированных систем коммерческого учета энергоресурсо</w:t>
      </w:r>
      <w:bookmarkEnd w:id="1"/>
      <w:r w:rsidR="00A511EE">
        <w:rPr>
          <w:b/>
          <w:sz w:val="28"/>
        </w:rPr>
        <w:t>в.</w:t>
      </w:r>
    </w:p>
    <w:p w14:paraId="33CA9B3F" w14:textId="76487B6C" w:rsidR="004B4FBA" w:rsidRPr="004B4FBA" w:rsidRDefault="004B4FBA" w:rsidP="00A511EE">
      <w:pPr>
        <w:spacing w:line="360" w:lineRule="auto"/>
        <w:jc w:val="both"/>
        <w:rPr>
          <w:sz w:val="28"/>
        </w:rPr>
      </w:pPr>
      <w:r w:rsidRPr="004B4FBA">
        <w:rPr>
          <w:sz w:val="28"/>
        </w:rPr>
        <w:t>С</w:t>
      </w:r>
      <w:r>
        <w:rPr>
          <w:sz w:val="28"/>
        </w:rPr>
        <w:t xml:space="preserve"> </w:t>
      </w:r>
      <w:r w:rsidRPr="004B4FBA">
        <w:rPr>
          <w:sz w:val="28"/>
        </w:rPr>
        <w:t>переходом экономики на рыночную основу любые ресурсы, используемые в жилищно</w:t>
      </w:r>
      <w:r>
        <w:rPr>
          <w:sz w:val="28"/>
        </w:rPr>
        <w:t>-</w:t>
      </w:r>
      <w:r w:rsidRPr="004B4FBA">
        <w:rPr>
          <w:sz w:val="28"/>
        </w:rPr>
        <w:t>коммунальном хозяйстве, являются товаром, следовательно,</w:t>
      </w:r>
    </w:p>
    <w:p w14:paraId="7EB2A171" w14:textId="77777777" w:rsidR="004B4FBA" w:rsidRPr="004B4FBA" w:rsidRDefault="004B4FBA" w:rsidP="00A511EE">
      <w:pPr>
        <w:spacing w:line="360" w:lineRule="auto"/>
        <w:jc w:val="both"/>
        <w:rPr>
          <w:sz w:val="28"/>
        </w:rPr>
      </w:pPr>
      <w:r w:rsidRPr="004B4FBA">
        <w:rPr>
          <w:sz w:val="28"/>
        </w:rPr>
        <w:t>подлежат учету и оплате их потребителями в установленном порядке Недоучет энергоресурсов в общем случае приводит к потерям снабжающих</w:t>
      </w:r>
    </w:p>
    <w:p w14:paraId="25E858EC" w14:textId="654E91C7" w:rsidR="004B4FBA" w:rsidRPr="004B4FBA" w:rsidRDefault="004B4FBA" w:rsidP="00A511EE">
      <w:pPr>
        <w:spacing w:line="360" w:lineRule="auto"/>
        <w:jc w:val="both"/>
        <w:rPr>
          <w:sz w:val="28"/>
        </w:rPr>
      </w:pPr>
      <w:r w:rsidRPr="004B4FBA">
        <w:rPr>
          <w:sz w:val="28"/>
        </w:rPr>
        <w:t>организаций, которые теряют часть финансовых средств для своей хозяйственной деятельности. В переходных условиях, когда государство производит</w:t>
      </w:r>
    </w:p>
    <w:p w14:paraId="5DA82CBA" w14:textId="521ED105" w:rsidR="004B4FBA" w:rsidRPr="004B4FBA" w:rsidRDefault="004B4FBA" w:rsidP="00A511EE">
      <w:pPr>
        <w:spacing w:line="360" w:lineRule="auto"/>
        <w:jc w:val="both"/>
        <w:rPr>
          <w:sz w:val="28"/>
        </w:rPr>
      </w:pPr>
      <w:r w:rsidRPr="004B4FBA">
        <w:rPr>
          <w:sz w:val="28"/>
        </w:rPr>
        <w:t>субсидирование тарифов, недоучет потребления энергоресурсов приводит и к дополнительной нагрузке на государственный бюджет</w:t>
      </w:r>
      <w:r>
        <w:rPr>
          <w:sz w:val="28"/>
        </w:rPr>
        <w:t>.</w:t>
      </w:r>
    </w:p>
    <w:p w14:paraId="6AE4BEB9" w14:textId="7C1BC829" w:rsidR="00B20150" w:rsidRDefault="004B4FBA" w:rsidP="00A511EE">
      <w:pPr>
        <w:spacing w:line="360" w:lineRule="auto"/>
        <w:jc w:val="both"/>
        <w:rPr>
          <w:sz w:val="28"/>
        </w:rPr>
      </w:pPr>
      <w:r w:rsidRPr="004B4FBA">
        <w:rPr>
          <w:sz w:val="28"/>
        </w:rPr>
        <w:t>Проблема</w:t>
      </w:r>
      <w:r>
        <w:rPr>
          <w:sz w:val="28"/>
        </w:rPr>
        <w:t xml:space="preserve"> </w:t>
      </w:r>
      <w:r w:rsidRPr="004B4FBA">
        <w:rPr>
          <w:sz w:val="28"/>
        </w:rPr>
        <w:t>создания систем учета электрической энергии решена для каждого конкретного случая для промышленности, бытового сектора в условиях</w:t>
      </w:r>
      <w:r>
        <w:rPr>
          <w:sz w:val="28"/>
        </w:rPr>
        <w:t xml:space="preserve"> </w:t>
      </w:r>
      <w:r w:rsidRPr="004B4FBA">
        <w:rPr>
          <w:sz w:val="28"/>
        </w:rPr>
        <w:t>городской и сельской застройки и т</w:t>
      </w:r>
      <w:r>
        <w:rPr>
          <w:sz w:val="28"/>
        </w:rPr>
        <w:t>.</w:t>
      </w:r>
      <w:r w:rsidRPr="004B4FBA">
        <w:rPr>
          <w:sz w:val="28"/>
        </w:rPr>
        <w:t xml:space="preserve"> </w:t>
      </w:r>
      <w:r>
        <w:rPr>
          <w:sz w:val="28"/>
        </w:rPr>
        <w:t>д.</w:t>
      </w:r>
      <w:r w:rsidRPr="004B4FBA">
        <w:rPr>
          <w:sz w:val="28"/>
        </w:rPr>
        <w:t xml:space="preserve"> Внедрение автоматизированных систем учета электрической энергии уже приносит значительный</w:t>
      </w:r>
      <w:r>
        <w:rPr>
          <w:sz w:val="28"/>
        </w:rPr>
        <w:t xml:space="preserve"> </w:t>
      </w:r>
      <w:r w:rsidRPr="004B4FBA">
        <w:rPr>
          <w:sz w:val="28"/>
        </w:rPr>
        <w:t>экономический эффект снижаются потери как технические, так и коммерческие, связанные с неплатежами потребителей, хищением электроэнергии</w:t>
      </w:r>
      <w:r>
        <w:rPr>
          <w:sz w:val="28"/>
        </w:rPr>
        <w:t>.</w:t>
      </w:r>
    </w:p>
    <w:p w14:paraId="1B08D221" w14:textId="77777777" w:rsidR="004E543D" w:rsidRPr="004E543D" w:rsidRDefault="004E543D" w:rsidP="00A511EE">
      <w:pPr>
        <w:spacing w:line="360" w:lineRule="auto"/>
        <w:jc w:val="both"/>
        <w:rPr>
          <w:sz w:val="28"/>
        </w:rPr>
      </w:pPr>
      <w:r w:rsidRPr="004E543D">
        <w:rPr>
          <w:sz w:val="28"/>
        </w:rPr>
        <w:t>Согласно закону от 27.12.2018 N 522-ФЗ, с 1 июля 2020 года в частных и многоквартирных домах в России по мере выхода из строя старые счетчики на электроэнергию должны быть заменены на новые, «умные» приборы учета. Счетчики, которые не отвечают минимальным требованиям интеллектуальной системы учета, после 1 июля текущего года устанавливаться не будут. Компания «Россети Московский регион», не дожидаясь этой даты, уже с прошлого года в рамках выполнения своей инвестиционной программы устанавливает новые «умные» счетчики, удовлетворяющие минимальным требованиям интеллектуальной системы учета.</w:t>
      </w:r>
    </w:p>
    <w:p w14:paraId="7E40C8C1" w14:textId="77777777" w:rsidR="004E543D" w:rsidRPr="004E543D" w:rsidRDefault="004E543D" w:rsidP="00A511EE">
      <w:pPr>
        <w:spacing w:line="360" w:lineRule="auto"/>
        <w:jc w:val="both"/>
        <w:rPr>
          <w:sz w:val="28"/>
        </w:rPr>
      </w:pPr>
      <w:r w:rsidRPr="004E543D">
        <w:rPr>
          <w:sz w:val="28"/>
        </w:rPr>
        <w:t>Интеллектуальный учет электроэнергии дает жителем столичного региона ряд возможностей и избавляет от необходимости передавать показания счетчика «вручную», интеллектуальные приборы сами транслируют данные о потреблении ресурсов в режиме реального времени.</w:t>
      </w:r>
    </w:p>
    <w:p w14:paraId="5FD7EE0D" w14:textId="77777777" w:rsidR="004E543D" w:rsidRPr="004E543D" w:rsidRDefault="004E543D" w:rsidP="00A511EE">
      <w:pPr>
        <w:spacing w:line="360" w:lineRule="auto"/>
        <w:jc w:val="both"/>
        <w:rPr>
          <w:sz w:val="28"/>
        </w:rPr>
      </w:pPr>
      <w:r w:rsidRPr="004E543D">
        <w:rPr>
          <w:sz w:val="28"/>
        </w:rPr>
        <w:lastRenderedPageBreak/>
        <w:t>Построение интеллектуального учета и оперативного контроля за потреблением энергоресурсов позволит:</w:t>
      </w:r>
    </w:p>
    <w:p w14:paraId="5EA5C482" w14:textId="77777777" w:rsidR="004E543D" w:rsidRPr="003E2CB3" w:rsidRDefault="004E543D" w:rsidP="00A511EE">
      <w:pPr>
        <w:pStyle w:val="a8"/>
        <w:numPr>
          <w:ilvl w:val="0"/>
          <w:numId w:val="10"/>
        </w:numPr>
        <w:spacing w:line="360" w:lineRule="auto"/>
        <w:jc w:val="both"/>
        <w:rPr>
          <w:sz w:val="28"/>
        </w:rPr>
      </w:pPr>
      <w:r w:rsidRPr="003E2CB3">
        <w:rPr>
          <w:sz w:val="28"/>
        </w:rPr>
        <w:t>Не платить за «энерговоров», которые с помощью незаконных доработок приборов учета занижают свое электропотребление;</w:t>
      </w:r>
    </w:p>
    <w:p w14:paraId="1870A5D7" w14:textId="77777777" w:rsidR="004E543D" w:rsidRPr="003E2CB3" w:rsidRDefault="004E543D" w:rsidP="00A511EE">
      <w:pPr>
        <w:pStyle w:val="a8"/>
        <w:numPr>
          <w:ilvl w:val="0"/>
          <w:numId w:val="10"/>
        </w:numPr>
        <w:spacing w:line="360" w:lineRule="auto"/>
        <w:jc w:val="both"/>
        <w:rPr>
          <w:sz w:val="28"/>
        </w:rPr>
      </w:pPr>
      <w:r w:rsidRPr="003E2CB3">
        <w:rPr>
          <w:sz w:val="28"/>
        </w:rPr>
        <w:t>Оплачивать только фактически потребленный объем электрической энергии;</w:t>
      </w:r>
    </w:p>
    <w:p w14:paraId="3496F130" w14:textId="77777777" w:rsidR="004E543D" w:rsidRPr="003E2CB3" w:rsidRDefault="004E543D" w:rsidP="00A511EE">
      <w:pPr>
        <w:pStyle w:val="a8"/>
        <w:numPr>
          <w:ilvl w:val="0"/>
          <w:numId w:val="10"/>
        </w:numPr>
        <w:spacing w:line="360" w:lineRule="auto"/>
        <w:jc w:val="both"/>
        <w:rPr>
          <w:sz w:val="28"/>
        </w:rPr>
      </w:pPr>
      <w:r w:rsidRPr="003E2CB3">
        <w:rPr>
          <w:sz w:val="28"/>
        </w:rPr>
        <w:t>Переходить на многотарифную систему оплаты;</w:t>
      </w:r>
    </w:p>
    <w:p w14:paraId="1DAF8E3D" w14:textId="77777777" w:rsidR="004E543D" w:rsidRPr="003E2CB3" w:rsidRDefault="004E543D" w:rsidP="00A511EE">
      <w:pPr>
        <w:pStyle w:val="a8"/>
        <w:numPr>
          <w:ilvl w:val="0"/>
          <w:numId w:val="10"/>
        </w:numPr>
        <w:spacing w:line="360" w:lineRule="auto"/>
        <w:jc w:val="both"/>
        <w:rPr>
          <w:sz w:val="28"/>
        </w:rPr>
      </w:pPr>
      <w:r w:rsidRPr="003E2CB3">
        <w:rPr>
          <w:sz w:val="28"/>
        </w:rPr>
        <w:t>Получать точную информацию об объемах потребления электроэнергии;</w:t>
      </w:r>
    </w:p>
    <w:p w14:paraId="72F07ECB" w14:textId="77777777" w:rsidR="004E543D" w:rsidRPr="003E2CB3" w:rsidRDefault="004E543D" w:rsidP="00A511EE">
      <w:pPr>
        <w:pStyle w:val="a8"/>
        <w:numPr>
          <w:ilvl w:val="0"/>
          <w:numId w:val="10"/>
        </w:numPr>
        <w:spacing w:line="360" w:lineRule="auto"/>
        <w:jc w:val="both"/>
        <w:rPr>
          <w:sz w:val="28"/>
        </w:rPr>
      </w:pPr>
      <w:r w:rsidRPr="003E2CB3">
        <w:rPr>
          <w:sz w:val="28"/>
        </w:rPr>
        <w:t>Управлять использованием ресурсов и их стоимостью.</w:t>
      </w:r>
    </w:p>
    <w:p w14:paraId="0F3D1A46" w14:textId="1DDE8160" w:rsidR="004E543D" w:rsidRPr="004E543D" w:rsidRDefault="004E543D" w:rsidP="00A511EE">
      <w:pPr>
        <w:spacing w:line="360" w:lineRule="auto"/>
        <w:jc w:val="both"/>
        <w:rPr>
          <w:sz w:val="28"/>
        </w:rPr>
      </w:pPr>
      <w:r w:rsidRPr="004E543D">
        <w:rPr>
          <w:sz w:val="28"/>
        </w:rPr>
        <w:t>Старый счетчик после установки нового не демонтируется, на свое усмотрение жители региона могут использовать его в качестве контрольного прибора учета или демонтировать его собственными силами</w:t>
      </w:r>
      <w:r w:rsidR="003E2CB3">
        <w:rPr>
          <w:sz w:val="28"/>
        </w:rPr>
        <w:t>.</w:t>
      </w:r>
    </w:p>
    <w:p w14:paraId="54B27938" w14:textId="15B44708" w:rsidR="004E543D" w:rsidRPr="004E543D" w:rsidRDefault="003E2CB3" w:rsidP="00A511EE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>В</w:t>
      </w:r>
      <w:r w:rsidR="004E543D" w:rsidRPr="004E543D">
        <w:rPr>
          <w:sz w:val="28"/>
        </w:rPr>
        <w:t xml:space="preserve"> рыночны</w:t>
      </w:r>
      <w:r>
        <w:rPr>
          <w:sz w:val="28"/>
        </w:rPr>
        <w:t>х</w:t>
      </w:r>
      <w:r w:rsidR="004E543D" w:rsidRPr="004E543D">
        <w:rPr>
          <w:sz w:val="28"/>
        </w:rPr>
        <w:t xml:space="preserve"> отношения</w:t>
      </w:r>
      <w:r>
        <w:rPr>
          <w:sz w:val="28"/>
        </w:rPr>
        <w:t>х</w:t>
      </w:r>
      <w:r w:rsidR="004E543D" w:rsidRPr="004E543D">
        <w:rPr>
          <w:sz w:val="28"/>
        </w:rPr>
        <w:t xml:space="preserve"> в области электроэнергетики и производства других коммунальных ресурсов правительственные инспекции занялись поиском средств для приведения в соответствие потребления и производства электроэнергии и других ресурсов. Традиционные электрические счётчики измеряют только общее количество потреблённой электрической энергии и не предоставляют информации о том, когда произошло потребление. Интеллектуальные счётчики являются экономичным средством для получения подобной информации, позволяя ценообразующим организациям вводить дифференцированные тарифы на потребление в зависимости от времени суток и времени года и проводить мониторинг потребления </w:t>
      </w:r>
      <w:r w:rsidR="00191AF4" w:rsidRPr="004E543D">
        <w:rPr>
          <w:sz w:val="28"/>
        </w:rPr>
        <w:t>и, следовательно,</w:t>
      </w:r>
      <w:r w:rsidR="004E543D" w:rsidRPr="004E543D">
        <w:rPr>
          <w:sz w:val="28"/>
        </w:rPr>
        <w:t xml:space="preserve"> управлять потреблением, снижая излишний расход ресурсов. Наиболее полезно для энергосбережения снижение ненужного потребления ресурсов конечными потребителями. Известно, что снижение потребления на 1 кВтч у конечного потребителя экономит до 4-5 кВтч энергии у производителя. </w:t>
      </w:r>
    </w:p>
    <w:p w14:paraId="3FAD72B0" w14:textId="45685E5F" w:rsidR="00B20150" w:rsidRDefault="004E543D" w:rsidP="00A511EE">
      <w:pPr>
        <w:spacing w:line="360" w:lineRule="auto"/>
        <w:ind w:firstLine="567"/>
        <w:jc w:val="both"/>
        <w:rPr>
          <w:sz w:val="28"/>
        </w:rPr>
      </w:pPr>
      <w:r w:rsidRPr="004E543D">
        <w:rPr>
          <w:sz w:val="28"/>
        </w:rPr>
        <w:t xml:space="preserve">Цены на электроэнергию обычно достигают максимума в определённые предсказуемые времена дня и года. Если генерирующие мощности ограничены, цены могут значительно расти в то время, когда электроэнергия приобретается у более дорогих источников энергии с соседних территорий </w:t>
      </w:r>
      <w:r w:rsidR="00191AF4" w:rsidRPr="004E543D">
        <w:rPr>
          <w:sz w:val="28"/>
        </w:rPr>
        <w:t>или,</w:t>
      </w:r>
      <w:r w:rsidRPr="004E543D">
        <w:rPr>
          <w:sz w:val="28"/>
        </w:rPr>
        <w:t xml:space="preserve"> вынужденно включаются в работу собственные дорогостоящие. Можно предположить, что </w:t>
      </w:r>
      <w:r w:rsidRPr="004E543D">
        <w:rPr>
          <w:sz w:val="28"/>
        </w:rPr>
        <w:lastRenderedPageBreak/>
        <w:t>выставление потребителям дифференцированных счетов в зависимости от времени дня заставит их изменить характер потребления в соответствии с рыночными ценами. Инспектирующие и ценообразующие организации рассчитывают, что такие «ценовые сигналы» помогут отсрочить строительство дополнительных генерирующих мощностей или, по крайней мере, приобретение электроэнергии у дорогостоящих источников, контролируемых таким образом, неуклонно и быстро снизит цены на электроэнергию.</w:t>
      </w:r>
    </w:p>
    <w:p w14:paraId="2A4B0F05" w14:textId="74890B1F" w:rsidR="0020046D" w:rsidRPr="0020046D" w:rsidRDefault="0020046D" w:rsidP="00A511EE">
      <w:pPr>
        <w:spacing w:line="360" w:lineRule="auto"/>
        <w:ind w:firstLine="567"/>
        <w:jc w:val="both"/>
        <w:rPr>
          <w:sz w:val="28"/>
        </w:rPr>
      </w:pPr>
      <w:r w:rsidRPr="0020046D">
        <w:rPr>
          <w:sz w:val="28"/>
        </w:rPr>
        <w:t>Величина отчетных потерь электроэнергии в процентном отношении к отпуску в сети энергосистем за последние годы существенно выросла. Как известно, отчетные потери электроэнергии в электрических сетях энергосистем состоят из суммы технических потерь (потерь от протекания тока и потерь холостого хода) и коммерческих потерь, характеризующих погрешности измерительной системы и объем хищений электроэнергии. При спаде производства и, как следствие, снижении энергопотребления увеличение потерь электроэнергии в электрических сетях связано в основном с увеличением их коммерческой составляющей. Это объясняется прежде всего неплатежами за потребленную электроэнергию и резко возросшим числом хищений электроэнергии.</w:t>
      </w:r>
    </w:p>
    <w:p w14:paraId="1C8C071D" w14:textId="1DEBA7A1" w:rsidR="0020046D" w:rsidRPr="0020046D" w:rsidRDefault="0020046D" w:rsidP="00A511EE">
      <w:pPr>
        <w:spacing w:line="360" w:lineRule="auto"/>
        <w:jc w:val="both"/>
        <w:rPr>
          <w:sz w:val="28"/>
        </w:rPr>
      </w:pPr>
      <w:r w:rsidRPr="0020046D">
        <w:rPr>
          <w:sz w:val="28"/>
        </w:rPr>
        <w:t xml:space="preserve">Одним из основных факторов, влияющих на увеличение отчетных потерь энергии </w:t>
      </w:r>
      <w:r w:rsidR="000E6F48" w:rsidRPr="0020046D">
        <w:rPr>
          <w:sz w:val="28"/>
        </w:rPr>
        <w:t>в электрических</w:t>
      </w:r>
      <w:r w:rsidRPr="0020046D">
        <w:rPr>
          <w:sz w:val="28"/>
        </w:rPr>
        <w:t xml:space="preserve"> сетях энергосистем, является то, что в связи со спадом промышленного производства существенно увеличилось в процентном отношении потребление электроэнергии </w:t>
      </w:r>
      <w:r w:rsidR="000347D9" w:rsidRPr="0020046D">
        <w:rPr>
          <w:sz w:val="28"/>
        </w:rPr>
        <w:t>бытовыми потребителями,</w:t>
      </w:r>
      <w:r w:rsidRPr="0020046D">
        <w:rPr>
          <w:sz w:val="28"/>
        </w:rPr>
        <w:t xml:space="preserve"> на которые приходится основная масса хищений электроэнергии.</w:t>
      </w:r>
    </w:p>
    <w:p w14:paraId="78F57533" w14:textId="48945707" w:rsidR="0020046D" w:rsidRPr="0020046D" w:rsidRDefault="0020046D" w:rsidP="00A511EE">
      <w:pPr>
        <w:spacing w:line="360" w:lineRule="auto"/>
        <w:ind w:firstLine="567"/>
        <w:jc w:val="both"/>
        <w:rPr>
          <w:sz w:val="28"/>
        </w:rPr>
      </w:pPr>
      <w:r w:rsidRPr="0020046D">
        <w:rPr>
          <w:sz w:val="28"/>
        </w:rPr>
        <w:t xml:space="preserve">Вполне естественно, что при существенном увеличении стоимости электроэнергии и общей крайне неблагоприятной экономической ситуации в </w:t>
      </w:r>
      <w:r w:rsidR="000E6F48" w:rsidRPr="0020046D">
        <w:rPr>
          <w:sz w:val="28"/>
        </w:rPr>
        <w:t>стране многие</w:t>
      </w:r>
      <w:r w:rsidRPr="0020046D">
        <w:rPr>
          <w:sz w:val="28"/>
        </w:rPr>
        <w:t xml:space="preserve"> потребители стремятся занизить </w:t>
      </w:r>
      <w:r w:rsidR="000347D9" w:rsidRPr="0020046D">
        <w:rPr>
          <w:sz w:val="28"/>
        </w:rPr>
        <w:t>показатели,</w:t>
      </w:r>
      <w:r w:rsidRPr="0020046D">
        <w:rPr>
          <w:sz w:val="28"/>
        </w:rPr>
        <w:t xml:space="preserve"> определяющие размер оплаты за потребленную ими электроэнергию. Хищениям электроэнергии способствует несовершенство существующей системы учета электроэнергии. Сложившееся ранее отношение к учету электроэнергии, как к </w:t>
      </w:r>
      <w:r w:rsidR="000E6F48" w:rsidRPr="0020046D">
        <w:rPr>
          <w:sz w:val="28"/>
        </w:rPr>
        <w:t xml:space="preserve">второстепенному и малозначащему фактору </w:t>
      </w:r>
      <w:r w:rsidR="00B20150" w:rsidRPr="0020046D">
        <w:rPr>
          <w:sz w:val="28"/>
        </w:rPr>
        <w:t xml:space="preserve">в </w:t>
      </w:r>
      <w:r w:rsidR="00191AF4" w:rsidRPr="0020046D">
        <w:rPr>
          <w:sz w:val="28"/>
        </w:rPr>
        <w:t>работе энергообъектов</w:t>
      </w:r>
      <w:r w:rsidRPr="0020046D">
        <w:rPr>
          <w:sz w:val="28"/>
        </w:rPr>
        <w:t xml:space="preserve"> </w:t>
      </w:r>
      <w:r w:rsidR="00873758" w:rsidRPr="0020046D">
        <w:rPr>
          <w:sz w:val="28"/>
        </w:rPr>
        <w:t>привело к</w:t>
      </w:r>
      <w:r w:rsidRPr="0020046D">
        <w:rPr>
          <w:sz w:val="28"/>
        </w:rPr>
        <w:t xml:space="preserve"> тому, что в</w:t>
      </w:r>
      <w:r w:rsidR="000E6F48">
        <w:rPr>
          <w:sz w:val="28"/>
        </w:rPr>
        <w:t xml:space="preserve"> </w:t>
      </w:r>
      <w:r w:rsidRPr="0020046D">
        <w:rPr>
          <w:sz w:val="28"/>
        </w:rPr>
        <w:t xml:space="preserve">настоящее время в кризисном состоянии оказалось не только организационное состояние </w:t>
      </w:r>
      <w:r w:rsidRPr="0020046D">
        <w:rPr>
          <w:sz w:val="28"/>
        </w:rPr>
        <w:lastRenderedPageBreak/>
        <w:t xml:space="preserve">системы сбыта </w:t>
      </w:r>
      <w:r w:rsidR="00873758" w:rsidRPr="0020046D">
        <w:rPr>
          <w:sz w:val="28"/>
        </w:rPr>
        <w:t>электроэнергии,</w:t>
      </w:r>
      <w:r w:rsidRPr="0020046D">
        <w:rPr>
          <w:sz w:val="28"/>
        </w:rPr>
        <w:t xml:space="preserve"> но и техническое состояние систем учета, не отвечающее современным требованиям.</w:t>
      </w:r>
    </w:p>
    <w:p w14:paraId="7B9E0D00" w14:textId="324594BA" w:rsidR="0020046D" w:rsidRPr="0020046D" w:rsidRDefault="0020046D" w:rsidP="00A511EE">
      <w:pPr>
        <w:spacing w:line="360" w:lineRule="auto"/>
        <w:jc w:val="both"/>
        <w:rPr>
          <w:sz w:val="28"/>
        </w:rPr>
      </w:pPr>
      <w:r w:rsidRPr="0020046D">
        <w:rPr>
          <w:sz w:val="28"/>
        </w:rPr>
        <w:t xml:space="preserve">Следует подчеркнуть, что промышленные потребители, хотя и могут задерживать оплату </w:t>
      </w:r>
      <w:r w:rsidR="000E6F48" w:rsidRPr="0020046D">
        <w:rPr>
          <w:sz w:val="28"/>
        </w:rPr>
        <w:t>потребленной электроэнергии</w:t>
      </w:r>
      <w:r w:rsidRPr="0020046D">
        <w:rPr>
          <w:sz w:val="28"/>
        </w:rPr>
        <w:t xml:space="preserve">, но счета им выставляются согласно показаниям счетчиков, на основании которых и составляются месячные балансы электроэнергии в электрической сети. </w:t>
      </w:r>
      <w:r w:rsidR="000E6F48" w:rsidRPr="0020046D">
        <w:rPr>
          <w:sz w:val="28"/>
        </w:rPr>
        <w:t>Кроме того,</w:t>
      </w:r>
      <w:r w:rsidRPr="0020046D">
        <w:rPr>
          <w:sz w:val="28"/>
        </w:rPr>
        <w:t xml:space="preserve"> случаи хищения электроэнергии промышленными потребителями встречаются значительно реже, чем у бытовых. Поэтому наиболее существенно выросли отчетные потери в сетях напряжением 0,4-6-10-15 </w:t>
      </w:r>
      <w:proofErr w:type="spellStart"/>
      <w:r w:rsidRPr="0020046D">
        <w:rPr>
          <w:sz w:val="28"/>
        </w:rPr>
        <w:t>кВ</w:t>
      </w:r>
      <w:proofErr w:type="spellEnd"/>
      <w:r w:rsidRPr="0020046D">
        <w:rPr>
          <w:sz w:val="28"/>
        </w:rPr>
        <w:t>, от которых получают питание основная масса бытовых потребителей. Сложная конфигурация и большая разветвленность данных сетей создают значительные трудности по обнаружению мест хищений электроэнергии.</w:t>
      </w:r>
    </w:p>
    <w:p w14:paraId="7965B35B" w14:textId="6B30F8E4" w:rsidR="0020046D" w:rsidRPr="0020046D" w:rsidRDefault="0020046D" w:rsidP="00A511EE">
      <w:pPr>
        <w:spacing w:line="360" w:lineRule="auto"/>
        <w:jc w:val="both"/>
        <w:rPr>
          <w:sz w:val="28"/>
        </w:rPr>
      </w:pPr>
      <w:r w:rsidRPr="0020046D">
        <w:rPr>
          <w:sz w:val="28"/>
        </w:rPr>
        <w:t xml:space="preserve">Хищения электроэнергии приносят электроэнергетической отрасли весьма ощутимые убытки. Невнимание к проблемам эффективной борьбы с хищениями электроэнергии и несовершенства существующих систем учета ведет к дальнейшему нарастанию существенных экономических потерь. Становиться понятным, что вкладывание финансовых средств в учет электроэнергии </w:t>
      </w:r>
      <w:r w:rsidR="000E6F48" w:rsidRPr="0020046D">
        <w:rPr>
          <w:sz w:val="28"/>
        </w:rPr>
        <w:t>и повышение</w:t>
      </w:r>
      <w:r w:rsidRPr="0020046D">
        <w:rPr>
          <w:sz w:val="28"/>
        </w:rPr>
        <w:t xml:space="preserve"> эффективности борьбы с хищениями электроэнергии способно окупить себя в достаточно короткие сроки.</w:t>
      </w:r>
    </w:p>
    <w:p w14:paraId="59C36401" w14:textId="77777777" w:rsidR="000347D9" w:rsidRDefault="0020046D" w:rsidP="00A511EE">
      <w:pPr>
        <w:spacing w:line="360" w:lineRule="auto"/>
        <w:jc w:val="both"/>
        <w:rPr>
          <w:sz w:val="28"/>
        </w:rPr>
      </w:pPr>
      <w:r w:rsidRPr="0020046D">
        <w:rPr>
          <w:sz w:val="28"/>
        </w:rPr>
        <w:t>Таким образом, задача разработки действенных методов борьбы с хищениями электроэнергии становиться все более актуальной.</w:t>
      </w:r>
    </w:p>
    <w:p w14:paraId="7B1A3916" w14:textId="368F0398" w:rsidR="000E6F48" w:rsidRDefault="000347D9" w:rsidP="00A511EE">
      <w:pPr>
        <w:spacing w:line="360" w:lineRule="auto"/>
        <w:jc w:val="both"/>
        <w:rPr>
          <w:sz w:val="28"/>
        </w:rPr>
      </w:pPr>
      <w:r w:rsidRPr="000347D9">
        <w:rPr>
          <w:sz w:val="28"/>
        </w:rPr>
        <w:t xml:space="preserve">  </w:t>
      </w:r>
      <w:r w:rsidR="000E6F48">
        <w:rPr>
          <w:sz w:val="28"/>
        </w:rPr>
        <w:t>В связи с переходом к рыночной экономике, возникла необходимость повысить эффективность управления энергопотреблением, поскольку это отвечает экономическим интересам поставщиков и потребителей электроэнергии. Одним из направлений решения данной задачи является точный контроль и учет электроэнергии. Именно это направление должно обеспечить значительную часть общего энергосбе</w:t>
      </w:r>
      <w:r w:rsidR="000E6F48">
        <w:rPr>
          <w:sz w:val="28"/>
        </w:rPr>
        <w:softHyphen/>
        <w:t>режения, потенциал которого составляет более 1/3 всего нынешнего объема энергопотребления.</w:t>
      </w:r>
    </w:p>
    <w:p w14:paraId="380D0A69" w14:textId="4F94717A" w:rsidR="000E6F48" w:rsidRDefault="000E6F48" w:rsidP="00A511EE">
      <w:pPr>
        <w:pStyle w:val="11"/>
        <w:spacing w:line="360" w:lineRule="auto"/>
        <w:rPr>
          <w:sz w:val="28"/>
        </w:rPr>
      </w:pPr>
      <w:r>
        <w:rPr>
          <w:sz w:val="28"/>
        </w:rPr>
        <w:t>Новые экономические отношения в сфере уп</w:t>
      </w:r>
      <w:r>
        <w:rPr>
          <w:sz w:val="28"/>
        </w:rPr>
        <w:softHyphen/>
        <w:t>равления энергопотреблением проявляются в фор</w:t>
      </w:r>
      <w:r>
        <w:rPr>
          <w:sz w:val="28"/>
        </w:rPr>
        <w:softHyphen/>
        <w:t xml:space="preserve">мировании единого рынка электроэнергии. Исходя из выше </w:t>
      </w:r>
      <w:r>
        <w:rPr>
          <w:sz w:val="28"/>
        </w:rPr>
        <w:lastRenderedPageBreak/>
        <w:t>сказанного, рынок электроэнергии должен представлять собой мно</w:t>
      </w:r>
      <w:r>
        <w:rPr>
          <w:sz w:val="28"/>
        </w:rPr>
        <w:softHyphen/>
        <w:t>гокомпонентный механизм согласования экономических интересов постав</w:t>
      </w:r>
      <w:r>
        <w:rPr>
          <w:sz w:val="28"/>
        </w:rPr>
        <w:softHyphen/>
        <w:t>щиков и потребителей электроэнергии.</w:t>
      </w:r>
    </w:p>
    <w:p w14:paraId="67553D14" w14:textId="4EAB38D3" w:rsidR="000E6F48" w:rsidRDefault="000E6F48" w:rsidP="00A511EE">
      <w:pPr>
        <w:pStyle w:val="11"/>
        <w:spacing w:line="360" w:lineRule="auto"/>
        <w:rPr>
          <w:sz w:val="28"/>
        </w:rPr>
      </w:pPr>
      <w:r>
        <w:rPr>
          <w:sz w:val="28"/>
        </w:rPr>
        <w:t xml:space="preserve">Одним из самых важных компонентов рынка электроэнергии является </w:t>
      </w:r>
      <w:r w:rsidR="000347D9">
        <w:rPr>
          <w:sz w:val="28"/>
        </w:rPr>
        <w:t>его инструментальное</w:t>
      </w:r>
      <w:r>
        <w:rPr>
          <w:sz w:val="28"/>
        </w:rPr>
        <w:t xml:space="preserve"> обеспечение, которое представляет собой совокупность систем, приборов, устройств, каналов связи, алгоритмов и т. п. для контроля и управления параметрами энергопотребления. Базой формирования и развития инстру</w:t>
      </w:r>
      <w:r>
        <w:rPr>
          <w:sz w:val="28"/>
        </w:rPr>
        <w:softHyphen/>
        <w:t>ментального обеспечения являются автоматизи</w:t>
      </w:r>
      <w:r>
        <w:rPr>
          <w:sz w:val="28"/>
        </w:rPr>
        <w:softHyphen/>
        <w:t>рованные системы контроля и учета потребления электроэнергии.</w:t>
      </w:r>
    </w:p>
    <w:p w14:paraId="1E2B52EA" w14:textId="77777777" w:rsidR="00C5384B" w:rsidRDefault="00C5384B" w:rsidP="00A511EE">
      <w:pPr>
        <w:spacing w:line="360" w:lineRule="auto"/>
        <w:jc w:val="both"/>
        <w:rPr>
          <w:sz w:val="28"/>
        </w:rPr>
      </w:pPr>
    </w:p>
    <w:p w14:paraId="0F6C339B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45046832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551E2A6B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014E2610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2E16E976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40072FCE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6EC1D24E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1CADE20A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55C55C18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0F6AE2FB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12927DFE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18F845B4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0796C85C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3E912D37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62806EDF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742A3D52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137F6A9A" w14:textId="4015BFEB" w:rsidR="008774D2" w:rsidRDefault="008774D2" w:rsidP="00A511EE">
      <w:pPr>
        <w:spacing w:line="360" w:lineRule="auto"/>
        <w:jc w:val="both"/>
        <w:rPr>
          <w:sz w:val="28"/>
        </w:rPr>
      </w:pPr>
    </w:p>
    <w:p w14:paraId="1D707530" w14:textId="7E4C6B9B" w:rsidR="00071151" w:rsidRDefault="00071151" w:rsidP="00A511EE">
      <w:pPr>
        <w:spacing w:line="360" w:lineRule="auto"/>
        <w:jc w:val="both"/>
        <w:rPr>
          <w:sz w:val="28"/>
        </w:rPr>
      </w:pPr>
    </w:p>
    <w:p w14:paraId="6FD59852" w14:textId="77777777" w:rsidR="00071151" w:rsidRDefault="00071151" w:rsidP="00A511EE">
      <w:pPr>
        <w:spacing w:line="360" w:lineRule="auto"/>
        <w:jc w:val="both"/>
        <w:rPr>
          <w:sz w:val="28"/>
        </w:rPr>
      </w:pPr>
    </w:p>
    <w:p w14:paraId="1A295A82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2DB7C96E" w14:textId="0C893852" w:rsidR="00191AF4" w:rsidRPr="008A12D6" w:rsidRDefault="00191AF4" w:rsidP="00A511EE">
      <w:pPr>
        <w:spacing w:line="360" w:lineRule="auto"/>
        <w:jc w:val="both"/>
        <w:rPr>
          <w:b/>
          <w:sz w:val="28"/>
        </w:rPr>
      </w:pPr>
      <w:r w:rsidRPr="008A12D6">
        <w:rPr>
          <w:b/>
          <w:sz w:val="28"/>
        </w:rPr>
        <w:lastRenderedPageBreak/>
        <w:t>1.3 История развития учета электроэнергии в России</w:t>
      </w:r>
    </w:p>
    <w:p w14:paraId="64579513" w14:textId="77777777" w:rsidR="00471278" w:rsidRPr="008A12D6" w:rsidRDefault="00471278" w:rsidP="0091215B">
      <w:pPr>
        <w:spacing w:line="360" w:lineRule="auto"/>
        <w:ind w:left="708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Работы по автоматизации контроля и управления</w:t>
      </w:r>
    </w:p>
    <w:p w14:paraId="0EFEED72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электропотреблением в СССР берут свое начало с середины 70-х годов.</w:t>
      </w:r>
    </w:p>
    <w:p w14:paraId="64E7E556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 Основными разработчиками аппаратных средств АСКУЭ в тот период</w:t>
      </w:r>
    </w:p>
    <w:p w14:paraId="2F55F38D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были Белорусский филиал ВТИ (а за тем ЭНИН) и Вильнюсский завод</w:t>
      </w:r>
    </w:p>
    <w:p w14:paraId="0F6D43DD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электроизмерительной техники (ВЗЭТ). Первые промышленные устройства</w:t>
      </w:r>
    </w:p>
    <w:p w14:paraId="6DD12E61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типа ИИСЭ1-48, названные информационно-измерительными системами</w:t>
      </w:r>
    </w:p>
    <w:p w14:paraId="0CED28D1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(ИИС) и имевшие 48 каналов учета, были ориентированы на промышленные</w:t>
      </w:r>
    </w:p>
    <w:p w14:paraId="01438ADC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предприятия и предназначались для коммерческих расчетов с потребителями</w:t>
      </w:r>
    </w:p>
    <w:p w14:paraId="1732BE7D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по </w:t>
      </w:r>
      <w:proofErr w:type="spellStart"/>
      <w:r w:rsidRPr="008A12D6">
        <w:rPr>
          <w:sz w:val="28"/>
          <w:szCs w:val="28"/>
        </w:rPr>
        <w:t>двухставочным</w:t>
      </w:r>
      <w:proofErr w:type="spellEnd"/>
      <w:r w:rsidRPr="008A12D6">
        <w:rPr>
          <w:sz w:val="28"/>
          <w:szCs w:val="28"/>
        </w:rPr>
        <w:t xml:space="preserve"> и многозонным тарифам, а также для контроля за</w:t>
      </w:r>
    </w:p>
    <w:p w14:paraId="10C28D77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соблюдением лимитов электропотребления. Устройства комплектовались</w:t>
      </w:r>
    </w:p>
    <w:p w14:paraId="12B9DB39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электросчетчиками с датчиками импульсов, импульсы от которых, кратные</w:t>
      </w:r>
    </w:p>
    <w:p w14:paraId="7F1BD263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числу оборотов дисков индукционных электросчетчиков суммировались в</w:t>
      </w:r>
    </w:p>
    <w:p w14:paraId="69631CC1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ИИС для вычисления расхода электроэнергии.</w:t>
      </w:r>
    </w:p>
    <w:p w14:paraId="1A531938" w14:textId="77777777" w:rsidR="00471278" w:rsidRPr="008A12D6" w:rsidRDefault="00471278" w:rsidP="0091215B">
      <w:pPr>
        <w:spacing w:line="360" w:lineRule="auto"/>
        <w:ind w:left="708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На регулярную основу работы по созданию АСКУЭ в энергосистемах</w:t>
      </w:r>
    </w:p>
    <w:p w14:paraId="00FB2B8D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были поставлены в 1986 г. приказом Минэнерго СССР N 180, которым</w:t>
      </w:r>
    </w:p>
    <w:p w14:paraId="3EC26829" w14:textId="6DD605E8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определялись основные направления и планы работ, а также </w:t>
      </w:r>
      <w:r w:rsidR="00A511EE" w:rsidRPr="008A12D6">
        <w:rPr>
          <w:sz w:val="28"/>
          <w:szCs w:val="28"/>
        </w:rPr>
        <w:t>идеологи организаторы</w:t>
      </w:r>
      <w:r w:rsidRPr="008A12D6">
        <w:rPr>
          <w:sz w:val="28"/>
          <w:szCs w:val="28"/>
        </w:rPr>
        <w:t xml:space="preserve"> (</w:t>
      </w:r>
      <w:proofErr w:type="spellStart"/>
      <w:r w:rsidRPr="008A12D6">
        <w:rPr>
          <w:sz w:val="28"/>
          <w:szCs w:val="28"/>
        </w:rPr>
        <w:t>Главгосэнерго</w:t>
      </w:r>
      <w:proofErr w:type="spellEnd"/>
      <w:r w:rsidRPr="008A12D6">
        <w:rPr>
          <w:sz w:val="28"/>
          <w:szCs w:val="28"/>
        </w:rPr>
        <w:t xml:space="preserve"> и ЦДУ ЕЭС), Генпроектировщик</w:t>
      </w:r>
    </w:p>
    <w:p w14:paraId="4322BF9E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(</w:t>
      </w:r>
      <w:proofErr w:type="spellStart"/>
      <w:r w:rsidRPr="008A12D6">
        <w:rPr>
          <w:sz w:val="28"/>
          <w:szCs w:val="28"/>
        </w:rPr>
        <w:t>Энеогосетьпроект</w:t>
      </w:r>
      <w:proofErr w:type="spellEnd"/>
      <w:r w:rsidRPr="008A12D6">
        <w:rPr>
          <w:sz w:val="28"/>
          <w:szCs w:val="28"/>
        </w:rPr>
        <w:t>) и головная научная организация (ВНИИЭ). Этими</w:t>
      </w:r>
    </w:p>
    <w:p w14:paraId="271DE3B8" w14:textId="26ABFC3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организациями были разработаны и выпущен целый ряд </w:t>
      </w:r>
      <w:r w:rsidR="00A511EE" w:rsidRPr="008A12D6">
        <w:rPr>
          <w:sz w:val="28"/>
          <w:szCs w:val="28"/>
        </w:rPr>
        <w:t>основополагающих</w:t>
      </w:r>
    </w:p>
    <w:p w14:paraId="40B5E315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нормативно-методических документов по АСКУЭ: "Основные положения по</w:t>
      </w:r>
    </w:p>
    <w:p w14:paraId="1CD58348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созданию АСКУЭ в энергосистемах"; Типовое техническое задание и</w:t>
      </w:r>
    </w:p>
    <w:p w14:paraId="461A3527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типовой проект АСКУЭ. Типовые технические требования к средствам</w:t>
      </w:r>
    </w:p>
    <w:p w14:paraId="7675E465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автоматизации контроля и учета электроэнергии и мощности в системах</w:t>
      </w:r>
    </w:p>
    <w:p w14:paraId="23C7DE9E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АСКУЭ и ряд других материалов</w:t>
      </w:r>
    </w:p>
    <w:p w14:paraId="45B42AD7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В 1987-1991 г. были приняты в эксплуатацию первые очереди АСКУЭ</w:t>
      </w:r>
    </w:p>
    <w:p w14:paraId="2BDC52F9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более чем в 20 энергосистемах</w:t>
      </w:r>
    </w:p>
    <w:p w14:paraId="3E67DE44" w14:textId="77777777" w:rsidR="00471278" w:rsidRPr="008A12D6" w:rsidRDefault="00471278" w:rsidP="0091215B">
      <w:pPr>
        <w:spacing w:line="360" w:lineRule="auto"/>
        <w:ind w:left="708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Образование РАО ЕЭС России и АО-энерго, а также новые</w:t>
      </w:r>
    </w:p>
    <w:p w14:paraId="31C6BF4E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сложившиеся условия, при которых традиционные разработчики аппаратуры</w:t>
      </w:r>
    </w:p>
    <w:p w14:paraId="30A5DCB1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АСКУЭ оказались в других государствах, поставили перед ее организациями</w:t>
      </w:r>
    </w:p>
    <w:p w14:paraId="66104578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lastRenderedPageBreak/>
        <w:t>и специалистами новые задачи:</w:t>
      </w:r>
    </w:p>
    <w:p w14:paraId="1945FE43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- формированием в ЕЭС Федерального оптового рынка электроэнергии</w:t>
      </w:r>
    </w:p>
    <w:p w14:paraId="2D3818DF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и мощности (ФОРЭМ), включающего электростанции и сети РАО "ЕЭС</w:t>
      </w:r>
    </w:p>
    <w:p w14:paraId="5C1EF641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России" и межсистемные подстанции АО-энерго, расчеты между субъектами</w:t>
      </w:r>
    </w:p>
    <w:p w14:paraId="2ADA1440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которого должны производиться за электроэнергию и мощность в едином</w:t>
      </w:r>
    </w:p>
    <w:p w14:paraId="0B479FAA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временном срезе;</w:t>
      </w:r>
    </w:p>
    <w:p w14:paraId="55C4EA03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 - необходимостью проведения расчетов с потребителями на Розничных</w:t>
      </w:r>
    </w:p>
    <w:p w14:paraId="7E526A33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рынках электроэнергии и мощности в АО-энерго с использованием</w:t>
      </w:r>
    </w:p>
    <w:p w14:paraId="3AC1230F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дифференцированных, </w:t>
      </w:r>
      <w:proofErr w:type="spellStart"/>
      <w:r w:rsidRPr="008A12D6">
        <w:rPr>
          <w:sz w:val="28"/>
          <w:szCs w:val="28"/>
        </w:rPr>
        <w:t>многоставочных</w:t>
      </w:r>
      <w:proofErr w:type="spellEnd"/>
      <w:r w:rsidRPr="008A12D6">
        <w:rPr>
          <w:sz w:val="28"/>
          <w:szCs w:val="28"/>
        </w:rPr>
        <w:t xml:space="preserve"> и блочных тарифов,</w:t>
      </w:r>
    </w:p>
    <w:p w14:paraId="1E6ACC18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необходимостью контроля за соблюдением договорных соглашений между</w:t>
      </w:r>
    </w:p>
    <w:p w14:paraId="02247FCD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энергоснабжающими организациями и потребителями;</w:t>
      </w:r>
    </w:p>
    <w:p w14:paraId="4D478F19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 - потребностью осуществления энергосбережения, включая</w:t>
      </w:r>
    </w:p>
    <w:p w14:paraId="4D4991B1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снижение технических и коммерческих потерь электроэнергии и</w:t>
      </w:r>
    </w:p>
    <w:p w14:paraId="1A671B74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рационализацию электропотребления, которые невозможны без точного</w:t>
      </w:r>
    </w:p>
    <w:p w14:paraId="0094F70E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налаженного учета расхода электроэнергии.</w:t>
      </w:r>
    </w:p>
    <w:p w14:paraId="6DD67341" w14:textId="77777777" w:rsidR="00471278" w:rsidRPr="008A12D6" w:rsidRDefault="00471278" w:rsidP="0091215B">
      <w:pPr>
        <w:spacing w:line="360" w:lineRule="auto"/>
        <w:ind w:left="708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Структура и иерархия АСКУЭ соответствовала иерархии управления в</w:t>
      </w:r>
    </w:p>
    <w:p w14:paraId="57107408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электроэнергетике и включала следующие уровни:</w:t>
      </w:r>
    </w:p>
    <w:p w14:paraId="2D40402F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 - уровень управления РАО "ЕЭС России";</w:t>
      </w:r>
    </w:p>
    <w:p w14:paraId="14EB066C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 - уровень объединения энергосистем (ОЭС);</w:t>
      </w:r>
    </w:p>
    <w:p w14:paraId="17620B51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 - уровень энергосистем (АО-энерго).</w:t>
      </w:r>
    </w:p>
    <w:p w14:paraId="2758F11A" w14:textId="77777777" w:rsidR="00471278" w:rsidRPr="008A12D6" w:rsidRDefault="00471278" w:rsidP="0091215B">
      <w:pPr>
        <w:spacing w:line="360" w:lineRule="auto"/>
        <w:ind w:left="708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Уровень АО -Энерго имеет свою иерархию:</w:t>
      </w:r>
    </w:p>
    <w:p w14:paraId="1A2641A6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 - уровень предприятий электрических сетей (ПЭС);</w:t>
      </w:r>
    </w:p>
    <w:p w14:paraId="48B1308E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 - уровень районов электрических сетей (РЭС) (там, где это необходимо);</w:t>
      </w:r>
    </w:p>
    <w:p w14:paraId="50A09AB7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 xml:space="preserve"> - уровень объектов энергосистемы (электростанций и подстанций), а</w:t>
      </w:r>
    </w:p>
    <w:p w14:paraId="3C5C443C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также потребителей электроэнергии (промышленных и приравненных к ним</w:t>
      </w:r>
    </w:p>
    <w:p w14:paraId="3AB27EE6" w14:textId="77777777" w:rsidR="00471278" w:rsidRPr="008A12D6" w:rsidRDefault="00471278" w:rsidP="00A511EE">
      <w:pPr>
        <w:spacing w:line="360" w:lineRule="auto"/>
        <w:jc w:val="both"/>
        <w:rPr>
          <w:sz w:val="28"/>
          <w:szCs w:val="28"/>
        </w:rPr>
      </w:pPr>
      <w:r w:rsidRPr="008A12D6">
        <w:rPr>
          <w:sz w:val="28"/>
          <w:szCs w:val="28"/>
        </w:rPr>
        <w:t>и сельскохозяйственных предприятий).</w:t>
      </w:r>
    </w:p>
    <w:p w14:paraId="009E6695" w14:textId="77777777" w:rsidR="008774D2" w:rsidRPr="008A12D6" w:rsidRDefault="008774D2" w:rsidP="00A511EE">
      <w:pPr>
        <w:spacing w:line="360" w:lineRule="auto"/>
        <w:jc w:val="both"/>
        <w:rPr>
          <w:sz w:val="28"/>
          <w:szCs w:val="28"/>
        </w:rPr>
      </w:pPr>
    </w:p>
    <w:p w14:paraId="57D21D65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32BE9F88" w14:textId="7C460C77" w:rsidR="008774D2" w:rsidRDefault="008774D2" w:rsidP="00A511EE">
      <w:pPr>
        <w:spacing w:line="360" w:lineRule="auto"/>
        <w:jc w:val="both"/>
        <w:rPr>
          <w:sz w:val="28"/>
        </w:rPr>
      </w:pPr>
    </w:p>
    <w:p w14:paraId="26592C44" w14:textId="77777777" w:rsidR="00D95BD7" w:rsidRDefault="00D95BD7" w:rsidP="00A511EE">
      <w:pPr>
        <w:spacing w:line="360" w:lineRule="auto"/>
        <w:jc w:val="both"/>
        <w:rPr>
          <w:sz w:val="28"/>
        </w:rPr>
      </w:pPr>
    </w:p>
    <w:p w14:paraId="0A979B74" w14:textId="0B8EF7E1" w:rsidR="00A511EE" w:rsidRDefault="00A511EE" w:rsidP="00A511E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2</w:t>
      </w:r>
    </w:p>
    <w:p w14:paraId="4CF76927" w14:textId="46AD8A18" w:rsidR="009C1116" w:rsidRPr="00A511EE" w:rsidRDefault="009C1116" w:rsidP="00A511EE">
      <w:pPr>
        <w:spacing w:line="360" w:lineRule="auto"/>
        <w:jc w:val="both"/>
        <w:rPr>
          <w:b/>
          <w:sz w:val="28"/>
          <w:szCs w:val="28"/>
        </w:rPr>
      </w:pPr>
      <w:r w:rsidRPr="00A511EE">
        <w:rPr>
          <w:b/>
          <w:sz w:val="28"/>
          <w:szCs w:val="28"/>
        </w:rPr>
        <w:t>2.1 Метрологические аспекты электроэнергетики</w:t>
      </w:r>
    </w:p>
    <w:p w14:paraId="4A89DE93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262C97C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Электрическая энергия давно и прочно вошла в нашу жизнь. Сейчас отсутствие возможности воспользоваться электроэнергией рассматривается как чрезвычайная ситуация.</w:t>
      </w:r>
    </w:p>
    <w:p w14:paraId="17C86A9E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Обеспечение единства измерений для огромного парка измерительной техники - сложнейшая задача, решением которой занимаются десятки тысяч специалистов, работающих в различных отраслях народного хозяйства.</w:t>
      </w:r>
    </w:p>
    <w:p w14:paraId="7EAEEC63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Если рассматривать электричество как продукт, который производится, перемещается, продается и потребляется, то он должен, по аналогии с другими продуктами, характеризоваться набором параметров, которые наиболее полно отражают его качество и позволяют достаточно надежно определять его количество.</w:t>
      </w:r>
    </w:p>
    <w:p w14:paraId="17AF8CA0" w14:textId="1197272B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В </w:t>
      </w:r>
      <w:r w:rsidR="00D95BD7">
        <w:rPr>
          <w:sz w:val="28"/>
          <w:szCs w:val="28"/>
        </w:rPr>
        <w:t>Российской федерации</w:t>
      </w:r>
      <w:r w:rsidRPr="00A511EE">
        <w:rPr>
          <w:sz w:val="28"/>
          <w:szCs w:val="28"/>
        </w:rPr>
        <w:t xml:space="preserve"> эти параметры определены </w:t>
      </w:r>
      <w:r w:rsidR="00D95BD7" w:rsidRPr="00D95BD7">
        <w:rPr>
          <w:sz w:val="28"/>
          <w:szCs w:val="28"/>
        </w:rPr>
        <w:t xml:space="preserve">ГОСТ 32144-2013 </w:t>
      </w:r>
      <w:r w:rsidRPr="00A511EE">
        <w:rPr>
          <w:sz w:val="28"/>
          <w:szCs w:val="28"/>
        </w:rPr>
        <w:t xml:space="preserve">«Электрическая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в котором установлены следующие показатели качества электрической </w:t>
      </w:r>
      <w:r w:rsidR="00D95BD7" w:rsidRPr="00A511EE">
        <w:rPr>
          <w:sz w:val="28"/>
          <w:szCs w:val="28"/>
        </w:rPr>
        <w:t>энергии</w:t>
      </w:r>
      <w:r w:rsidR="00D95BD7">
        <w:rPr>
          <w:sz w:val="28"/>
          <w:szCs w:val="28"/>
        </w:rPr>
        <w:t>:</w:t>
      </w:r>
    </w:p>
    <w:p w14:paraId="44B296F0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установившееся отклонение напряжения;</w:t>
      </w:r>
    </w:p>
    <w:p w14:paraId="1255539A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размах изменения напряжения;</w:t>
      </w:r>
    </w:p>
    <w:p w14:paraId="6E74E953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- доза </w:t>
      </w:r>
      <w:proofErr w:type="spellStart"/>
      <w:r w:rsidRPr="00A511EE">
        <w:rPr>
          <w:sz w:val="28"/>
          <w:szCs w:val="28"/>
        </w:rPr>
        <w:t>фликера</w:t>
      </w:r>
      <w:proofErr w:type="spellEnd"/>
      <w:r w:rsidRPr="00A511EE">
        <w:rPr>
          <w:sz w:val="28"/>
          <w:szCs w:val="28"/>
        </w:rPr>
        <w:t>;</w:t>
      </w:r>
    </w:p>
    <w:p w14:paraId="1627FFB4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коэффициент искажения синусоидальности кривой напряжения;</w:t>
      </w:r>
    </w:p>
    <w:p w14:paraId="17895B42" w14:textId="3A61E941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коэффициент п</w:t>
      </w:r>
      <w:r w:rsidR="0091215B">
        <w:rPr>
          <w:sz w:val="28"/>
          <w:szCs w:val="28"/>
        </w:rPr>
        <w:t>олно</w:t>
      </w:r>
      <w:r w:rsidRPr="00A511EE">
        <w:rPr>
          <w:sz w:val="28"/>
          <w:szCs w:val="28"/>
        </w:rPr>
        <w:t>й гармонической составляющей напряжения;</w:t>
      </w:r>
    </w:p>
    <w:p w14:paraId="0B7EB5AB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- коэффициент </w:t>
      </w:r>
      <w:proofErr w:type="spellStart"/>
      <w:r w:rsidRPr="00A511EE">
        <w:rPr>
          <w:sz w:val="28"/>
          <w:szCs w:val="28"/>
        </w:rPr>
        <w:t>несимметрии</w:t>
      </w:r>
      <w:proofErr w:type="spellEnd"/>
      <w:r w:rsidRPr="00A511EE">
        <w:rPr>
          <w:sz w:val="28"/>
          <w:szCs w:val="28"/>
        </w:rPr>
        <w:t xml:space="preserve"> напряжений по обратной последовательности;</w:t>
      </w:r>
    </w:p>
    <w:p w14:paraId="170C0790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- коэффициент </w:t>
      </w:r>
      <w:proofErr w:type="spellStart"/>
      <w:r w:rsidRPr="00A511EE">
        <w:rPr>
          <w:sz w:val="28"/>
          <w:szCs w:val="28"/>
        </w:rPr>
        <w:t>несимметрии</w:t>
      </w:r>
      <w:proofErr w:type="spellEnd"/>
      <w:r w:rsidRPr="00A511EE">
        <w:rPr>
          <w:sz w:val="28"/>
          <w:szCs w:val="28"/>
        </w:rPr>
        <w:t xml:space="preserve"> напряжений по нулевой последовательности;</w:t>
      </w:r>
    </w:p>
    <w:p w14:paraId="438AD9C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отклонение частоты;</w:t>
      </w:r>
    </w:p>
    <w:p w14:paraId="40D0B507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длительность провала напряжения;</w:t>
      </w:r>
    </w:p>
    <w:p w14:paraId="21BDA74F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импульсное напряжение;</w:t>
      </w:r>
    </w:p>
    <w:p w14:paraId="03C84C68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коэффициент временного перенапряжения.</w:t>
      </w:r>
    </w:p>
    <w:p w14:paraId="3627E8EE" w14:textId="77777777" w:rsidR="009C1116" w:rsidRPr="00A511EE" w:rsidRDefault="009C1116" w:rsidP="00A511EE">
      <w:pPr>
        <w:spacing w:line="360" w:lineRule="auto"/>
        <w:ind w:firstLine="567"/>
        <w:jc w:val="both"/>
        <w:rPr>
          <w:sz w:val="28"/>
          <w:szCs w:val="28"/>
        </w:rPr>
      </w:pPr>
      <w:r w:rsidRPr="00A511EE">
        <w:rPr>
          <w:sz w:val="28"/>
          <w:szCs w:val="28"/>
        </w:rPr>
        <w:lastRenderedPageBreak/>
        <w:t>В настоящее время парк средств измерений показателей качества электроэнергии только формируется, имеются трудности в получении доступа к необходимой измерительной технике.</w:t>
      </w:r>
    </w:p>
    <w:p w14:paraId="341FC050" w14:textId="77777777" w:rsidR="009C1116" w:rsidRPr="00A511EE" w:rsidRDefault="009C1116" w:rsidP="00A511EE">
      <w:pPr>
        <w:spacing w:line="360" w:lineRule="auto"/>
        <w:ind w:firstLine="567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Сегодня, когда производится и потребляется огромное количество электроэнергии, даже малая ошибка в точности измерения ее параметров, особенно количественных, влечет за собой значительные экономические потери.</w:t>
      </w:r>
    </w:p>
    <w:p w14:paraId="41218C56" w14:textId="1797A4D8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Точность измерений определяется техническими возможностями используемых средств измерений. В настоящее время зарегистрировано большое количество разнообразных средств для измерения электрической энергии, особенно электросчетчиков, с одной стороны, это хорошо, так как имеется возможность выбора нужного прибора. С другой же стороны возникает проблема с их обслуживанием и обеспечением надежности.</w:t>
      </w:r>
    </w:p>
    <w:p w14:paraId="3F119FD3" w14:textId="77777777" w:rsidR="009C1116" w:rsidRPr="00A511EE" w:rsidRDefault="009C1116" w:rsidP="00A511EE">
      <w:pPr>
        <w:spacing w:line="360" w:lineRule="auto"/>
        <w:ind w:firstLine="567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Другой острой проблемой, в прямом смысле «современной проблемой», является нормативное и метрологическое обеспечение автоматизированных систем коммерческого учета электроэнергии (АСКУЭ), которые в настоящее время очень активно внедряются. При этом единая система нормативного и метрологического обеспечения этой деятельности отсутствует.</w:t>
      </w:r>
    </w:p>
    <w:p w14:paraId="222D40AA" w14:textId="6D70409A" w:rsidR="009C1116" w:rsidRPr="00A511EE" w:rsidRDefault="009C1116" w:rsidP="00A511EE">
      <w:pPr>
        <w:spacing w:line="360" w:lineRule="auto"/>
        <w:ind w:firstLine="567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Согласно Закону </w:t>
      </w:r>
      <w:r w:rsidR="00D95BD7">
        <w:rPr>
          <w:sz w:val="28"/>
          <w:szCs w:val="28"/>
        </w:rPr>
        <w:t>102-ФЗ</w:t>
      </w:r>
      <w:r w:rsidRPr="00A511EE">
        <w:rPr>
          <w:sz w:val="28"/>
          <w:szCs w:val="28"/>
        </w:rPr>
        <w:t xml:space="preserve"> «Об обеспечении единства измерений», средства измерений, предназначенные для серийного производства или ввоза на территорию </w:t>
      </w:r>
      <w:r w:rsidR="00D95BD7">
        <w:rPr>
          <w:sz w:val="28"/>
          <w:szCs w:val="28"/>
        </w:rPr>
        <w:t>Российской федерации</w:t>
      </w:r>
      <w:r w:rsidRPr="00A511EE">
        <w:rPr>
          <w:sz w:val="28"/>
          <w:szCs w:val="28"/>
        </w:rPr>
        <w:t xml:space="preserve"> партиями и на которые распространяется государственный метрологический надзор, подлежат испытаниям с последующим утверждением типа этих средств измерений. Решение об утверждении типа средств удостоверяется сертификатом, срок действия которого устанавливается при его выдаче. Утвержденный тип средств измерений вносится в реестр государственной системы обеспечения единства измерений.</w:t>
      </w:r>
    </w:p>
    <w:p w14:paraId="3D167986" w14:textId="6C5469EB" w:rsidR="009C1116" w:rsidRPr="00A511EE" w:rsidRDefault="009C1116" w:rsidP="00D95BD7">
      <w:pPr>
        <w:spacing w:line="360" w:lineRule="auto"/>
        <w:ind w:firstLine="567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Производство, поверка и ремонт средств измерений могут осуществляться физическими и юридическими лицами после получения соответствующей лицензии, выдаваемой уполномоченным государственным органом по стандартизации, метрологии и сертификации.</w:t>
      </w:r>
    </w:p>
    <w:p w14:paraId="2240D343" w14:textId="58B7EEAA" w:rsidR="009C1116" w:rsidRPr="00A511EE" w:rsidRDefault="009C1116" w:rsidP="00D95BD7">
      <w:pPr>
        <w:spacing w:line="360" w:lineRule="auto"/>
        <w:ind w:firstLine="567"/>
        <w:jc w:val="both"/>
        <w:rPr>
          <w:sz w:val="28"/>
          <w:szCs w:val="28"/>
        </w:rPr>
      </w:pPr>
      <w:r w:rsidRPr="00A511EE">
        <w:rPr>
          <w:sz w:val="28"/>
          <w:szCs w:val="28"/>
        </w:rPr>
        <w:lastRenderedPageBreak/>
        <w:t>Средства измерений, подлежащие государственному метрологическому надзору, подвергаются поверке при выпуске из производства или ремонта. Перечень и периодичность поверки средств измерений, а также порядок ее проведения определяет уполномоченный государственный орган по стандартизации, метрологии и сертификации. Положительные результаты поверки удостоверяются оттиском поверительного клейма и сертификатом о поверке.</w:t>
      </w:r>
    </w:p>
    <w:p w14:paraId="2BF5730E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053F184B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90AB1EB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39CFDE8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7CD64ABA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75F1BDDA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54E7E75B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AB055E9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D3BE075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3F158706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BE8357A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763780B4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320BD578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780799B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5CDAD5AB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1397546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217334DC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60881B3B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9A58597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4975FE0E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74ABE2A5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2EC171BE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7035A3C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55FB66B6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024B9F08" w14:textId="094BB010" w:rsidR="009C1116" w:rsidRPr="00A511EE" w:rsidRDefault="009C1116" w:rsidP="00A511EE">
      <w:pPr>
        <w:spacing w:line="360" w:lineRule="auto"/>
        <w:jc w:val="both"/>
        <w:rPr>
          <w:b/>
          <w:sz w:val="28"/>
          <w:szCs w:val="28"/>
        </w:rPr>
      </w:pPr>
      <w:r w:rsidRPr="00A511EE">
        <w:rPr>
          <w:b/>
          <w:sz w:val="28"/>
          <w:szCs w:val="28"/>
        </w:rPr>
        <w:lastRenderedPageBreak/>
        <w:t xml:space="preserve">2.2 Целесообразность использования АСКУЭ </w:t>
      </w:r>
    </w:p>
    <w:p w14:paraId="2A209933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3FA20236" w14:textId="77777777" w:rsidR="009C1116" w:rsidRPr="00A511EE" w:rsidRDefault="009C1116" w:rsidP="00D95BD7">
      <w:pPr>
        <w:spacing w:line="360" w:lineRule="auto"/>
        <w:ind w:firstLine="567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АСКУЭ предназначена для коммерческого и технического учета расхода электроэнергии. </w:t>
      </w:r>
    </w:p>
    <w:p w14:paraId="453BA370" w14:textId="6545720A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Переход на рыночные методы управления экономики предъявляет жесткие требования к достоверности и оперативности учета энергоресурсов. Эти требования могут быть </w:t>
      </w:r>
      <w:r w:rsidR="00A511EE" w:rsidRPr="00A511EE">
        <w:rPr>
          <w:sz w:val="28"/>
          <w:szCs w:val="28"/>
        </w:rPr>
        <w:t>удовлетворены</w:t>
      </w:r>
      <w:r w:rsidRPr="00A511EE">
        <w:rPr>
          <w:sz w:val="28"/>
          <w:szCs w:val="28"/>
        </w:rPr>
        <w:t xml:space="preserve"> только путем создания автоматизированных систем контроля и учета энергоресурсов (АСКУЭ), естественно созданных на базе современных средств вычислительной техники, высокоточного оборудования для измерения и передачи информации.</w:t>
      </w:r>
    </w:p>
    <w:p w14:paraId="1BF9E704" w14:textId="77777777" w:rsidR="009C1116" w:rsidRPr="00A511EE" w:rsidRDefault="009C1116" w:rsidP="0091215B">
      <w:pPr>
        <w:spacing w:line="360" w:lineRule="auto"/>
        <w:ind w:left="708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Использование в составе АСКУЭ персональных компьютеров (ПК) со специализированным программным обеспечением (ПО) придает этим системам дополнительную гибкость и актуальность в применении. Помимо решения основной задачи по обеспечению функционирования АСКУЭ, эти ПК могут обеспечивать решение целого ряда прикладных, не менее важных задач, а именно:</w:t>
      </w:r>
    </w:p>
    <w:p w14:paraId="5D204A6F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- задачи по оценке состояния систем потребления энергоресурсов, </w:t>
      </w:r>
    </w:p>
    <w:p w14:paraId="3AD47731" w14:textId="6D2A5934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задачи по достовер</w:t>
      </w:r>
      <w:r w:rsidR="00A511EE" w:rsidRPr="00A511EE">
        <w:rPr>
          <w:sz w:val="28"/>
          <w:szCs w:val="28"/>
        </w:rPr>
        <w:t>ности</w:t>
      </w:r>
      <w:r w:rsidRPr="00A511EE">
        <w:rPr>
          <w:sz w:val="28"/>
          <w:szCs w:val="28"/>
        </w:rPr>
        <w:t xml:space="preserve"> измерений и отдельных составляющих, и всего комплекса в целом, </w:t>
      </w:r>
    </w:p>
    <w:p w14:paraId="03ED57B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- своевременно выявлять потери и области нецелесообразного расходования тех или иных ресурсных компонентов и своевременной локализации мест этих потерь. </w:t>
      </w:r>
    </w:p>
    <w:p w14:paraId="434BA555" w14:textId="77777777" w:rsidR="009C1116" w:rsidRPr="00A511EE" w:rsidRDefault="009C1116" w:rsidP="0091215B">
      <w:pPr>
        <w:spacing w:line="360" w:lineRule="auto"/>
        <w:ind w:left="708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Внедрение системы является эффективной базой для проведения энергосберегающих мероприятий. </w:t>
      </w:r>
    </w:p>
    <w:p w14:paraId="48128625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Задачи АКУЭ как измерительной системы: основной целью учета энергоресурсов является получения достоверной информации о количестве полученных от поставщика энергоносителей, с тем, чтобы точно рассчитать или спрогнозировать объемы затрат (денежных средств), требуемых конкретному производству для оптимизации своих ресурсов, грамотного планирования своих производственных и общехозяйственных перспектив. Эта информация позволяет:</w:t>
      </w:r>
    </w:p>
    <w:p w14:paraId="09B1123C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а) производить финансовые расчеты между участниками рынка;</w:t>
      </w:r>
    </w:p>
    <w:p w14:paraId="691544A3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lastRenderedPageBreak/>
        <w:t xml:space="preserve">б) управлять режимами </w:t>
      </w:r>
      <w:proofErr w:type="spellStart"/>
      <w:r w:rsidRPr="00A511EE">
        <w:rPr>
          <w:sz w:val="28"/>
          <w:szCs w:val="28"/>
        </w:rPr>
        <w:t>энергоресурсного</w:t>
      </w:r>
      <w:proofErr w:type="spellEnd"/>
      <w:r w:rsidRPr="00A511EE">
        <w:rPr>
          <w:sz w:val="28"/>
          <w:szCs w:val="28"/>
        </w:rPr>
        <w:t xml:space="preserve"> потребления;</w:t>
      </w:r>
    </w:p>
    <w:p w14:paraId="6FF70DEF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в) определять и прогнозировать все составляющие баланса энергоресурсов: выработка (поставка), отпуск, потери и т.п.;</w:t>
      </w:r>
    </w:p>
    <w:p w14:paraId="73DE792A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г) осуществлять финансовые оценки процессов производства, передачи и распределения энергоносителей;</w:t>
      </w:r>
    </w:p>
    <w:p w14:paraId="38DB3D77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д) контролировать техническое состояние систем энергоресурсов в технологических установках потребителя и их соответствие требованиям нормативно-технических документов.</w:t>
      </w:r>
    </w:p>
    <w:p w14:paraId="4DD1C5C9" w14:textId="77777777" w:rsidR="009C1116" w:rsidRPr="00A511EE" w:rsidRDefault="009C1116" w:rsidP="0091215B">
      <w:pPr>
        <w:spacing w:line="360" w:lineRule="auto"/>
        <w:ind w:left="708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Цель создания системы достигается выполнением функций:</w:t>
      </w:r>
    </w:p>
    <w:p w14:paraId="039D9BC5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организации автоматизированного сбора, обработки и хранения коммерческой информации, привязанной к единому астрономическому времени;</w:t>
      </w:r>
    </w:p>
    <w:p w14:paraId="506D8FAF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организации автоматизированного сбора, обработки хранения технической информации о приращениях перетоков электрической энергии, служащей для контроля достоверности коммерческой информации, актуализации расчетной модели и для решения других задач;</w:t>
      </w:r>
    </w:p>
    <w:p w14:paraId="162E127B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организации автоматизированного сбора, обработки хранения вспомогательной информации («журналы событий» счетчиков электрической энергии и УСПД), необходимой для технического контроля состояния измерительных комплексов средств коммерческого учета;</w:t>
      </w:r>
    </w:p>
    <w:p w14:paraId="0087AD5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контроля достоверности поступающей коммерческой информации, основанного как на критериях избыточности данных, так и на других принципах;</w:t>
      </w:r>
    </w:p>
    <w:p w14:paraId="7012707F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технического контроля состояния измерительных комплексов средств коммерческого учета с помощью вспомогательной информации;</w:t>
      </w:r>
    </w:p>
    <w:p w14:paraId="0E729C5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анализа качества электроэнергии с помощью параметров и средств обработки, регламентируемых действующими нормативными документами;</w:t>
      </w:r>
    </w:p>
    <w:p w14:paraId="5DE3AF4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- организации и поддержки базы данных о схеме расстановки измерительных комплексов средств коммерческого учета на оптовом рынке, т.е. об их соответствии конкретным энергообъектам и принадлежности этих энергообъектов соответствующим субъектам рынка (функция необходима для привязки схемы </w:t>
      </w:r>
      <w:r w:rsidRPr="00A511EE">
        <w:rPr>
          <w:sz w:val="28"/>
          <w:szCs w:val="28"/>
        </w:rPr>
        <w:lastRenderedPageBreak/>
        <w:t>расстановки средств расстановки коммерческой наблюдаемости к расчетной схеме определения объектов поставки и равновесных цен);</w:t>
      </w:r>
    </w:p>
    <w:p w14:paraId="02C75D08" w14:textId="045941E4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организации и поддержки базы данных нормативно-справочной информации (НСИ) по техническим характеристикам эксплуатируемых измерительных комплексов средств коммерческого учета АСКУЭ уровней субъектов рынка, и Региональных центров сбора информации;</w:t>
      </w:r>
    </w:p>
    <w:p w14:paraId="3548BE85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сведения системы балансов оптового рынка;</w:t>
      </w:r>
    </w:p>
    <w:p w14:paraId="42C1BA27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определения фактических погрешностей измерительных каналов и АСКУЭ на основании текущих среднечасовых режимов оборота электроэнергии на рынке;</w:t>
      </w:r>
    </w:p>
    <w:p w14:paraId="1D0F3FB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организации эффективного администрирования базами данных, принятых от измерительных комплексов средств коммерческого и технического учета, и поступивших для технического контроля;</w:t>
      </w:r>
    </w:p>
    <w:p w14:paraId="6D0CF9C4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организации удобного доступа пользователей к коммерческой и технической информации;</w:t>
      </w:r>
    </w:p>
    <w:p w14:paraId="25D6D8AE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администрирования технических средств системы сбора информации.</w:t>
      </w:r>
    </w:p>
    <w:p w14:paraId="3E434415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По учету неэлектрических энергоносителей: </w:t>
      </w:r>
    </w:p>
    <w:p w14:paraId="3597AE4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отображение технологических параметров: давления, температуры и расходов;</w:t>
      </w:r>
    </w:p>
    <w:p w14:paraId="17067D31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расчет и отображение потребление (выработки) энергоносителей в заданные интервалы времени (час, сутки, месяц, год); давление, температуры, уровней и др.;</w:t>
      </w:r>
    </w:p>
    <w:p w14:paraId="6EFD83A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расчет и отображение средних значений технологических параметров;</w:t>
      </w:r>
    </w:p>
    <w:p w14:paraId="0EAFDEF5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коррекция расходов энергоносителей по температуре и давлению, а также расчет тепловой энергии;</w:t>
      </w:r>
    </w:p>
    <w:p w14:paraId="0C090F49" w14:textId="70F39A45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- в случае использовании диафрагмы, расчет и отображение расходов энергоносителей по действующим </w:t>
      </w:r>
      <w:r w:rsidR="0091215B" w:rsidRPr="0091215B">
        <w:rPr>
          <w:sz w:val="28"/>
          <w:szCs w:val="28"/>
        </w:rPr>
        <w:t>ГОСТ 32144-2013</w:t>
      </w:r>
    </w:p>
    <w:p w14:paraId="529C126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формирование и выдача необходимых рапортов и форм отчетной документации;</w:t>
      </w:r>
    </w:p>
    <w:p w14:paraId="487BAE3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- отражение всех контролируемых параметров в виде гистограмм.</w:t>
      </w:r>
    </w:p>
    <w:p w14:paraId="4BD6A2C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Контроль достоверности учета энергоресурсов достигается за счет ежемесячного составления баланса поступивших и отпущенных энергоресурсов с учетом потерь. Баланс составляется на основе показаний ряда счетчиков, которые снимаются в 24 часа местного времени последних суток каждого месяца. Принятая в настоящее </w:t>
      </w:r>
      <w:r w:rsidRPr="00A511EE">
        <w:rPr>
          <w:sz w:val="28"/>
          <w:szCs w:val="28"/>
        </w:rPr>
        <w:lastRenderedPageBreak/>
        <w:t>время система ручной записи показаний счетчиков малоэффективна и дает дополнительные погрешности при расчете баланса, особенно если число контролируемых счетчиков довольно значительно.</w:t>
      </w:r>
    </w:p>
    <w:p w14:paraId="042ECA37" w14:textId="77777777" w:rsidR="009C1116" w:rsidRPr="00A511EE" w:rsidRDefault="009C1116" w:rsidP="0091215B">
      <w:pPr>
        <w:spacing w:line="360" w:lineRule="auto"/>
        <w:ind w:left="708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Внедрение АСКУЭ дает возможность:</w:t>
      </w:r>
    </w:p>
    <w:p w14:paraId="12105C60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а) оперативно контролировать и анализировать режимы потребления энергоресурсов;</w:t>
      </w:r>
    </w:p>
    <w:p w14:paraId="18B491CA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б) осуществлять оптимальное управление потребляющими системами внутри предприятий или иной структуры;</w:t>
      </w:r>
    </w:p>
    <w:p w14:paraId="6249ADB9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в) собирать и формировать банк данных отдельных энергообъектов.</w:t>
      </w:r>
    </w:p>
    <w:p w14:paraId="55FB02AA" w14:textId="3F9A8D04" w:rsidR="008774D2" w:rsidRPr="00A511EE" w:rsidRDefault="009C1116" w:rsidP="0091215B">
      <w:pPr>
        <w:spacing w:line="360" w:lineRule="auto"/>
        <w:ind w:left="708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С метрологической точки зрения АСКУЭ представляет собой специфический тип измерительной системы, которая реализует процесс измерения и обеспечивает автоматическое получение результатов измерений в удобной для Заказчика форме.</w:t>
      </w:r>
    </w:p>
    <w:p w14:paraId="19A220EE" w14:textId="77777777" w:rsidR="008774D2" w:rsidRPr="00A511EE" w:rsidRDefault="008774D2" w:rsidP="00A511EE">
      <w:pPr>
        <w:spacing w:line="360" w:lineRule="auto"/>
        <w:jc w:val="both"/>
        <w:rPr>
          <w:sz w:val="28"/>
          <w:szCs w:val="28"/>
        </w:rPr>
      </w:pPr>
    </w:p>
    <w:p w14:paraId="5E665FA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501014FC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2786A0C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7DD6609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4E9E8AB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5FDA8584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208F5D55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08B2016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04EC31A5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52776D0F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6DF4769E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41F732EB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36FD3932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BE9623D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072B99A8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0E69F861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6491B71C" w14:textId="58B40931" w:rsidR="009C1116" w:rsidRPr="00A511EE" w:rsidRDefault="009C1116" w:rsidP="00A511EE">
      <w:pPr>
        <w:spacing w:line="360" w:lineRule="auto"/>
        <w:jc w:val="both"/>
        <w:rPr>
          <w:b/>
          <w:sz w:val="28"/>
          <w:szCs w:val="28"/>
        </w:rPr>
      </w:pPr>
      <w:r w:rsidRPr="00A511EE">
        <w:rPr>
          <w:b/>
          <w:sz w:val="28"/>
          <w:szCs w:val="28"/>
        </w:rPr>
        <w:lastRenderedPageBreak/>
        <w:t>2.3 Уровни АСКУЭ</w:t>
      </w:r>
    </w:p>
    <w:p w14:paraId="452AAB5A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0FC710B" w14:textId="77777777" w:rsidR="009C1116" w:rsidRPr="00A511EE" w:rsidRDefault="009C1116" w:rsidP="00A511EE">
      <w:pPr>
        <w:spacing w:line="360" w:lineRule="auto"/>
        <w:ind w:firstLine="567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Нормативный срок жизни АСКУЭ электроэнергии должен составлять 30 лет (поскольку таковым является срок жизни электрического счетчика), в то время как существенные изменения программно-аппаратных средств АСКУЭ происходят каждые два-три года. Отсюда следует, каждые четыре-пять лет следует предусматривать модернизацию АСКУЭ.</w:t>
      </w:r>
    </w:p>
    <w:p w14:paraId="3F896234" w14:textId="4F77A8C2" w:rsidR="009C1116" w:rsidRPr="00A511EE" w:rsidRDefault="0091215B" w:rsidP="00A511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АО «МРСК Урала Пермэнерго» </w:t>
      </w:r>
      <w:r w:rsidR="009C1116" w:rsidRPr="00A511EE">
        <w:rPr>
          <w:sz w:val="28"/>
          <w:szCs w:val="28"/>
        </w:rPr>
        <w:t xml:space="preserve">решение проблем </w:t>
      </w:r>
      <w:proofErr w:type="spellStart"/>
      <w:r w:rsidR="009C1116" w:rsidRPr="00A511EE">
        <w:rPr>
          <w:sz w:val="28"/>
          <w:szCs w:val="28"/>
        </w:rPr>
        <w:t>энергоучета</w:t>
      </w:r>
      <w:proofErr w:type="spellEnd"/>
      <w:r w:rsidR="009C1116" w:rsidRPr="00A511EE">
        <w:rPr>
          <w:sz w:val="28"/>
          <w:szCs w:val="28"/>
        </w:rPr>
        <w:t xml:space="preserve"> требует модернизации автоматизированной системы контроля и учета энергоресурсов. В дипломной работе предлагается структура АСКУЭ, которой можно выделить четыре уровня, представленные на рисунке</w:t>
      </w:r>
    </w:p>
    <w:p w14:paraId="14892901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Первый уровень - первичные измерительные приборы (ПИП) с телеметрическими или цифровыми выходами, осуществляющие непрерывно или с минимальным интервалом усреднения измерение параметров </w:t>
      </w:r>
      <w:proofErr w:type="spellStart"/>
      <w:r w:rsidRPr="00A511EE">
        <w:rPr>
          <w:sz w:val="28"/>
          <w:szCs w:val="28"/>
        </w:rPr>
        <w:t>энергоучета</w:t>
      </w:r>
      <w:proofErr w:type="spellEnd"/>
      <w:r w:rsidRPr="00A511EE">
        <w:rPr>
          <w:sz w:val="28"/>
          <w:szCs w:val="28"/>
        </w:rPr>
        <w:t xml:space="preserve"> потребителей (потребление электроэнергии, мощность, давление, температуру, количество энергоносителя, количество теплоты с энергоносителем) по точкам учета (фидер, труба и т.п.). </w:t>
      </w:r>
    </w:p>
    <w:p w14:paraId="3304FB26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Второй уровень - устройства сбора и подготовки данных (УСПД), специализированные измерительные системы или многофункциональные программируемые преобразователи со встроенным программным обеспечением </w:t>
      </w:r>
      <w:proofErr w:type="spellStart"/>
      <w:r w:rsidRPr="00A511EE">
        <w:rPr>
          <w:sz w:val="28"/>
          <w:szCs w:val="28"/>
        </w:rPr>
        <w:t>энергоучета</w:t>
      </w:r>
      <w:proofErr w:type="spellEnd"/>
      <w:r w:rsidRPr="00A511EE">
        <w:rPr>
          <w:sz w:val="28"/>
          <w:szCs w:val="28"/>
        </w:rPr>
        <w:t xml:space="preserve">, осуществляющие в заданном цикле интервала усреднения круглосуточный сбор измерительных данных с территориально распределенных ПИП, накопление, обработку и передачу этих данных на верхние уровни. </w:t>
      </w:r>
    </w:p>
    <w:p w14:paraId="6123BBEA" w14:textId="7777777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 xml:space="preserve">Третий уровень - персональный компьютер (ПК) или сервер центра сбора и обработки данных со специализированным программным обеспечением АСКУЭ, осуществляющий сбор информации с УСПД (или группы УСПД), итоговую обработку этой информации как по точкам учета, так и по их группам - по подразделениям и объектам предприятия, документирование и отображение данных учета в виде, удобном для анализа и принятия решений (управления) </w:t>
      </w:r>
      <w:r w:rsidRPr="00A511EE">
        <w:rPr>
          <w:sz w:val="28"/>
          <w:szCs w:val="28"/>
        </w:rPr>
        <w:lastRenderedPageBreak/>
        <w:t xml:space="preserve">оперативным персоналом службы главного энергетика и руководством предприятия. </w:t>
      </w:r>
    </w:p>
    <w:p w14:paraId="32ECFB6A" w14:textId="7E35DC1C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Четвертый уровень - сервер центра сбора и обработки данных со специализированным программным обеспечением АСКУЭ, осущес</w:t>
      </w:r>
      <w:r w:rsidR="003219B5">
        <w:rPr>
          <w:sz w:val="28"/>
          <w:szCs w:val="28"/>
        </w:rPr>
        <w:t xml:space="preserve">твляющий сбор информации с ПК </w:t>
      </w:r>
      <w:r w:rsidRPr="00A511EE">
        <w:rPr>
          <w:sz w:val="28"/>
          <w:szCs w:val="28"/>
        </w:rPr>
        <w:t xml:space="preserve">или группы серверов центров сбора и обработки данных третьего уровня, дополнительное агрегирование и структурирование информации по группам объектов учета, документирование и отображение данных учета в виде, удобном для анализа и принятия решений персоналом службы главного энергетика и руководством территориально распределенных средних и крупных предприятий или энергосистем, ведение договоров на поставку энергоресурсов и формирование платежных документов для расчетов за энергоресурсы. </w:t>
      </w:r>
    </w:p>
    <w:p w14:paraId="7BD616E2" w14:textId="4875F191" w:rsidR="008774D2" w:rsidRPr="00A511EE" w:rsidRDefault="009C1116" w:rsidP="00A511EE">
      <w:pPr>
        <w:spacing w:line="360" w:lineRule="auto"/>
        <w:jc w:val="both"/>
        <w:rPr>
          <w:sz w:val="28"/>
          <w:szCs w:val="28"/>
        </w:rPr>
      </w:pPr>
      <w:r w:rsidRPr="00A511EE">
        <w:rPr>
          <w:sz w:val="28"/>
          <w:szCs w:val="28"/>
        </w:rPr>
        <w:t>Все уровни АСКУЭ связаны между собой каналами связи. Для связи уровней ПИП и УСПД или центров сбора данных, как правило, используется прямое соединение по стандартным интерфейсам (типа RS-485, ИРПС и т.п.). УСПД с центрами сбора данных 3-го уровня, центры сбора данных 3-го и 4-го уровней могут быть соединены по выделенными, коммутируемыми каналам связи или по локальной сети.</w:t>
      </w:r>
    </w:p>
    <w:p w14:paraId="5F38E6CB" w14:textId="3633FDBE" w:rsidR="008774D2" w:rsidRPr="00A511EE" w:rsidRDefault="008774D2" w:rsidP="00A511EE">
      <w:pPr>
        <w:spacing w:line="360" w:lineRule="auto"/>
        <w:jc w:val="both"/>
        <w:rPr>
          <w:sz w:val="28"/>
          <w:szCs w:val="28"/>
        </w:rPr>
      </w:pPr>
    </w:p>
    <w:p w14:paraId="039A3366" w14:textId="4DB28D92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55EDF8BF" w14:textId="256CA802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5476086D" w14:textId="4F2E242D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382E9F60" w14:textId="6FA4F539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26607343" w14:textId="5D328603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764C1587" w14:textId="5FE2C038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18F51F01" w14:textId="0EB32A1B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0A62FEE4" w14:textId="12D92355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2F2D37B1" w14:textId="74BE4389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4231CE7D" w14:textId="0BCB64A9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14E1534E" w14:textId="23459BBF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4074C202" w14:textId="5A43957A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6DCA3F7C" w14:textId="11230380" w:rsidR="00471278" w:rsidRPr="00366CCE" w:rsidRDefault="00873758" w:rsidP="00366CCE">
      <w:pPr>
        <w:spacing w:line="360" w:lineRule="auto"/>
        <w:jc w:val="both"/>
        <w:rPr>
          <w:b/>
          <w:sz w:val="28"/>
          <w:szCs w:val="28"/>
        </w:rPr>
      </w:pPr>
      <w:r w:rsidRPr="00366CCE">
        <w:rPr>
          <w:b/>
          <w:sz w:val="28"/>
          <w:szCs w:val="28"/>
        </w:rPr>
        <w:lastRenderedPageBreak/>
        <w:t xml:space="preserve">2.4 Технические характеристики применяемых средств </w:t>
      </w:r>
    </w:p>
    <w:p w14:paraId="2A554880" w14:textId="71332C01" w:rsidR="00471278" w:rsidRPr="00366CCE" w:rsidRDefault="00E14AAC" w:rsidP="00366CCE">
      <w:pPr>
        <w:spacing w:line="360" w:lineRule="auto"/>
        <w:ind w:firstLine="426"/>
        <w:jc w:val="both"/>
        <w:rPr>
          <w:sz w:val="28"/>
          <w:szCs w:val="28"/>
        </w:rPr>
      </w:pPr>
      <w:r w:rsidRPr="00366CCE">
        <w:rPr>
          <w:sz w:val="28"/>
          <w:szCs w:val="28"/>
        </w:rPr>
        <w:t xml:space="preserve">  </w:t>
      </w:r>
      <w:r w:rsidR="00873758" w:rsidRPr="00366CCE">
        <w:rPr>
          <w:sz w:val="28"/>
          <w:szCs w:val="28"/>
        </w:rPr>
        <w:t xml:space="preserve">Для </w:t>
      </w:r>
      <w:r w:rsidR="00F7043E" w:rsidRPr="00366CCE">
        <w:rPr>
          <w:sz w:val="28"/>
          <w:szCs w:val="28"/>
        </w:rPr>
        <w:t xml:space="preserve">обеспечения системы передачи и сбора данных в селе Кын и прилежащих деревнях на электрических сетях АО «МРСК Урала </w:t>
      </w:r>
      <w:r w:rsidRPr="00366CCE">
        <w:rPr>
          <w:sz w:val="28"/>
          <w:szCs w:val="28"/>
        </w:rPr>
        <w:t>Пермэнерго» были предъявлены следующие технические условия:</w:t>
      </w:r>
    </w:p>
    <w:p w14:paraId="5BAE6EB8" w14:textId="7A6D5312" w:rsidR="00E14AAC" w:rsidRPr="00366CCE" w:rsidRDefault="00E14AAC" w:rsidP="00366CCE">
      <w:pPr>
        <w:pStyle w:val="a8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 xml:space="preserve">Счетчики электрической энергии однофазные </w:t>
      </w:r>
      <w:r w:rsidR="006D428C" w:rsidRPr="00366CCE">
        <w:rPr>
          <w:sz w:val="28"/>
          <w:szCs w:val="28"/>
        </w:rPr>
        <w:t>и трехфазные многофункциональные, предназначенные</w:t>
      </w:r>
      <w:r w:rsidRPr="00366CCE">
        <w:rPr>
          <w:sz w:val="28"/>
          <w:szCs w:val="28"/>
        </w:rPr>
        <w:t xml:space="preserve"> для измерений активной и реактивной электриче</w:t>
      </w:r>
      <w:r w:rsidR="006D428C" w:rsidRPr="00366CCE">
        <w:rPr>
          <w:sz w:val="28"/>
          <w:szCs w:val="28"/>
        </w:rPr>
        <w:t>с</w:t>
      </w:r>
      <w:r w:rsidRPr="00366CCE">
        <w:rPr>
          <w:sz w:val="28"/>
          <w:szCs w:val="28"/>
        </w:rPr>
        <w:t>кой энерг</w:t>
      </w:r>
      <w:r w:rsidR="006D428C" w:rsidRPr="00366CCE">
        <w:rPr>
          <w:sz w:val="28"/>
          <w:szCs w:val="28"/>
        </w:rPr>
        <w:t>и</w:t>
      </w:r>
      <w:r w:rsidRPr="00366CCE">
        <w:rPr>
          <w:sz w:val="28"/>
          <w:szCs w:val="28"/>
        </w:rPr>
        <w:t>и прямог</w:t>
      </w:r>
      <w:r w:rsidR="006D428C" w:rsidRPr="00366CCE">
        <w:rPr>
          <w:sz w:val="28"/>
          <w:szCs w:val="28"/>
        </w:rPr>
        <w:t>о</w:t>
      </w:r>
      <w:r w:rsidRPr="00366CCE">
        <w:rPr>
          <w:sz w:val="28"/>
          <w:szCs w:val="28"/>
        </w:rPr>
        <w:t xml:space="preserve"> и обратн</w:t>
      </w:r>
      <w:r w:rsidR="006D428C" w:rsidRPr="00366CCE">
        <w:rPr>
          <w:sz w:val="28"/>
          <w:szCs w:val="28"/>
        </w:rPr>
        <w:t>о</w:t>
      </w:r>
      <w:r w:rsidRPr="00366CCE">
        <w:rPr>
          <w:sz w:val="28"/>
          <w:szCs w:val="28"/>
        </w:rPr>
        <w:t>го направле</w:t>
      </w:r>
      <w:r w:rsidR="006D428C" w:rsidRPr="00366CCE">
        <w:rPr>
          <w:sz w:val="28"/>
          <w:szCs w:val="28"/>
        </w:rPr>
        <w:t>н</w:t>
      </w:r>
      <w:r w:rsidRPr="00366CCE">
        <w:rPr>
          <w:sz w:val="28"/>
          <w:szCs w:val="28"/>
        </w:rPr>
        <w:t xml:space="preserve">ия по </w:t>
      </w:r>
      <w:r w:rsidR="006D428C" w:rsidRPr="00366CCE">
        <w:rPr>
          <w:sz w:val="28"/>
          <w:szCs w:val="28"/>
        </w:rPr>
        <w:t>д</w:t>
      </w:r>
      <w:r w:rsidRPr="00366CCE">
        <w:rPr>
          <w:sz w:val="28"/>
          <w:szCs w:val="28"/>
        </w:rPr>
        <w:t xml:space="preserve">ифференцированным во времени тарифам в однофазных </w:t>
      </w:r>
      <w:r w:rsidR="006D428C" w:rsidRPr="00366CCE">
        <w:rPr>
          <w:sz w:val="28"/>
          <w:szCs w:val="28"/>
        </w:rPr>
        <w:t xml:space="preserve">и трехфазных </w:t>
      </w:r>
      <w:r w:rsidRPr="00366CCE">
        <w:rPr>
          <w:sz w:val="28"/>
          <w:szCs w:val="28"/>
        </w:rPr>
        <w:t>сетях переменного тока промышленной часто</w:t>
      </w:r>
      <w:r w:rsidR="006D428C" w:rsidRPr="00366CCE">
        <w:rPr>
          <w:sz w:val="28"/>
          <w:szCs w:val="28"/>
        </w:rPr>
        <w:t>ты;</w:t>
      </w:r>
    </w:p>
    <w:p w14:paraId="23BCDCF7" w14:textId="188696AC" w:rsidR="006D428C" w:rsidRPr="00366CCE" w:rsidRDefault="006D428C" w:rsidP="00366CCE">
      <w:pPr>
        <w:pStyle w:val="a8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Приборы учета должны быть предназначены для установки на опоре</w:t>
      </w:r>
      <w:r w:rsidR="00080B25" w:rsidRPr="00366CCE">
        <w:rPr>
          <w:sz w:val="28"/>
          <w:szCs w:val="28"/>
        </w:rPr>
        <w:t xml:space="preserve"> ЛЭП</w:t>
      </w:r>
      <w:r w:rsidRPr="00366CCE">
        <w:rPr>
          <w:sz w:val="28"/>
          <w:szCs w:val="28"/>
        </w:rPr>
        <w:t>;</w:t>
      </w:r>
    </w:p>
    <w:p w14:paraId="5F2665D4" w14:textId="485FE143" w:rsidR="006D428C" w:rsidRPr="00366CCE" w:rsidRDefault="00080B25" w:rsidP="00366CCE">
      <w:pPr>
        <w:pStyle w:val="a8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Класс точности прибора – не менее 1;</w:t>
      </w:r>
    </w:p>
    <w:p w14:paraId="21519950" w14:textId="236DC48B" w:rsidR="00080B25" w:rsidRPr="00366CCE" w:rsidRDefault="00080B25" w:rsidP="00366CCE">
      <w:pPr>
        <w:pStyle w:val="a8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Счетчик должен иметь не менее двух интерфейсов передачи данных;</w:t>
      </w:r>
    </w:p>
    <w:p w14:paraId="4184EA8C" w14:textId="424D76E1" w:rsidR="00080B25" w:rsidRPr="00366CCE" w:rsidRDefault="00080B25" w:rsidP="00366CCE">
      <w:pPr>
        <w:pStyle w:val="a8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Оснащаться встроенным контактором для управления отпуска электроэнергии, установки лимитов нагрузки, для удаленного прекращения или подачи электроэнергии;</w:t>
      </w:r>
    </w:p>
    <w:p w14:paraId="36CA1612" w14:textId="30D65F05" w:rsidR="00080B25" w:rsidRPr="00366CCE" w:rsidRDefault="00080B25" w:rsidP="00366CCE">
      <w:pPr>
        <w:pStyle w:val="a8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Обеспечивать учет профилей мощности и учета электрической энергии на интервале 30 минут;</w:t>
      </w:r>
    </w:p>
    <w:p w14:paraId="34A2E51B" w14:textId="4519C0EB" w:rsidR="00080B25" w:rsidRPr="00366CCE" w:rsidRDefault="00080B25" w:rsidP="00366CCE">
      <w:pPr>
        <w:pStyle w:val="a8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Иметь объем памяти, необходимый для хранения значений ЭЭ на начало месяца не менее 24 месяцев.</w:t>
      </w:r>
    </w:p>
    <w:p w14:paraId="253F0415" w14:textId="77777777" w:rsidR="00080B25" w:rsidRPr="00366CCE" w:rsidRDefault="00080B25" w:rsidP="00366CCE">
      <w:pPr>
        <w:spacing w:line="360" w:lineRule="auto"/>
        <w:ind w:left="708" w:hanging="424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Исходя из технического задания предприятия, мною были подобраны оптимальные технические средства, обладающие необходимым функционалом.</w:t>
      </w:r>
    </w:p>
    <w:p w14:paraId="080AC899" w14:textId="73089AA0" w:rsidR="00080B25" w:rsidRPr="00366CCE" w:rsidRDefault="00080B25" w:rsidP="00366CCE">
      <w:pPr>
        <w:spacing w:line="360" w:lineRule="auto"/>
        <w:ind w:left="360"/>
        <w:jc w:val="both"/>
        <w:rPr>
          <w:sz w:val="28"/>
          <w:szCs w:val="28"/>
        </w:rPr>
      </w:pPr>
      <w:r w:rsidRPr="00366CCE">
        <w:rPr>
          <w:sz w:val="28"/>
          <w:szCs w:val="28"/>
        </w:rPr>
        <w:t xml:space="preserve"> Мой выбор остановился на продукции ООО «</w:t>
      </w:r>
      <w:proofErr w:type="spellStart"/>
      <w:r w:rsidRPr="00366CCE">
        <w:rPr>
          <w:sz w:val="28"/>
          <w:szCs w:val="28"/>
        </w:rPr>
        <w:t>Миртек</w:t>
      </w:r>
      <w:proofErr w:type="spellEnd"/>
      <w:r w:rsidRPr="00366CCE">
        <w:rPr>
          <w:sz w:val="28"/>
          <w:szCs w:val="28"/>
        </w:rPr>
        <w:t xml:space="preserve">», т. к.: </w:t>
      </w:r>
    </w:p>
    <w:p w14:paraId="656449F6" w14:textId="6A6591EF" w:rsidR="00080B25" w:rsidRPr="00366CCE" w:rsidRDefault="00080B25" w:rsidP="00366CCE">
      <w:pPr>
        <w:pStyle w:val="a8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Их продукты соответствуют техническому заданию;</w:t>
      </w:r>
    </w:p>
    <w:p w14:paraId="559C6227" w14:textId="5C2C5202" w:rsidR="00080B25" w:rsidRPr="00366CCE" w:rsidRDefault="00080B25" w:rsidP="00366CCE">
      <w:pPr>
        <w:pStyle w:val="a8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Имеют наибольший функционал по сравнению с другими продуктами;</w:t>
      </w:r>
    </w:p>
    <w:p w14:paraId="2B52FAC2" w14:textId="5894D7F6" w:rsidR="00080B25" w:rsidRPr="00366CCE" w:rsidRDefault="00080B25" w:rsidP="00366CCE">
      <w:pPr>
        <w:pStyle w:val="a8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Предприятие занимается разработкой и производством приборов у чета и средств для автоматизации учета более 14 лет.</w:t>
      </w:r>
    </w:p>
    <w:p w14:paraId="234D5F20" w14:textId="647B1BB9" w:rsidR="00080B25" w:rsidRPr="00366CCE" w:rsidRDefault="00080B25" w:rsidP="00366CCE">
      <w:pPr>
        <w:pStyle w:val="a8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 xml:space="preserve">Имеет успешный опыт внедрения оборудования </w:t>
      </w:r>
      <w:r w:rsidR="003219B5" w:rsidRPr="00366CCE">
        <w:rPr>
          <w:sz w:val="28"/>
          <w:szCs w:val="28"/>
        </w:rPr>
        <w:t>в более крупных сетевых организациях</w:t>
      </w:r>
      <w:r w:rsidRPr="00366CCE">
        <w:rPr>
          <w:sz w:val="28"/>
          <w:szCs w:val="28"/>
        </w:rPr>
        <w:t xml:space="preserve">, таких </w:t>
      </w:r>
      <w:r w:rsidR="00366CCE" w:rsidRPr="00366CCE">
        <w:rPr>
          <w:sz w:val="28"/>
          <w:szCs w:val="28"/>
        </w:rPr>
        <w:t>как:</w:t>
      </w:r>
      <w:r w:rsidRPr="00366CCE">
        <w:rPr>
          <w:sz w:val="28"/>
          <w:szCs w:val="28"/>
        </w:rPr>
        <w:t xml:space="preserve"> ПАО «Россети», ПАО «Мосэнерго», ПАО «Ленэнерго».</w:t>
      </w:r>
    </w:p>
    <w:p w14:paraId="291CF1F9" w14:textId="3E67D0A2" w:rsidR="00080B25" w:rsidRPr="00366CCE" w:rsidRDefault="00080B25" w:rsidP="00366CCE">
      <w:pPr>
        <w:spacing w:line="360" w:lineRule="auto"/>
        <w:ind w:left="708"/>
        <w:jc w:val="both"/>
        <w:rPr>
          <w:sz w:val="28"/>
          <w:szCs w:val="28"/>
        </w:rPr>
      </w:pPr>
      <w:r w:rsidRPr="00366CCE">
        <w:rPr>
          <w:sz w:val="28"/>
          <w:szCs w:val="28"/>
        </w:rPr>
        <w:lastRenderedPageBreak/>
        <w:t>Из всего многообразия продукции ООО «</w:t>
      </w:r>
      <w:proofErr w:type="spellStart"/>
      <w:r w:rsidRPr="00366CCE">
        <w:rPr>
          <w:sz w:val="28"/>
          <w:szCs w:val="28"/>
        </w:rPr>
        <w:t>Миртек</w:t>
      </w:r>
      <w:proofErr w:type="spellEnd"/>
      <w:r w:rsidRPr="00366CCE">
        <w:rPr>
          <w:sz w:val="28"/>
          <w:szCs w:val="28"/>
        </w:rPr>
        <w:t>» были выбраны следующие устройства:</w:t>
      </w:r>
    </w:p>
    <w:p w14:paraId="2FBBAF7E" w14:textId="31EDD39A" w:rsidR="00080B25" w:rsidRPr="00366CCE" w:rsidRDefault="00080B25" w:rsidP="00366CCE">
      <w:pPr>
        <w:pStyle w:val="a8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 xml:space="preserve">Счётчик электрической энергии однофазный многофункциональный «МИРТЕК-12-РУ-SP3» </w:t>
      </w:r>
    </w:p>
    <w:p w14:paraId="0A35638B" w14:textId="77777777" w:rsidR="00080B25" w:rsidRPr="00366CCE" w:rsidRDefault="00080B25" w:rsidP="00366CCE">
      <w:pPr>
        <w:pStyle w:val="a8"/>
        <w:spacing w:line="360" w:lineRule="auto"/>
        <w:ind w:left="360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Устройство обеспечивает учёт:</w:t>
      </w:r>
    </w:p>
    <w:p w14:paraId="3D3888B7" w14:textId="77777777" w:rsidR="00080B25" w:rsidRPr="00366CCE" w:rsidRDefault="00080B25" w:rsidP="00366CCE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текущего времени и даты;</w:t>
      </w:r>
    </w:p>
    <w:p w14:paraId="3CE19751" w14:textId="77777777" w:rsidR="00080B25" w:rsidRPr="00366CCE" w:rsidRDefault="00080B25" w:rsidP="00366CCE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количества электрической энергии нарастающим итогом суммарно независимо от тарифного расписания;</w:t>
      </w:r>
    </w:p>
    <w:p w14:paraId="3576D92A" w14:textId="77777777" w:rsidR="00080B25" w:rsidRPr="00366CCE" w:rsidRDefault="00080B25" w:rsidP="00366CCE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количества электрической энергии нарастающим итогом суммарно и раздельно по действующим тарифам;</w:t>
      </w:r>
    </w:p>
    <w:p w14:paraId="2B75F8D3" w14:textId="77777777" w:rsidR="00080B25" w:rsidRPr="00366CCE" w:rsidRDefault="00080B25" w:rsidP="00366CCE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количества электрической энергии нарастающим итогом суммарно и раздельно по действующим тарифам на начало месяца;</w:t>
      </w:r>
    </w:p>
    <w:p w14:paraId="67D784F3" w14:textId="77777777" w:rsidR="00080B25" w:rsidRPr="00366CCE" w:rsidRDefault="00080B25" w:rsidP="00366CCE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количества электрической энергии нарастающим итогом суммарно и раздельно по действующим тарифам на начало суток;</w:t>
      </w:r>
    </w:p>
    <w:p w14:paraId="5214575C" w14:textId="77777777" w:rsidR="00080B25" w:rsidRPr="00366CCE" w:rsidRDefault="00080B25" w:rsidP="00366CCE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профиля мощности, усредненной на интервале 30 минут (или настраиваемом из ряда: 1, 2, 3, 4, 5, 6, 10, 12, 15, 20, 30, 60 минут);</w:t>
      </w:r>
    </w:p>
    <w:p w14:paraId="716852A4" w14:textId="77777777" w:rsidR="00080B25" w:rsidRPr="00366CCE" w:rsidRDefault="00080B25" w:rsidP="00366CCE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количества электрической энергии нарастающим итогом суммарно и раздельно по действующим тарифам на начало интервала 30 или 60 минут (при установленном интервале усреднения мощности 30 или 60 минут);</w:t>
      </w:r>
    </w:p>
    <w:p w14:paraId="0BDB92D7" w14:textId="783C510A" w:rsidR="00080B25" w:rsidRPr="00366CCE" w:rsidRDefault="00080B25" w:rsidP="00366CCE">
      <w:pPr>
        <w:pStyle w:val="a8"/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количества электрической энергии, потребленной за интервал 30 минут (при установленном интервале усреднения мощности 30 минут).</w:t>
      </w:r>
    </w:p>
    <w:p w14:paraId="3CFDF707" w14:textId="77777777" w:rsidR="00366CCE" w:rsidRPr="00366CCE" w:rsidRDefault="00366CCE" w:rsidP="00366CCE">
      <w:pPr>
        <w:pStyle w:val="a8"/>
        <w:spacing w:line="360" w:lineRule="auto"/>
        <w:jc w:val="both"/>
        <w:rPr>
          <w:sz w:val="28"/>
          <w:szCs w:val="28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7072"/>
        <w:gridCol w:w="2120"/>
      </w:tblGrid>
      <w:tr w:rsidR="00080B25" w:rsidRPr="00080B25" w14:paraId="47B41C72" w14:textId="77777777" w:rsidTr="00080B25">
        <w:trPr>
          <w:trHeight w:val="540"/>
        </w:trPr>
        <w:tc>
          <w:tcPr>
            <w:tcW w:w="0" w:type="auto"/>
            <w:hideMark/>
          </w:tcPr>
          <w:p w14:paraId="5BD67B20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Класс точности по ГОСТ 31819.21-2012</w:t>
            </w:r>
          </w:p>
        </w:tc>
        <w:tc>
          <w:tcPr>
            <w:tcW w:w="0" w:type="auto"/>
            <w:hideMark/>
          </w:tcPr>
          <w:p w14:paraId="4E3E50F1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80B25" w:rsidRPr="00080B25" w14:paraId="48A78988" w14:textId="77777777" w:rsidTr="00080B25">
        <w:trPr>
          <w:trHeight w:val="540"/>
        </w:trPr>
        <w:tc>
          <w:tcPr>
            <w:tcW w:w="0" w:type="auto"/>
            <w:hideMark/>
          </w:tcPr>
          <w:p w14:paraId="63B414A8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Класс точности по ГОСТ 31819.22-2012</w:t>
            </w:r>
          </w:p>
        </w:tc>
        <w:tc>
          <w:tcPr>
            <w:tcW w:w="0" w:type="auto"/>
            <w:hideMark/>
          </w:tcPr>
          <w:p w14:paraId="0E8969AB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80B25" w:rsidRPr="00080B25" w14:paraId="1323EC6B" w14:textId="77777777" w:rsidTr="00080B25">
        <w:trPr>
          <w:trHeight w:val="540"/>
        </w:trPr>
        <w:tc>
          <w:tcPr>
            <w:tcW w:w="0" w:type="auto"/>
            <w:hideMark/>
          </w:tcPr>
          <w:p w14:paraId="5E53FA06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Номинальное напряжение</w:t>
            </w:r>
          </w:p>
        </w:tc>
        <w:tc>
          <w:tcPr>
            <w:tcW w:w="0" w:type="auto"/>
            <w:hideMark/>
          </w:tcPr>
          <w:p w14:paraId="56ABAD4B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220 В или 230 В</w:t>
            </w:r>
          </w:p>
        </w:tc>
      </w:tr>
      <w:tr w:rsidR="00080B25" w:rsidRPr="00080B25" w14:paraId="11F8C219" w14:textId="77777777" w:rsidTr="00080B25">
        <w:trPr>
          <w:trHeight w:val="540"/>
        </w:trPr>
        <w:tc>
          <w:tcPr>
            <w:tcW w:w="0" w:type="auto"/>
            <w:hideMark/>
          </w:tcPr>
          <w:p w14:paraId="64317400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Диапазон напряжений питания</w:t>
            </w:r>
          </w:p>
        </w:tc>
        <w:tc>
          <w:tcPr>
            <w:tcW w:w="0" w:type="auto"/>
            <w:hideMark/>
          </w:tcPr>
          <w:p w14:paraId="583C0781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от 0,75 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Uном</w:t>
            </w:r>
            <w:proofErr w:type="spellEnd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до 1,2 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Uном</w:t>
            </w:r>
            <w:proofErr w:type="spellEnd"/>
          </w:p>
        </w:tc>
      </w:tr>
      <w:tr w:rsidR="00080B25" w:rsidRPr="00080B25" w14:paraId="71DC92D3" w14:textId="77777777" w:rsidTr="00080B25">
        <w:trPr>
          <w:trHeight w:val="540"/>
        </w:trPr>
        <w:tc>
          <w:tcPr>
            <w:tcW w:w="0" w:type="auto"/>
            <w:hideMark/>
          </w:tcPr>
          <w:p w14:paraId="0F3AF195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Частота измерительной сети</w:t>
            </w:r>
          </w:p>
        </w:tc>
        <w:tc>
          <w:tcPr>
            <w:tcW w:w="0" w:type="auto"/>
            <w:hideMark/>
          </w:tcPr>
          <w:p w14:paraId="635292F4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(50±7,5) Гц</w:t>
            </w:r>
          </w:p>
        </w:tc>
      </w:tr>
      <w:tr w:rsidR="00080B25" w:rsidRPr="00080B25" w14:paraId="479A5BFE" w14:textId="77777777" w:rsidTr="00080B25">
        <w:trPr>
          <w:trHeight w:val="540"/>
        </w:trPr>
        <w:tc>
          <w:tcPr>
            <w:tcW w:w="0" w:type="auto"/>
            <w:hideMark/>
          </w:tcPr>
          <w:p w14:paraId="35F98FFB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Базовый (номинальный) ток</w:t>
            </w:r>
          </w:p>
        </w:tc>
        <w:tc>
          <w:tcPr>
            <w:tcW w:w="0" w:type="auto"/>
            <w:hideMark/>
          </w:tcPr>
          <w:p w14:paraId="4215563E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 А</w:t>
            </w:r>
          </w:p>
        </w:tc>
      </w:tr>
      <w:tr w:rsidR="00080B25" w:rsidRPr="00080B25" w14:paraId="2F5A2E2F" w14:textId="77777777" w:rsidTr="00080B25">
        <w:trPr>
          <w:trHeight w:val="540"/>
        </w:trPr>
        <w:tc>
          <w:tcPr>
            <w:tcW w:w="0" w:type="auto"/>
            <w:hideMark/>
          </w:tcPr>
          <w:p w14:paraId="07C80674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Максимальная сила тока</w:t>
            </w:r>
          </w:p>
        </w:tc>
        <w:tc>
          <w:tcPr>
            <w:tcW w:w="0" w:type="auto"/>
            <w:hideMark/>
          </w:tcPr>
          <w:p w14:paraId="1FAC4830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60 А, 80 А или 100 А</w:t>
            </w:r>
          </w:p>
        </w:tc>
      </w:tr>
      <w:tr w:rsidR="00080B25" w:rsidRPr="00080B25" w14:paraId="723F6632" w14:textId="77777777" w:rsidTr="00080B25">
        <w:trPr>
          <w:trHeight w:val="540"/>
        </w:trPr>
        <w:tc>
          <w:tcPr>
            <w:tcW w:w="0" w:type="auto"/>
            <w:hideMark/>
          </w:tcPr>
          <w:p w14:paraId="31AA8543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Диапазон значений постоянной счётчика по реактивной электрической энергии</w:t>
            </w:r>
          </w:p>
        </w:tc>
        <w:tc>
          <w:tcPr>
            <w:tcW w:w="0" w:type="auto"/>
            <w:hideMark/>
          </w:tcPr>
          <w:p w14:paraId="75C71A0D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от 800 до 3200 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имп</w:t>
            </w:r>
            <w:proofErr w:type="spellEnd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/(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кВт·ч</w:t>
            </w:r>
            <w:proofErr w:type="spellEnd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080B25" w:rsidRPr="00080B25" w14:paraId="1BAE8F8D" w14:textId="77777777" w:rsidTr="00080B25">
        <w:trPr>
          <w:trHeight w:val="540"/>
        </w:trPr>
        <w:tc>
          <w:tcPr>
            <w:tcW w:w="0" w:type="auto"/>
            <w:hideMark/>
          </w:tcPr>
          <w:p w14:paraId="05408793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Стартовый ток</w:t>
            </w:r>
          </w:p>
        </w:tc>
        <w:tc>
          <w:tcPr>
            <w:tcW w:w="0" w:type="auto"/>
            <w:hideMark/>
          </w:tcPr>
          <w:p w14:paraId="179DCC2D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12,5 мА </w:t>
            </w:r>
          </w:p>
        </w:tc>
      </w:tr>
      <w:tr w:rsidR="00080B25" w:rsidRPr="00080B25" w14:paraId="54270D62" w14:textId="77777777" w:rsidTr="00080B25">
        <w:trPr>
          <w:trHeight w:val="540"/>
        </w:trPr>
        <w:tc>
          <w:tcPr>
            <w:tcW w:w="0" w:type="auto"/>
            <w:hideMark/>
          </w:tcPr>
          <w:p w14:paraId="12C5C65A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 xml:space="preserve">Полная (активная) мощность, потребляемая цепью напряжения счётчика при номинальном напряжении, нормальной температуре, </w:t>
            </w:r>
            <w:proofErr w:type="spellStart"/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наминальной</w:t>
            </w:r>
            <w:proofErr w:type="spellEnd"/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 xml:space="preserve"> частоте, не превышает</w:t>
            </w:r>
          </w:p>
        </w:tc>
        <w:tc>
          <w:tcPr>
            <w:tcW w:w="0" w:type="auto"/>
            <w:hideMark/>
          </w:tcPr>
          <w:p w14:paraId="48573207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 В·А (2 Вт)</w:t>
            </w:r>
          </w:p>
        </w:tc>
      </w:tr>
      <w:tr w:rsidR="00080B25" w:rsidRPr="00080B25" w14:paraId="1496957B" w14:textId="77777777" w:rsidTr="00080B25">
        <w:trPr>
          <w:trHeight w:val="540"/>
        </w:trPr>
        <w:tc>
          <w:tcPr>
            <w:tcW w:w="0" w:type="auto"/>
            <w:hideMark/>
          </w:tcPr>
          <w:p w14:paraId="79395671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Полная мощность, потребляемая каждой цепью тока при базовом токе, нормальной температуре и номинальной частоте сети, не превышает</w:t>
            </w:r>
          </w:p>
        </w:tc>
        <w:tc>
          <w:tcPr>
            <w:tcW w:w="0" w:type="auto"/>
            <w:hideMark/>
          </w:tcPr>
          <w:p w14:paraId="27B63832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0,3 В·А</w:t>
            </w:r>
          </w:p>
        </w:tc>
      </w:tr>
      <w:tr w:rsidR="00080B25" w:rsidRPr="00080B25" w14:paraId="03EB8BEB" w14:textId="77777777" w:rsidTr="00080B25">
        <w:trPr>
          <w:trHeight w:val="540"/>
        </w:trPr>
        <w:tc>
          <w:tcPr>
            <w:tcW w:w="0" w:type="auto"/>
            <w:hideMark/>
          </w:tcPr>
          <w:p w14:paraId="6FF155D0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Диапазон рабочих температур</w:t>
            </w:r>
          </w:p>
        </w:tc>
        <w:tc>
          <w:tcPr>
            <w:tcW w:w="0" w:type="auto"/>
            <w:hideMark/>
          </w:tcPr>
          <w:p w14:paraId="18760D5E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от -40 до +70 °С</w:t>
            </w:r>
          </w:p>
        </w:tc>
      </w:tr>
      <w:tr w:rsidR="00080B25" w:rsidRPr="00080B25" w14:paraId="2AAAA1F2" w14:textId="77777777" w:rsidTr="00080B25">
        <w:trPr>
          <w:trHeight w:val="540"/>
        </w:trPr>
        <w:tc>
          <w:tcPr>
            <w:tcW w:w="0" w:type="auto"/>
            <w:hideMark/>
          </w:tcPr>
          <w:p w14:paraId="7E6375C2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Межповерочный</w:t>
            </w:r>
            <w:proofErr w:type="spellEnd"/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 xml:space="preserve"> интервал</w:t>
            </w:r>
          </w:p>
        </w:tc>
        <w:tc>
          <w:tcPr>
            <w:tcW w:w="0" w:type="auto"/>
            <w:hideMark/>
          </w:tcPr>
          <w:p w14:paraId="48A986F1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 лет</w:t>
            </w:r>
          </w:p>
        </w:tc>
      </w:tr>
      <w:tr w:rsidR="00080B25" w:rsidRPr="00080B25" w14:paraId="666E2D4D" w14:textId="77777777" w:rsidTr="00080B25">
        <w:trPr>
          <w:trHeight w:val="540"/>
        </w:trPr>
        <w:tc>
          <w:tcPr>
            <w:tcW w:w="0" w:type="auto"/>
            <w:hideMark/>
          </w:tcPr>
          <w:p w14:paraId="6F1384F2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Срок службы счётчика, не менее</w:t>
            </w:r>
          </w:p>
        </w:tc>
        <w:tc>
          <w:tcPr>
            <w:tcW w:w="0" w:type="auto"/>
            <w:hideMark/>
          </w:tcPr>
          <w:p w14:paraId="5AE0356B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30 лет</w:t>
            </w:r>
          </w:p>
        </w:tc>
      </w:tr>
      <w:tr w:rsidR="00080B25" w:rsidRPr="00080B25" w14:paraId="7F64381B" w14:textId="77777777" w:rsidTr="00080B25">
        <w:trPr>
          <w:trHeight w:val="540"/>
        </w:trPr>
        <w:tc>
          <w:tcPr>
            <w:tcW w:w="0" w:type="auto"/>
            <w:hideMark/>
          </w:tcPr>
          <w:p w14:paraId="2BCCBE3D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Средняя наработка на отказ, не менее</w:t>
            </w:r>
          </w:p>
        </w:tc>
        <w:tc>
          <w:tcPr>
            <w:tcW w:w="0" w:type="auto"/>
            <w:hideMark/>
          </w:tcPr>
          <w:p w14:paraId="68AAE6C6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200 000 ч</w:t>
            </w:r>
          </w:p>
        </w:tc>
      </w:tr>
    </w:tbl>
    <w:p w14:paraId="11056E3F" w14:textId="77777777" w:rsidR="00080B25" w:rsidRPr="00366CCE" w:rsidRDefault="00080B25" w:rsidP="00366CCE">
      <w:pPr>
        <w:pStyle w:val="a8"/>
        <w:spacing w:line="360" w:lineRule="auto"/>
        <w:jc w:val="both"/>
        <w:rPr>
          <w:sz w:val="28"/>
          <w:szCs w:val="28"/>
        </w:rPr>
      </w:pPr>
    </w:p>
    <w:p w14:paraId="3EBFD8ED" w14:textId="77777777" w:rsidR="00080B25" w:rsidRPr="00366CCE" w:rsidRDefault="00080B25" w:rsidP="00366CCE">
      <w:pPr>
        <w:spacing w:line="360" w:lineRule="auto"/>
        <w:ind w:left="360"/>
        <w:jc w:val="both"/>
        <w:rPr>
          <w:sz w:val="28"/>
          <w:szCs w:val="28"/>
        </w:rPr>
      </w:pPr>
    </w:p>
    <w:p w14:paraId="78A43980" w14:textId="77777777" w:rsidR="00080B25" w:rsidRPr="00366CCE" w:rsidRDefault="00080B25" w:rsidP="00366CCE">
      <w:pPr>
        <w:spacing w:line="360" w:lineRule="auto"/>
        <w:jc w:val="both"/>
        <w:rPr>
          <w:sz w:val="28"/>
          <w:szCs w:val="28"/>
        </w:rPr>
      </w:pPr>
    </w:p>
    <w:p w14:paraId="6BDD46A9" w14:textId="77777777" w:rsidR="00E14AAC" w:rsidRPr="00366CCE" w:rsidRDefault="00E14AAC" w:rsidP="00366CCE">
      <w:pPr>
        <w:spacing w:line="360" w:lineRule="auto"/>
        <w:ind w:left="708"/>
        <w:jc w:val="both"/>
        <w:rPr>
          <w:sz w:val="28"/>
          <w:szCs w:val="28"/>
        </w:rPr>
      </w:pPr>
    </w:p>
    <w:p w14:paraId="1E97E9FC" w14:textId="44F8380C" w:rsidR="00471278" w:rsidRPr="00366CCE" w:rsidRDefault="00471278" w:rsidP="00366CCE">
      <w:pPr>
        <w:spacing w:line="360" w:lineRule="auto"/>
        <w:jc w:val="both"/>
        <w:rPr>
          <w:sz w:val="28"/>
          <w:szCs w:val="28"/>
        </w:rPr>
      </w:pPr>
    </w:p>
    <w:p w14:paraId="3C37BADF" w14:textId="76C0113A" w:rsidR="00080B25" w:rsidRPr="00366CCE" w:rsidRDefault="00080B25" w:rsidP="00366CCE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66CCE">
        <w:rPr>
          <w:sz w:val="28"/>
          <w:szCs w:val="28"/>
        </w:rPr>
        <w:t xml:space="preserve">Счётчик электроэнергии трёхфазный многофункциональный «МИРТЕК-32-РУ-SP31» </w:t>
      </w:r>
    </w:p>
    <w:p w14:paraId="0ADCEEC6" w14:textId="0934734B" w:rsidR="00080B25" w:rsidRPr="00080B25" w:rsidRDefault="00080B25" w:rsidP="00366CCE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80B25">
        <w:rPr>
          <w:rFonts w:eastAsia="Times New Roman"/>
          <w:color w:val="000000"/>
          <w:sz w:val="28"/>
          <w:szCs w:val="28"/>
          <w:lang w:eastAsia="ru-RU"/>
        </w:rPr>
        <w:t>Счётчик является трехфазным, универсальным. Трансформаторного или непосредственного включения.</w:t>
      </w:r>
    </w:p>
    <w:p w14:paraId="58C0CFB6" w14:textId="77777777" w:rsidR="00080B25" w:rsidRPr="00080B25" w:rsidRDefault="00080B25" w:rsidP="00366CCE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80B25">
        <w:rPr>
          <w:rFonts w:eastAsia="Times New Roman"/>
          <w:color w:val="000000"/>
          <w:sz w:val="28"/>
          <w:szCs w:val="28"/>
          <w:lang w:eastAsia="ru-RU"/>
        </w:rPr>
        <w:t xml:space="preserve">Предназначен для измерения активной и реактивной электрической энергии суммарно и по каждой фазе отдельно, мощности, частоты </w:t>
      </w:r>
      <w:r w:rsidRPr="00080B25">
        <w:rPr>
          <w:rFonts w:eastAsia="Times New Roman"/>
          <w:color w:val="000000"/>
          <w:sz w:val="28"/>
          <w:szCs w:val="28"/>
          <w:lang w:eastAsia="ru-RU"/>
        </w:rPr>
        <w:lastRenderedPageBreak/>
        <w:t>напряжения, коэффициентов активной и реактивной мощностей, углов между векторами фазных напряжений и векторами фазных токов и напряжений, среднеквадратического значения напряжения, силы тока.</w:t>
      </w:r>
    </w:p>
    <w:p w14:paraId="77ED5247" w14:textId="77777777" w:rsidR="00080B25" w:rsidRPr="00080B25" w:rsidRDefault="00080B25" w:rsidP="00366CCE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80B25">
        <w:rPr>
          <w:rFonts w:eastAsia="Times New Roman"/>
          <w:color w:val="000000"/>
          <w:sz w:val="28"/>
          <w:szCs w:val="28"/>
          <w:lang w:eastAsia="ru-RU"/>
        </w:rPr>
        <w:t xml:space="preserve">Счётчик имеет возможность организации многотарифного учёта электроэнергии с передачей накопленной информации через </w:t>
      </w:r>
      <w:proofErr w:type="spellStart"/>
      <w:r w:rsidRPr="00080B25">
        <w:rPr>
          <w:rFonts w:eastAsia="Times New Roman"/>
          <w:color w:val="000000"/>
          <w:sz w:val="28"/>
          <w:szCs w:val="28"/>
          <w:lang w:eastAsia="ru-RU"/>
        </w:rPr>
        <w:t>оптопорт</w:t>
      </w:r>
      <w:proofErr w:type="spellEnd"/>
      <w:r w:rsidRPr="00080B25">
        <w:rPr>
          <w:rFonts w:eastAsia="Times New Roman"/>
          <w:color w:val="000000"/>
          <w:sz w:val="28"/>
          <w:szCs w:val="28"/>
          <w:lang w:eastAsia="ru-RU"/>
        </w:rPr>
        <w:t xml:space="preserve">, интерфейс RS-485, </w:t>
      </w:r>
      <w:proofErr w:type="spellStart"/>
      <w:r w:rsidRPr="00080B25">
        <w:rPr>
          <w:rFonts w:eastAsia="Times New Roman"/>
          <w:color w:val="000000"/>
          <w:sz w:val="28"/>
          <w:szCs w:val="28"/>
          <w:lang w:eastAsia="ru-RU"/>
        </w:rPr>
        <w:t>радиоинтерфейсы</w:t>
      </w:r>
      <w:proofErr w:type="spellEnd"/>
      <w:r w:rsidRPr="00080B25">
        <w:rPr>
          <w:rFonts w:eastAsia="Times New Roman"/>
          <w:color w:val="000000"/>
          <w:sz w:val="28"/>
          <w:szCs w:val="28"/>
          <w:lang w:eastAsia="ru-RU"/>
        </w:rPr>
        <w:t xml:space="preserve"> 433 МГц или 2400 МГц, GSM/GPRS модемы.</w:t>
      </w:r>
    </w:p>
    <w:p w14:paraId="018AF37D" w14:textId="75FA8DE6" w:rsidR="00471278" w:rsidRPr="00366CCE" w:rsidRDefault="00080B25" w:rsidP="00366CCE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80B25">
        <w:rPr>
          <w:rFonts w:eastAsia="Times New Roman"/>
          <w:color w:val="000000"/>
          <w:sz w:val="28"/>
          <w:szCs w:val="28"/>
          <w:lang w:eastAsia="ru-RU"/>
        </w:rPr>
        <w:t>Рекомендован для установки в местах для произведения балансовых расчётов.</w:t>
      </w:r>
    </w:p>
    <w:p w14:paraId="28229FE6" w14:textId="77777777" w:rsidR="00366CCE" w:rsidRPr="00366CCE" w:rsidRDefault="00366CCE" w:rsidP="00366CCE">
      <w:pPr>
        <w:shd w:val="clear" w:color="auto" w:fill="FFFFFF"/>
        <w:spacing w:before="100" w:beforeAutospacing="1" w:after="100" w:afterAutospacing="1" w:line="360" w:lineRule="auto"/>
        <w:ind w:left="144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662"/>
        <w:gridCol w:w="4530"/>
      </w:tblGrid>
      <w:tr w:rsidR="00080B25" w:rsidRPr="00080B25" w14:paraId="32958D9E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29A58C59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Класс точности по ГОСТ 31819.21-2012</w:t>
            </w:r>
          </w:p>
        </w:tc>
        <w:tc>
          <w:tcPr>
            <w:tcW w:w="4530" w:type="dxa"/>
            <w:hideMark/>
          </w:tcPr>
          <w:p w14:paraId="4F05F505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80B25" w:rsidRPr="00080B25" w14:paraId="4E85FD99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2E66C735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Класс точности по ГОСТ 31819.22-2012</w:t>
            </w:r>
          </w:p>
        </w:tc>
        <w:tc>
          <w:tcPr>
            <w:tcW w:w="4530" w:type="dxa"/>
            <w:hideMark/>
          </w:tcPr>
          <w:p w14:paraId="37F509CE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80B25" w:rsidRPr="00080B25" w14:paraId="3B4507C7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055EC7A7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Номинальное напряжение</w:t>
            </w:r>
          </w:p>
        </w:tc>
        <w:tc>
          <w:tcPr>
            <w:tcW w:w="4530" w:type="dxa"/>
            <w:hideMark/>
          </w:tcPr>
          <w:p w14:paraId="201E08D1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220 В или 230 В</w:t>
            </w:r>
          </w:p>
        </w:tc>
      </w:tr>
      <w:tr w:rsidR="00080B25" w:rsidRPr="00080B25" w14:paraId="60D19DFC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62482C91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Диапазон напряжений питания</w:t>
            </w:r>
          </w:p>
        </w:tc>
        <w:tc>
          <w:tcPr>
            <w:tcW w:w="4530" w:type="dxa"/>
            <w:hideMark/>
          </w:tcPr>
          <w:p w14:paraId="05E29743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от 0,75 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Uном</w:t>
            </w:r>
            <w:proofErr w:type="spellEnd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до 1,2 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Uном</w:t>
            </w:r>
            <w:proofErr w:type="spellEnd"/>
          </w:p>
        </w:tc>
      </w:tr>
      <w:tr w:rsidR="00080B25" w:rsidRPr="00080B25" w14:paraId="1D7D1DAD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64A6B2AC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Частота измерительной сети</w:t>
            </w:r>
          </w:p>
        </w:tc>
        <w:tc>
          <w:tcPr>
            <w:tcW w:w="4530" w:type="dxa"/>
            <w:hideMark/>
          </w:tcPr>
          <w:p w14:paraId="6A21606D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(50±7,5) Гц</w:t>
            </w:r>
          </w:p>
        </w:tc>
      </w:tr>
      <w:tr w:rsidR="00080B25" w:rsidRPr="00080B25" w14:paraId="09A18F51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63E834C9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Базовый (номинальный) ток</w:t>
            </w:r>
          </w:p>
        </w:tc>
        <w:tc>
          <w:tcPr>
            <w:tcW w:w="4530" w:type="dxa"/>
            <w:hideMark/>
          </w:tcPr>
          <w:p w14:paraId="5E3DF309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 А, или 10 А</w:t>
            </w:r>
          </w:p>
        </w:tc>
      </w:tr>
      <w:tr w:rsidR="00080B25" w:rsidRPr="00080B25" w14:paraId="482B2788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1603D13F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Максимальная сила тока</w:t>
            </w:r>
          </w:p>
        </w:tc>
        <w:tc>
          <w:tcPr>
            <w:tcW w:w="4530" w:type="dxa"/>
            <w:hideMark/>
          </w:tcPr>
          <w:p w14:paraId="2B7F27EB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100 А</w:t>
            </w:r>
          </w:p>
        </w:tc>
      </w:tr>
      <w:tr w:rsidR="00080B25" w:rsidRPr="00080B25" w14:paraId="204B20B2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3A9858FC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Диапазон значений постоянной счётчика по активной электрической энергии</w:t>
            </w:r>
          </w:p>
        </w:tc>
        <w:tc>
          <w:tcPr>
            <w:tcW w:w="4530" w:type="dxa"/>
            <w:hideMark/>
          </w:tcPr>
          <w:p w14:paraId="019A8774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от 800 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имп</w:t>
            </w:r>
            <w:proofErr w:type="spellEnd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/(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кВт·ч</w:t>
            </w:r>
            <w:proofErr w:type="spellEnd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080B25" w:rsidRPr="00080B25" w14:paraId="785FDB12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7D31FEF0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Диапазон значений постоянной счётчика по реактивной электрической энергии</w:t>
            </w:r>
          </w:p>
        </w:tc>
        <w:tc>
          <w:tcPr>
            <w:tcW w:w="4530" w:type="dxa"/>
            <w:hideMark/>
          </w:tcPr>
          <w:p w14:paraId="020E4453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от 800 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имп</w:t>
            </w:r>
            <w:proofErr w:type="spellEnd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/(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квар·ч</w:t>
            </w:r>
            <w:proofErr w:type="spellEnd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080B25" w:rsidRPr="00080B25" w14:paraId="7160FB3D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10644737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Стартовый ток</w:t>
            </w:r>
          </w:p>
        </w:tc>
        <w:tc>
          <w:tcPr>
            <w:tcW w:w="4530" w:type="dxa"/>
            <w:hideMark/>
          </w:tcPr>
          <w:p w14:paraId="720CD554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• 12,5 мА для счётчиков непосредственного включения с </w:t>
            </w: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базовым током 5А, класса точности 1 по ГОСТ 31819.21-2012 или ГОСТ 31819.23-2012</w:t>
            </w: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• 25 мА для счётчиков непосредственного включения с базовым током 10А, класса точности 1 по ГОСТ 31819.21-2012 или ГОСТ 31819.23-2012</w:t>
            </w:r>
          </w:p>
        </w:tc>
      </w:tr>
      <w:tr w:rsidR="00080B25" w:rsidRPr="00080B25" w14:paraId="12D43F61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30933997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Полная (активная) мощность, потребляемая цепью напряжения счётчика при номинальном напряжении, нормальной температуре, номинальной частоте, не превышает</w:t>
            </w:r>
          </w:p>
        </w:tc>
        <w:tc>
          <w:tcPr>
            <w:tcW w:w="4530" w:type="dxa"/>
            <w:hideMark/>
          </w:tcPr>
          <w:p w14:paraId="1B151506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 В·А (2 Вт)</w:t>
            </w:r>
          </w:p>
        </w:tc>
      </w:tr>
      <w:tr w:rsidR="00080B25" w:rsidRPr="00080B25" w14:paraId="0A655DA9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7390288E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Полная мощность, потребляемая каждой цепью тока при базовом токе, нормальной температуре и номинальной частоте сети, не превышает</w:t>
            </w:r>
          </w:p>
        </w:tc>
        <w:tc>
          <w:tcPr>
            <w:tcW w:w="4530" w:type="dxa"/>
            <w:hideMark/>
          </w:tcPr>
          <w:p w14:paraId="7C70B1E3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0,3 В·А</w:t>
            </w:r>
          </w:p>
        </w:tc>
      </w:tr>
      <w:tr w:rsidR="00080B25" w:rsidRPr="00080B25" w14:paraId="03DEF66D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6DC6CA2C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Диапазон рабочих температур</w:t>
            </w:r>
          </w:p>
        </w:tc>
        <w:tc>
          <w:tcPr>
            <w:tcW w:w="4530" w:type="dxa"/>
            <w:hideMark/>
          </w:tcPr>
          <w:p w14:paraId="7E46F982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от -40 до +70 °С</w:t>
            </w:r>
          </w:p>
        </w:tc>
      </w:tr>
      <w:tr w:rsidR="00080B25" w:rsidRPr="00080B25" w14:paraId="5E2757DC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1BA0735D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Межповерочный</w:t>
            </w:r>
            <w:proofErr w:type="spellEnd"/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 xml:space="preserve"> интервал</w:t>
            </w:r>
          </w:p>
        </w:tc>
        <w:tc>
          <w:tcPr>
            <w:tcW w:w="4530" w:type="dxa"/>
            <w:hideMark/>
          </w:tcPr>
          <w:p w14:paraId="7576805D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 лет</w:t>
            </w:r>
          </w:p>
        </w:tc>
      </w:tr>
      <w:tr w:rsidR="00080B25" w:rsidRPr="00080B25" w14:paraId="6E409C24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2662784D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Срок службы счётчика, не менее</w:t>
            </w:r>
          </w:p>
        </w:tc>
        <w:tc>
          <w:tcPr>
            <w:tcW w:w="4530" w:type="dxa"/>
            <w:hideMark/>
          </w:tcPr>
          <w:p w14:paraId="2AADF299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30 лет</w:t>
            </w:r>
          </w:p>
        </w:tc>
      </w:tr>
      <w:tr w:rsidR="00080B25" w:rsidRPr="00080B25" w14:paraId="2B6DD8DE" w14:textId="77777777" w:rsidTr="00080B25">
        <w:trPr>
          <w:trHeight w:val="540"/>
          <w:jc w:val="center"/>
        </w:trPr>
        <w:tc>
          <w:tcPr>
            <w:tcW w:w="4662" w:type="dxa"/>
            <w:hideMark/>
          </w:tcPr>
          <w:p w14:paraId="3FB2F2A3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Средняя наработка на отказ, не менее</w:t>
            </w:r>
          </w:p>
        </w:tc>
        <w:tc>
          <w:tcPr>
            <w:tcW w:w="4530" w:type="dxa"/>
            <w:hideMark/>
          </w:tcPr>
          <w:p w14:paraId="4F131DDF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200 000 ч</w:t>
            </w:r>
          </w:p>
        </w:tc>
      </w:tr>
    </w:tbl>
    <w:p w14:paraId="08D6140C" w14:textId="77777777" w:rsidR="00080B25" w:rsidRPr="00366CCE" w:rsidRDefault="00080B25" w:rsidP="00366CCE">
      <w:pPr>
        <w:pStyle w:val="a8"/>
        <w:spacing w:line="360" w:lineRule="auto"/>
        <w:jc w:val="both"/>
        <w:rPr>
          <w:sz w:val="28"/>
          <w:szCs w:val="28"/>
        </w:rPr>
      </w:pPr>
    </w:p>
    <w:p w14:paraId="3759A38E" w14:textId="17872D03" w:rsidR="00471278" w:rsidRPr="00366CCE" w:rsidRDefault="00080B25" w:rsidP="00366CCE">
      <w:pPr>
        <w:pStyle w:val="a8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Устройство сбора и передачи данных МИРТ-881</w:t>
      </w:r>
    </w:p>
    <w:p w14:paraId="27F27893" w14:textId="36E53FAC" w:rsidR="00080B25" w:rsidRPr="00366CCE" w:rsidRDefault="00080B25" w:rsidP="00366CCE">
      <w:pPr>
        <w:pStyle w:val="a8"/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Устройство осуществляет сбор, накопление, хранение и передачу накопленной информации со счетчиков энергоресурсов на верхний уровень информационно-измерительных систем. Прибор также синхронизирует текущее время в счётчиках электрической энергии.</w:t>
      </w:r>
    </w:p>
    <w:p w14:paraId="08C777BD" w14:textId="5E517761" w:rsidR="00080B25" w:rsidRPr="00366CCE" w:rsidRDefault="00080B25" w:rsidP="00366CCE">
      <w:pPr>
        <w:pStyle w:val="a8"/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lastRenderedPageBreak/>
        <w:t>УСПД предназначены для работы в составе автоматизированных систем контроля и учёта энергоресурсов (АСКУЭ).</w:t>
      </w:r>
    </w:p>
    <w:p w14:paraId="37D67FB7" w14:textId="535D1165" w:rsidR="00080B25" w:rsidRPr="00366CCE" w:rsidRDefault="00080B25" w:rsidP="00366CCE">
      <w:pPr>
        <w:pStyle w:val="a8"/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Область применения УСПД – энергообъекты розничного рынка, учёт энергоресурсов в жилищно-коммунальном хозяйстве.</w:t>
      </w:r>
    </w:p>
    <w:p w14:paraId="34713D8A" w14:textId="77777777" w:rsidR="00366CCE" w:rsidRPr="00366CCE" w:rsidRDefault="00366CCE" w:rsidP="00366CCE">
      <w:pPr>
        <w:pStyle w:val="a8"/>
        <w:spacing w:line="360" w:lineRule="auto"/>
        <w:jc w:val="both"/>
        <w:rPr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5404"/>
        <w:gridCol w:w="4508"/>
      </w:tblGrid>
      <w:tr w:rsidR="00080B25" w:rsidRPr="00080B25" w14:paraId="40906E5E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60DD57B3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Номинальное напряжение источника питания, В</w:t>
            </w:r>
          </w:p>
        </w:tc>
        <w:tc>
          <w:tcPr>
            <w:tcW w:w="0" w:type="auto"/>
            <w:hideMark/>
          </w:tcPr>
          <w:p w14:paraId="267A6564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80B25" w:rsidRPr="00080B25" w14:paraId="2B5EC47A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7FE6D919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Рабочий диапазон питающего напряжения, В</w:t>
            </w:r>
          </w:p>
        </w:tc>
        <w:tc>
          <w:tcPr>
            <w:tcW w:w="0" w:type="auto"/>
            <w:hideMark/>
          </w:tcPr>
          <w:p w14:paraId="562382D3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от 4,75 до 5,25</w:t>
            </w:r>
          </w:p>
        </w:tc>
      </w:tr>
      <w:tr w:rsidR="00080B25" w:rsidRPr="00080B25" w14:paraId="47DE58CD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6DA43E68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Максимальная потребляемая мощность, ВА</w:t>
            </w:r>
          </w:p>
        </w:tc>
        <w:tc>
          <w:tcPr>
            <w:tcW w:w="0" w:type="auto"/>
            <w:hideMark/>
          </w:tcPr>
          <w:p w14:paraId="50FAFD90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080B25" w:rsidRPr="00080B25" w14:paraId="634F4BD2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380181FF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Максимальное количество подключаемых счётчиков</w:t>
            </w:r>
          </w:p>
        </w:tc>
        <w:tc>
          <w:tcPr>
            <w:tcW w:w="0" w:type="auto"/>
            <w:hideMark/>
          </w:tcPr>
          <w:p w14:paraId="2CE4DF17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4096</w:t>
            </w:r>
          </w:p>
        </w:tc>
      </w:tr>
      <w:tr w:rsidR="00080B25" w:rsidRPr="00080B25" w14:paraId="4664BE74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741CA8A7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Время установления рабочего режима не более, мин</w:t>
            </w:r>
          </w:p>
        </w:tc>
        <w:tc>
          <w:tcPr>
            <w:tcW w:w="0" w:type="auto"/>
            <w:hideMark/>
          </w:tcPr>
          <w:p w14:paraId="0A7F080E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80B25" w:rsidRPr="00080B25" w14:paraId="293E9D2E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21EB38EA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Объём энергонезависимой памяти, Гб</w:t>
            </w:r>
          </w:p>
        </w:tc>
        <w:tc>
          <w:tcPr>
            <w:tcW w:w="0" w:type="auto"/>
            <w:hideMark/>
          </w:tcPr>
          <w:p w14:paraId="57F33B81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80B25" w:rsidRPr="00080B25" w14:paraId="63E0BEB2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6220B4F7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Количество держателей SIM-карт</w:t>
            </w:r>
          </w:p>
        </w:tc>
        <w:tc>
          <w:tcPr>
            <w:tcW w:w="0" w:type="auto"/>
            <w:hideMark/>
          </w:tcPr>
          <w:p w14:paraId="1BCB5DF8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80B25" w:rsidRPr="00080B25" w14:paraId="14056DBF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40009711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Интерфейс для сбора данных со счётчиков</w:t>
            </w:r>
          </w:p>
        </w:tc>
        <w:tc>
          <w:tcPr>
            <w:tcW w:w="0" w:type="auto"/>
            <w:hideMark/>
          </w:tcPr>
          <w:p w14:paraId="71B0504C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RS-485</w:t>
            </w:r>
          </w:p>
        </w:tc>
      </w:tr>
      <w:tr w:rsidR="00080B25" w:rsidRPr="00080B25" w14:paraId="029A7206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2F4FEEDC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Интерфейсы для работы с УСПД</w:t>
            </w:r>
          </w:p>
        </w:tc>
        <w:tc>
          <w:tcPr>
            <w:tcW w:w="0" w:type="auto"/>
            <w:hideMark/>
          </w:tcPr>
          <w:p w14:paraId="288B49C9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RS-485, GSM/GPRS, </w:t>
            </w:r>
            <w:proofErr w:type="spellStart"/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Ethernet</w:t>
            </w:r>
            <w:proofErr w:type="spellEnd"/>
          </w:p>
        </w:tc>
      </w:tr>
      <w:tr w:rsidR="00080B25" w:rsidRPr="00080B25" w14:paraId="18C027DE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7A150706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Типы поддерживаемых УСПД счётчиков</w:t>
            </w:r>
          </w:p>
        </w:tc>
        <w:tc>
          <w:tcPr>
            <w:tcW w:w="0" w:type="auto"/>
            <w:hideMark/>
          </w:tcPr>
          <w:p w14:paraId="13BB6FE4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все счётчики производства ООО «МИРТЕК»</w:t>
            </w:r>
          </w:p>
        </w:tc>
      </w:tr>
      <w:tr w:rsidR="00080B25" w:rsidRPr="00080B25" w14:paraId="242DA894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1EC61F4E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Поддерживаемые протоколы обмена</w:t>
            </w:r>
          </w:p>
        </w:tc>
        <w:tc>
          <w:tcPr>
            <w:tcW w:w="0" w:type="auto"/>
            <w:hideMark/>
          </w:tcPr>
          <w:p w14:paraId="31ABBAE5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«МИРТЕК» (разработчик ООО «МИРТЕК»)</w:t>
            </w:r>
          </w:p>
        </w:tc>
      </w:tr>
      <w:tr w:rsidR="00080B25" w:rsidRPr="00080B25" w14:paraId="6FF6A566" w14:textId="77777777" w:rsidTr="00080B25">
        <w:trPr>
          <w:trHeight w:val="540"/>
          <w:jc w:val="center"/>
        </w:trPr>
        <w:tc>
          <w:tcPr>
            <w:tcW w:w="0" w:type="auto"/>
            <w:hideMark/>
          </w:tcPr>
          <w:p w14:paraId="06A8F0E3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Средний срок службы не менее, лет</w:t>
            </w:r>
          </w:p>
        </w:tc>
        <w:tc>
          <w:tcPr>
            <w:tcW w:w="0" w:type="auto"/>
            <w:hideMark/>
          </w:tcPr>
          <w:p w14:paraId="1A2DF402" w14:textId="77777777" w:rsidR="00080B25" w:rsidRPr="00080B25" w:rsidRDefault="00080B25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80B2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</w:tbl>
    <w:p w14:paraId="2D72E42A" w14:textId="0E21DC9D" w:rsidR="00471278" w:rsidRPr="00366CCE" w:rsidRDefault="0099691E" w:rsidP="00366CCE">
      <w:pPr>
        <w:pStyle w:val="a8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366CCE">
        <w:rPr>
          <w:sz w:val="28"/>
          <w:szCs w:val="28"/>
        </w:rPr>
        <w:t>Мастер считывания данных МИРТ-141</w:t>
      </w:r>
    </w:p>
    <w:p w14:paraId="6A6E08F7" w14:textId="77777777" w:rsidR="0099691E" w:rsidRPr="0099691E" w:rsidRDefault="0099691E" w:rsidP="00366CCE">
      <w:pPr>
        <w:shd w:val="clear" w:color="auto" w:fill="FFFFFF"/>
        <w:spacing w:after="188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9691E">
        <w:rPr>
          <w:rFonts w:eastAsia="Times New Roman"/>
          <w:color w:val="000000"/>
          <w:sz w:val="28"/>
          <w:szCs w:val="28"/>
          <w:lang w:eastAsia="ru-RU"/>
        </w:rPr>
        <w:t xml:space="preserve">Основная функция: передача запросов по радиоканалу связи телемеханической сети от оператора пункта управления к контролируемому пункту и данных в обратном направлении. МИРТ-141 в качестве функционального узла содержит радиочастотный модуль для передачи данных, который выполняет функции </w:t>
      </w:r>
      <w:r w:rsidRPr="0099691E">
        <w:rPr>
          <w:rFonts w:eastAsia="Times New Roman"/>
          <w:color w:val="000000"/>
          <w:sz w:val="28"/>
          <w:szCs w:val="28"/>
          <w:lang w:eastAsia="ru-RU"/>
        </w:rPr>
        <w:lastRenderedPageBreak/>
        <w:t>радиомодема (преобразование цифрового интерфейса в радиосигнал и обратное преобразование).</w:t>
      </w:r>
    </w:p>
    <w:p w14:paraId="1A5AD5AF" w14:textId="77777777" w:rsidR="0099691E" w:rsidRPr="0099691E" w:rsidRDefault="0099691E" w:rsidP="00366CCE">
      <w:pPr>
        <w:shd w:val="clear" w:color="auto" w:fill="FFFFFF"/>
        <w:spacing w:after="188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9691E">
        <w:rPr>
          <w:rFonts w:eastAsia="Times New Roman"/>
          <w:color w:val="000000"/>
          <w:sz w:val="28"/>
          <w:szCs w:val="28"/>
          <w:lang w:eastAsia="ru-RU"/>
        </w:rPr>
        <w:t>Мастер использует полосу частот в диапазоне 433 МГц, имеет мощность не более 10 мВт, в связи с чем, не требуется получение разрешений на использование радиочастот и оформление регистрация радиоэлектронных средств. Имеет выносную штыревую антенну, которую следует размещать вертикально.</w:t>
      </w:r>
    </w:p>
    <w:p w14:paraId="29C447E8" w14:textId="77777777" w:rsidR="0099691E" w:rsidRPr="0099691E" w:rsidRDefault="0099691E" w:rsidP="00366CCE">
      <w:pPr>
        <w:shd w:val="clear" w:color="auto" w:fill="FFFFFF"/>
        <w:spacing w:after="188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9691E">
        <w:rPr>
          <w:rFonts w:eastAsia="Times New Roman"/>
          <w:color w:val="000000"/>
          <w:sz w:val="28"/>
          <w:szCs w:val="28"/>
          <w:lang w:eastAsia="ru-RU"/>
        </w:rPr>
        <w:t>Тип интерфейса с персональным компьютером (ПК) – USB. Выходная цепь присоединена к входному порту ПК с помощью стандартного разъёма. Прибор получает питание от ПК, к которому он подключен.</w:t>
      </w:r>
    </w:p>
    <w:p w14:paraId="6A0764FF" w14:textId="77777777" w:rsidR="0099691E" w:rsidRPr="0099691E" w:rsidRDefault="0099691E" w:rsidP="00366CCE">
      <w:pPr>
        <w:shd w:val="clear" w:color="auto" w:fill="FFFFFF"/>
        <w:spacing w:after="188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9691E">
        <w:rPr>
          <w:rFonts w:eastAsia="Times New Roman"/>
          <w:color w:val="000000"/>
          <w:sz w:val="28"/>
          <w:szCs w:val="28"/>
          <w:lang w:eastAsia="ru-RU"/>
        </w:rPr>
        <w:t>Сеть постоянного тока, питающая МИРТ-141:</w:t>
      </w:r>
    </w:p>
    <w:p w14:paraId="38BA830C" w14:textId="77777777" w:rsidR="0099691E" w:rsidRPr="0099691E" w:rsidRDefault="0099691E" w:rsidP="00366CC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9691E">
        <w:rPr>
          <w:rFonts w:eastAsia="Times New Roman"/>
          <w:color w:val="000000"/>
          <w:sz w:val="28"/>
          <w:szCs w:val="28"/>
          <w:lang w:eastAsia="ru-RU"/>
        </w:rPr>
        <w:t>номинальное напряжение – 5 В;</w:t>
      </w:r>
    </w:p>
    <w:p w14:paraId="6642393A" w14:textId="77777777" w:rsidR="0099691E" w:rsidRPr="0099691E" w:rsidRDefault="0099691E" w:rsidP="00366CC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9691E">
        <w:rPr>
          <w:rFonts w:eastAsia="Times New Roman"/>
          <w:color w:val="000000"/>
          <w:sz w:val="28"/>
          <w:szCs w:val="28"/>
          <w:lang w:eastAsia="ru-RU"/>
        </w:rPr>
        <w:t>отклонение напряжения от номинального – ±5%;</w:t>
      </w:r>
    </w:p>
    <w:p w14:paraId="159A460E" w14:textId="77777777" w:rsidR="0099691E" w:rsidRPr="0099691E" w:rsidRDefault="0099691E" w:rsidP="00366CC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9691E">
        <w:rPr>
          <w:rFonts w:eastAsia="Times New Roman"/>
          <w:color w:val="000000"/>
          <w:sz w:val="28"/>
          <w:szCs w:val="28"/>
          <w:lang w:eastAsia="ru-RU"/>
        </w:rPr>
        <w:t>коэффициент пульсаций – меньше 1 %;</w:t>
      </w:r>
    </w:p>
    <w:p w14:paraId="5A7E54B6" w14:textId="7BC8318D" w:rsidR="0099691E" w:rsidRPr="00366CCE" w:rsidRDefault="0099691E" w:rsidP="00366CC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9691E">
        <w:rPr>
          <w:rFonts w:eastAsia="Times New Roman"/>
          <w:color w:val="000000"/>
          <w:sz w:val="28"/>
          <w:szCs w:val="28"/>
          <w:lang w:eastAsia="ru-RU"/>
        </w:rPr>
        <w:t>потребляемая мощность – не более 0,25 Вт.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398"/>
        <w:gridCol w:w="2514"/>
      </w:tblGrid>
      <w:tr w:rsidR="0099691E" w:rsidRPr="0099691E" w14:paraId="003C88A1" w14:textId="77777777" w:rsidTr="0099691E">
        <w:trPr>
          <w:trHeight w:val="540"/>
        </w:trPr>
        <w:tc>
          <w:tcPr>
            <w:tcW w:w="0" w:type="auto"/>
            <w:hideMark/>
          </w:tcPr>
          <w:p w14:paraId="6BD90F18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Класс точности</w:t>
            </w:r>
          </w:p>
        </w:tc>
        <w:tc>
          <w:tcPr>
            <w:tcW w:w="0" w:type="auto"/>
            <w:hideMark/>
          </w:tcPr>
          <w:p w14:paraId="0124EA48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99691E" w:rsidRPr="0099691E" w14:paraId="73170A20" w14:textId="77777777" w:rsidTr="0099691E">
        <w:trPr>
          <w:trHeight w:val="540"/>
        </w:trPr>
        <w:tc>
          <w:tcPr>
            <w:tcW w:w="0" w:type="auto"/>
            <w:hideMark/>
          </w:tcPr>
          <w:p w14:paraId="2D522C02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Номинальное напряжение питания, В</w:t>
            </w:r>
          </w:p>
        </w:tc>
        <w:tc>
          <w:tcPr>
            <w:tcW w:w="0" w:type="auto"/>
            <w:hideMark/>
          </w:tcPr>
          <w:p w14:paraId="446F0B73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5±5% (постоянный ток)</w:t>
            </w:r>
          </w:p>
        </w:tc>
      </w:tr>
      <w:tr w:rsidR="0099691E" w:rsidRPr="0099691E" w14:paraId="363FF60B" w14:textId="77777777" w:rsidTr="0099691E">
        <w:trPr>
          <w:trHeight w:val="540"/>
        </w:trPr>
        <w:tc>
          <w:tcPr>
            <w:tcW w:w="0" w:type="auto"/>
            <w:hideMark/>
          </w:tcPr>
          <w:p w14:paraId="55EC552D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Полная потребляемая мощность, Вт, не более</w:t>
            </w:r>
          </w:p>
        </w:tc>
        <w:tc>
          <w:tcPr>
            <w:tcW w:w="0" w:type="auto"/>
            <w:hideMark/>
          </w:tcPr>
          <w:p w14:paraId="668C7A62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</w:tr>
      <w:tr w:rsidR="0099691E" w:rsidRPr="0099691E" w14:paraId="05D304CB" w14:textId="77777777" w:rsidTr="0099691E">
        <w:trPr>
          <w:trHeight w:val="540"/>
        </w:trPr>
        <w:tc>
          <w:tcPr>
            <w:tcW w:w="0" w:type="auto"/>
            <w:hideMark/>
          </w:tcPr>
          <w:p w14:paraId="4ECEC1D0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Габаритные размеры (без выносной антенны), мм, не более</w:t>
            </w:r>
          </w:p>
        </w:tc>
        <w:tc>
          <w:tcPr>
            <w:tcW w:w="0" w:type="auto"/>
            <w:hideMark/>
          </w:tcPr>
          <w:p w14:paraId="6CEE1CC8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28×89×11,2</w:t>
            </w:r>
          </w:p>
        </w:tc>
      </w:tr>
      <w:tr w:rsidR="0099691E" w:rsidRPr="0099691E" w14:paraId="041D2702" w14:textId="77777777" w:rsidTr="0099691E">
        <w:trPr>
          <w:trHeight w:val="540"/>
        </w:trPr>
        <w:tc>
          <w:tcPr>
            <w:tcW w:w="0" w:type="auto"/>
            <w:hideMark/>
          </w:tcPr>
          <w:p w14:paraId="0B6B9506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Масса (без выносной антенны), кг, не более</w:t>
            </w:r>
          </w:p>
        </w:tc>
        <w:tc>
          <w:tcPr>
            <w:tcW w:w="0" w:type="auto"/>
            <w:hideMark/>
          </w:tcPr>
          <w:p w14:paraId="3940C047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0,02</w:t>
            </w:r>
          </w:p>
        </w:tc>
      </w:tr>
      <w:tr w:rsidR="0099691E" w:rsidRPr="0099691E" w14:paraId="4365629B" w14:textId="77777777" w:rsidTr="0099691E">
        <w:trPr>
          <w:trHeight w:val="540"/>
        </w:trPr>
        <w:tc>
          <w:tcPr>
            <w:tcW w:w="0" w:type="auto"/>
            <w:hideMark/>
          </w:tcPr>
          <w:p w14:paraId="6D6E2894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Климатическое исполнение по ГОСТ 15150</w:t>
            </w:r>
          </w:p>
        </w:tc>
        <w:tc>
          <w:tcPr>
            <w:tcW w:w="0" w:type="auto"/>
            <w:hideMark/>
          </w:tcPr>
          <w:p w14:paraId="3617A017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У2.1</w:t>
            </w:r>
          </w:p>
        </w:tc>
      </w:tr>
      <w:tr w:rsidR="0099691E" w:rsidRPr="0099691E" w14:paraId="42BD4E9F" w14:textId="77777777" w:rsidTr="0099691E">
        <w:trPr>
          <w:trHeight w:val="540"/>
        </w:trPr>
        <w:tc>
          <w:tcPr>
            <w:tcW w:w="0" w:type="auto"/>
            <w:hideMark/>
          </w:tcPr>
          <w:p w14:paraId="23849C64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Температура окружающего воздуха, °С</w:t>
            </w:r>
          </w:p>
        </w:tc>
        <w:tc>
          <w:tcPr>
            <w:tcW w:w="0" w:type="auto"/>
            <w:hideMark/>
          </w:tcPr>
          <w:p w14:paraId="31707821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от -40 до +70</w:t>
            </w:r>
          </w:p>
        </w:tc>
      </w:tr>
      <w:tr w:rsidR="0099691E" w:rsidRPr="0099691E" w14:paraId="2C3D2582" w14:textId="77777777" w:rsidTr="0099691E">
        <w:trPr>
          <w:trHeight w:val="540"/>
        </w:trPr>
        <w:tc>
          <w:tcPr>
            <w:tcW w:w="0" w:type="auto"/>
            <w:hideMark/>
          </w:tcPr>
          <w:p w14:paraId="737E1249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Относительная влажность, %, не более</w:t>
            </w:r>
          </w:p>
        </w:tc>
        <w:tc>
          <w:tcPr>
            <w:tcW w:w="0" w:type="auto"/>
            <w:hideMark/>
          </w:tcPr>
          <w:p w14:paraId="46906345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98 (при 25 </w:t>
            </w:r>
            <w:proofErr w:type="spellStart"/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оС</w:t>
            </w:r>
            <w:proofErr w:type="spellEnd"/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99691E" w:rsidRPr="0099691E" w14:paraId="553A3CA4" w14:textId="77777777" w:rsidTr="0099691E">
        <w:trPr>
          <w:trHeight w:val="540"/>
        </w:trPr>
        <w:tc>
          <w:tcPr>
            <w:tcW w:w="0" w:type="auto"/>
            <w:hideMark/>
          </w:tcPr>
          <w:p w14:paraId="40D4C517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Средний срок службы, лет</w:t>
            </w:r>
          </w:p>
        </w:tc>
        <w:tc>
          <w:tcPr>
            <w:tcW w:w="0" w:type="auto"/>
            <w:hideMark/>
          </w:tcPr>
          <w:p w14:paraId="3D99ED88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99691E" w:rsidRPr="0099691E" w14:paraId="672868F5" w14:textId="77777777" w:rsidTr="0099691E">
        <w:trPr>
          <w:trHeight w:val="540"/>
        </w:trPr>
        <w:tc>
          <w:tcPr>
            <w:tcW w:w="0" w:type="auto"/>
            <w:hideMark/>
          </w:tcPr>
          <w:p w14:paraId="36354F4C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Средняя наработка на отказ, ч</w:t>
            </w:r>
          </w:p>
        </w:tc>
        <w:tc>
          <w:tcPr>
            <w:tcW w:w="0" w:type="auto"/>
            <w:hideMark/>
          </w:tcPr>
          <w:p w14:paraId="362FE9C8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120000</w:t>
            </w:r>
          </w:p>
        </w:tc>
      </w:tr>
      <w:tr w:rsidR="0099691E" w:rsidRPr="0099691E" w14:paraId="692B01BE" w14:textId="77777777" w:rsidTr="0099691E">
        <w:trPr>
          <w:trHeight w:val="540"/>
        </w:trPr>
        <w:tc>
          <w:tcPr>
            <w:tcW w:w="0" w:type="auto"/>
            <w:hideMark/>
          </w:tcPr>
          <w:p w14:paraId="144F6DE7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Класс по способу защиты человека от поражения электрическим током по ГОСТ 12.2.007.0</w:t>
            </w:r>
          </w:p>
        </w:tc>
        <w:tc>
          <w:tcPr>
            <w:tcW w:w="0" w:type="auto"/>
            <w:hideMark/>
          </w:tcPr>
          <w:p w14:paraId="4637E3CD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III</w:t>
            </w:r>
          </w:p>
        </w:tc>
      </w:tr>
      <w:tr w:rsidR="0099691E" w:rsidRPr="0099691E" w14:paraId="231F45AF" w14:textId="77777777" w:rsidTr="0099691E">
        <w:trPr>
          <w:trHeight w:val="540"/>
        </w:trPr>
        <w:tc>
          <w:tcPr>
            <w:tcW w:w="0" w:type="auto"/>
            <w:hideMark/>
          </w:tcPr>
          <w:p w14:paraId="31EEC0CC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Степень защиты по ГОСТ 14254</w:t>
            </w:r>
          </w:p>
        </w:tc>
        <w:tc>
          <w:tcPr>
            <w:tcW w:w="0" w:type="auto"/>
            <w:hideMark/>
          </w:tcPr>
          <w:p w14:paraId="2F6725BB" w14:textId="77777777" w:rsidR="0099691E" w:rsidRPr="0099691E" w:rsidRDefault="0099691E" w:rsidP="00366CCE">
            <w:pPr>
              <w:spacing w:line="36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IP20</w:t>
            </w:r>
          </w:p>
        </w:tc>
      </w:tr>
      <w:tr w:rsidR="0099691E" w:rsidRPr="0099691E" w14:paraId="6FF82175" w14:textId="77777777" w:rsidTr="0099691E">
        <w:trPr>
          <w:trHeight w:val="540"/>
        </w:trPr>
        <w:tc>
          <w:tcPr>
            <w:tcW w:w="0" w:type="auto"/>
            <w:hideMark/>
          </w:tcPr>
          <w:p w14:paraId="01C120BF" w14:textId="77777777" w:rsidR="0099691E" w:rsidRPr="0099691E" w:rsidRDefault="0099691E" w:rsidP="0099691E">
            <w:pPr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Полоса частот радиоканала, МГц</w:t>
            </w:r>
          </w:p>
        </w:tc>
        <w:tc>
          <w:tcPr>
            <w:tcW w:w="0" w:type="auto"/>
            <w:hideMark/>
          </w:tcPr>
          <w:p w14:paraId="6911EE84" w14:textId="77777777" w:rsidR="0099691E" w:rsidRPr="0099691E" w:rsidRDefault="0099691E" w:rsidP="0099691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от 433,075 до 434,750</w:t>
            </w:r>
          </w:p>
        </w:tc>
      </w:tr>
      <w:tr w:rsidR="0099691E" w:rsidRPr="0099691E" w14:paraId="60D870E5" w14:textId="77777777" w:rsidTr="0099691E">
        <w:trPr>
          <w:trHeight w:val="540"/>
        </w:trPr>
        <w:tc>
          <w:tcPr>
            <w:tcW w:w="0" w:type="auto"/>
            <w:hideMark/>
          </w:tcPr>
          <w:p w14:paraId="1D287EBE" w14:textId="77777777" w:rsidR="0099691E" w:rsidRPr="0099691E" w:rsidRDefault="0099691E" w:rsidP="0099691E">
            <w:pPr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Максимальная мощность, мВт</w:t>
            </w:r>
          </w:p>
        </w:tc>
        <w:tc>
          <w:tcPr>
            <w:tcW w:w="0" w:type="auto"/>
            <w:hideMark/>
          </w:tcPr>
          <w:p w14:paraId="3592EE9B" w14:textId="77777777" w:rsidR="0099691E" w:rsidRPr="0099691E" w:rsidRDefault="0099691E" w:rsidP="0099691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9691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14:paraId="4A21EAFA" w14:textId="77777777" w:rsidR="0099691E" w:rsidRPr="0099691E" w:rsidRDefault="0099691E" w:rsidP="0099691E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eastAsia="ru-RU"/>
        </w:rPr>
      </w:pPr>
    </w:p>
    <w:p w14:paraId="44193413" w14:textId="77777777" w:rsidR="0099691E" w:rsidRPr="00366CCE" w:rsidRDefault="0099691E" w:rsidP="0099691E">
      <w:pPr>
        <w:pStyle w:val="a8"/>
        <w:spacing w:line="360" w:lineRule="auto"/>
        <w:jc w:val="both"/>
        <w:rPr>
          <w:sz w:val="28"/>
          <w:szCs w:val="28"/>
        </w:rPr>
      </w:pPr>
    </w:p>
    <w:p w14:paraId="62E44A18" w14:textId="6AFB5B39" w:rsidR="00471278" w:rsidRPr="00366CC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47E7981C" w14:textId="1AC3547F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528D5C4F" w14:textId="141B2A2E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712DD444" w14:textId="06351F54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3EFF9F46" w14:textId="77777777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24FADBFB" w14:textId="036D0B64" w:rsidR="008774D2" w:rsidRPr="00A511EE" w:rsidRDefault="008774D2" w:rsidP="00A511EE">
      <w:pPr>
        <w:spacing w:line="360" w:lineRule="auto"/>
        <w:jc w:val="both"/>
        <w:rPr>
          <w:sz w:val="28"/>
          <w:szCs w:val="28"/>
        </w:rPr>
      </w:pPr>
    </w:p>
    <w:p w14:paraId="095ABEEB" w14:textId="0F16D61B" w:rsidR="00471278" w:rsidRPr="00A511EE" w:rsidRDefault="00471278" w:rsidP="00A511EE">
      <w:pPr>
        <w:spacing w:line="360" w:lineRule="auto"/>
        <w:jc w:val="both"/>
        <w:rPr>
          <w:sz w:val="28"/>
          <w:szCs w:val="28"/>
        </w:rPr>
      </w:pPr>
    </w:p>
    <w:p w14:paraId="7A208DFD" w14:textId="4DF42E5A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2BA30DE2" w14:textId="2958731D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4144FB79" w14:textId="0E7025EE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7F6BCE2F" w14:textId="65D1E027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3F911468" w14:textId="3BC8A443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B5266F3" w14:textId="43442C21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295DBC24" w14:textId="0C0775DE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15416F63" w14:textId="0A5AE31D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5BC78136" w14:textId="0FB4DEDE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28D6B3DB" w14:textId="4FBE9DCB" w:rsidR="009C1116" w:rsidRPr="00A511EE" w:rsidRDefault="009C1116" w:rsidP="00A511EE">
      <w:pPr>
        <w:spacing w:line="360" w:lineRule="auto"/>
        <w:jc w:val="both"/>
        <w:rPr>
          <w:sz w:val="28"/>
          <w:szCs w:val="28"/>
        </w:rPr>
      </w:pPr>
    </w:p>
    <w:p w14:paraId="5EB8484A" w14:textId="77777777" w:rsidR="009C1116" w:rsidRDefault="009C1116" w:rsidP="00A511EE">
      <w:pPr>
        <w:spacing w:line="360" w:lineRule="auto"/>
        <w:jc w:val="both"/>
        <w:rPr>
          <w:sz w:val="28"/>
        </w:rPr>
      </w:pPr>
    </w:p>
    <w:p w14:paraId="46D5E4AE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16B2BF68" w14:textId="77777777" w:rsidR="008774D2" w:rsidRDefault="008774D2" w:rsidP="00A511EE">
      <w:pPr>
        <w:spacing w:line="360" w:lineRule="auto"/>
        <w:jc w:val="both"/>
        <w:rPr>
          <w:sz w:val="28"/>
        </w:rPr>
      </w:pPr>
    </w:p>
    <w:p w14:paraId="61E38662" w14:textId="77777777" w:rsidR="003219B5" w:rsidRDefault="003219B5" w:rsidP="00A511EE">
      <w:pPr>
        <w:spacing w:line="360" w:lineRule="auto"/>
        <w:jc w:val="both"/>
        <w:rPr>
          <w:sz w:val="28"/>
        </w:rPr>
      </w:pPr>
    </w:p>
    <w:p w14:paraId="70A7594E" w14:textId="0A03D9A0" w:rsidR="003219B5" w:rsidRPr="00A14663" w:rsidRDefault="003219B5" w:rsidP="00A511EE">
      <w:pPr>
        <w:spacing w:line="360" w:lineRule="auto"/>
        <w:jc w:val="both"/>
        <w:rPr>
          <w:b/>
          <w:sz w:val="28"/>
        </w:rPr>
      </w:pPr>
      <w:r w:rsidRPr="00A14663">
        <w:rPr>
          <w:b/>
          <w:sz w:val="28"/>
        </w:rPr>
        <w:lastRenderedPageBreak/>
        <w:t>2.5 Программное обеспечение</w:t>
      </w:r>
      <w:r w:rsidR="00A62F4F" w:rsidRPr="00A14663">
        <w:rPr>
          <w:b/>
          <w:sz w:val="28"/>
        </w:rPr>
        <w:t xml:space="preserve"> и его возможности.</w:t>
      </w:r>
    </w:p>
    <w:p w14:paraId="40D016B4" w14:textId="123F1B6C" w:rsidR="00A62F4F" w:rsidRDefault="00351241" w:rsidP="00A511E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В АО «МРСК Урала Пермэнерго» используется программное обеспечение «Телескоп+» произведенного на базе </w:t>
      </w:r>
      <w:r w:rsidRPr="00351241">
        <w:rPr>
          <w:sz w:val="28"/>
        </w:rPr>
        <w:t>АИИС КУЭ Единой Национальной Энергетической Системы России «ФСК ЕЭС»</w:t>
      </w:r>
      <w:r>
        <w:rPr>
          <w:sz w:val="28"/>
        </w:rPr>
        <w:t>, производства ЗАО «НПФ Прорыв».</w:t>
      </w:r>
    </w:p>
    <w:p w14:paraId="3EB123EF" w14:textId="77777777" w:rsidR="00351241" w:rsidRPr="00351241" w:rsidRDefault="00351241" w:rsidP="00351241">
      <w:pPr>
        <w:spacing w:line="360" w:lineRule="auto"/>
        <w:jc w:val="both"/>
        <w:rPr>
          <w:sz w:val="28"/>
        </w:rPr>
      </w:pPr>
      <w:r w:rsidRPr="00351241">
        <w:rPr>
          <w:sz w:val="28"/>
        </w:rPr>
        <w:t>Система построена по иерархическому принципу, как распределенная информационная система с единой классификацией и нормативно-справочной информацией по всей иерархии.</w:t>
      </w:r>
    </w:p>
    <w:p w14:paraId="4F5806D2" w14:textId="77777777" w:rsidR="00351241" w:rsidRPr="00351241" w:rsidRDefault="00351241" w:rsidP="00351241">
      <w:pPr>
        <w:spacing w:line="360" w:lineRule="auto"/>
        <w:jc w:val="both"/>
        <w:rPr>
          <w:sz w:val="28"/>
        </w:rPr>
      </w:pPr>
      <w:r w:rsidRPr="00351241">
        <w:rPr>
          <w:sz w:val="28"/>
        </w:rPr>
        <w:t>Сервис-ориентированная архитектура:</w:t>
      </w:r>
    </w:p>
    <w:p w14:paraId="52385445" w14:textId="3ACD5CA5" w:rsidR="00351241" w:rsidRPr="00351241" w:rsidRDefault="00351241" w:rsidP="00351241">
      <w:pPr>
        <w:pStyle w:val="a8"/>
        <w:numPr>
          <w:ilvl w:val="0"/>
          <w:numId w:val="19"/>
        </w:numPr>
        <w:spacing w:line="360" w:lineRule="auto"/>
        <w:jc w:val="both"/>
        <w:rPr>
          <w:sz w:val="28"/>
        </w:rPr>
      </w:pPr>
      <w:r w:rsidRPr="00351241">
        <w:rPr>
          <w:sz w:val="28"/>
        </w:rPr>
        <w:t>Модульный подход к разработке ПО</w:t>
      </w:r>
    </w:p>
    <w:p w14:paraId="5605BCD9" w14:textId="77777777" w:rsidR="00351241" w:rsidRPr="00351241" w:rsidRDefault="00351241" w:rsidP="00351241">
      <w:pPr>
        <w:pStyle w:val="a8"/>
        <w:numPr>
          <w:ilvl w:val="0"/>
          <w:numId w:val="19"/>
        </w:numPr>
        <w:spacing w:line="360" w:lineRule="auto"/>
        <w:jc w:val="both"/>
        <w:rPr>
          <w:sz w:val="28"/>
        </w:rPr>
      </w:pPr>
      <w:r w:rsidRPr="00351241">
        <w:rPr>
          <w:sz w:val="28"/>
        </w:rPr>
        <w:t>Заменяемые компоненты</w:t>
      </w:r>
    </w:p>
    <w:p w14:paraId="352AAC3F" w14:textId="77777777" w:rsidR="00351241" w:rsidRPr="00351241" w:rsidRDefault="00351241" w:rsidP="00351241">
      <w:pPr>
        <w:pStyle w:val="a8"/>
        <w:numPr>
          <w:ilvl w:val="0"/>
          <w:numId w:val="19"/>
        </w:numPr>
        <w:spacing w:line="360" w:lineRule="auto"/>
        <w:jc w:val="both"/>
        <w:rPr>
          <w:sz w:val="28"/>
        </w:rPr>
      </w:pPr>
      <w:r w:rsidRPr="00351241">
        <w:rPr>
          <w:sz w:val="28"/>
        </w:rPr>
        <w:t>Стандартизированные интерфейсы</w:t>
      </w:r>
    </w:p>
    <w:p w14:paraId="411EB771" w14:textId="77777777" w:rsidR="00351241" w:rsidRPr="00351241" w:rsidRDefault="00351241" w:rsidP="00351241">
      <w:pPr>
        <w:pStyle w:val="a8"/>
        <w:numPr>
          <w:ilvl w:val="0"/>
          <w:numId w:val="19"/>
        </w:numPr>
        <w:spacing w:line="360" w:lineRule="auto"/>
        <w:jc w:val="both"/>
        <w:rPr>
          <w:sz w:val="28"/>
        </w:rPr>
      </w:pPr>
      <w:r w:rsidRPr="00351241">
        <w:rPr>
          <w:sz w:val="28"/>
        </w:rPr>
        <w:t>Стандартизированные протоколы обмена</w:t>
      </w:r>
    </w:p>
    <w:p w14:paraId="527039A0" w14:textId="77777777" w:rsidR="00351241" w:rsidRPr="00351241" w:rsidRDefault="00351241" w:rsidP="00351241">
      <w:pPr>
        <w:pStyle w:val="a8"/>
        <w:numPr>
          <w:ilvl w:val="0"/>
          <w:numId w:val="19"/>
        </w:numPr>
        <w:spacing w:line="360" w:lineRule="auto"/>
        <w:jc w:val="both"/>
        <w:rPr>
          <w:sz w:val="28"/>
        </w:rPr>
      </w:pPr>
      <w:r w:rsidRPr="00351241">
        <w:rPr>
          <w:sz w:val="28"/>
        </w:rPr>
        <w:t>Набор веб-служб</w:t>
      </w:r>
    </w:p>
    <w:p w14:paraId="365F8538" w14:textId="7876E323" w:rsidR="00351241" w:rsidRPr="00351241" w:rsidRDefault="00351241" w:rsidP="00351241">
      <w:pPr>
        <w:pStyle w:val="a8"/>
        <w:numPr>
          <w:ilvl w:val="0"/>
          <w:numId w:val="19"/>
        </w:numPr>
        <w:spacing w:line="360" w:lineRule="auto"/>
        <w:jc w:val="both"/>
        <w:rPr>
          <w:sz w:val="28"/>
        </w:rPr>
      </w:pPr>
      <w:r>
        <w:rPr>
          <w:sz w:val="28"/>
        </w:rPr>
        <w:t>Непрерывный р</w:t>
      </w:r>
      <w:r w:rsidRPr="00351241">
        <w:rPr>
          <w:sz w:val="28"/>
        </w:rPr>
        <w:t>ежим работы</w:t>
      </w:r>
      <w:r>
        <w:rPr>
          <w:sz w:val="28"/>
        </w:rPr>
        <w:t xml:space="preserve"> </w:t>
      </w:r>
    </w:p>
    <w:p w14:paraId="5BB93649" w14:textId="6340309D" w:rsidR="00351241" w:rsidRPr="00351241" w:rsidRDefault="00351241" w:rsidP="00351241">
      <w:pPr>
        <w:spacing w:line="360" w:lineRule="auto"/>
        <w:ind w:firstLine="567"/>
        <w:jc w:val="both"/>
        <w:rPr>
          <w:sz w:val="28"/>
        </w:rPr>
      </w:pPr>
      <w:r w:rsidRPr="00351241">
        <w:rPr>
          <w:sz w:val="28"/>
        </w:rPr>
        <w:t>Система предназначена для работы в круглосуточном непрерывном режиме и обеспечивает полноценный Интернет-доступ к справочным, технологическим, учетным и расчетным данным. Работа с системой может вестись с любого компьютера, подключенного к сети и отвечающего эксплуатационным требованиям.</w:t>
      </w:r>
    </w:p>
    <w:p w14:paraId="6B6470E6" w14:textId="77777777" w:rsidR="00351241" w:rsidRPr="00351241" w:rsidRDefault="00351241" w:rsidP="00351241">
      <w:pPr>
        <w:spacing w:line="360" w:lineRule="auto"/>
        <w:ind w:firstLine="567"/>
        <w:jc w:val="both"/>
        <w:rPr>
          <w:sz w:val="28"/>
        </w:rPr>
      </w:pPr>
      <w:r w:rsidRPr="00351241">
        <w:rPr>
          <w:sz w:val="28"/>
        </w:rPr>
        <w:t>На всех уровнях система защищена от несанкционированного доступа. Конфиденциальность информации обеспечивается с помощью авторизованного доступа в систему и разделения прав доступа к информационным ресурсам. Управление доступом включает в себя механизм системы безопасности, определяющий, какие операции пользователь или группа пользователей имеют право выполнять в системе.</w:t>
      </w:r>
    </w:p>
    <w:p w14:paraId="0E05ED84" w14:textId="68F69C20" w:rsidR="00351241" w:rsidRPr="00351241" w:rsidRDefault="00351241" w:rsidP="00351241">
      <w:pPr>
        <w:spacing w:line="360" w:lineRule="auto"/>
        <w:jc w:val="both"/>
        <w:rPr>
          <w:sz w:val="28"/>
        </w:rPr>
      </w:pPr>
      <w:r>
        <w:rPr>
          <w:sz w:val="28"/>
        </w:rPr>
        <w:t>Интеграция, Смежные АИИС КУЭ, счетчики</w:t>
      </w:r>
      <w:r w:rsidRPr="00351241">
        <w:rPr>
          <w:sz w:val="28"/>
        </w:rPr>
        <w:t xml:space="preserve"> электроэнергии и оборудование сторонних производителей (прямая передача данных и управляющих команд)</w:t>
      </w:r>
      <w:r>
        <w:rPr>
          <w:sz w:val="28"/>
        </w:rPr>
        <w:t>,</w:t>
      </w:r>
    </w:p>
    <w:p w14:paraId="226EDDC9" w14:textId="4BC53E5F" w:rsidR="00351241" w:rsidRDefault="00351241" w:rsidP="00351241">
      <w:pPr>
        <w:spacing w:line="360" w:lineRule="auto"/>
        <w:jc w:val="both"/>
        <w:rPr>
          <w:sz w:val="28"/>
        </w:rPr>
      </w:pPr>
      <w:r>
        <w:rPr>
          <w:sz w:val="28"/>
        </w:rPr>
        <w:t>с</w:t>
      </w:r>
      <w:r w:rsidRPr="00351241">
        <w:rPr>
          <w:sz w:val="28"/>
        </w:rPr>
        <w:t>уществующие АСУ ТП, ERP, MES, биллинговые системы</w:t>
      </w:r>
      <w:r>
        <w:rPr>
          <w:sz w:val="28"/>
        </w:rPr>
        <w:t>.</w:t>
      </w:r>
    </w:p>
    <w:p w14:paraId="57D05AC1" w14:textId="77777777" w:rsidR="00351241" w:rsidRDefault="00351241" w:rsidP="00351241">
      <w:pPr>
        <w:spacing w:line="360" w:lineRule="auto"/>
        <w:jc w:val="both"/>
        <w:rPr>
          <w:sz w:val="28"/>
        </w:rPr>
      </w:pPr>
    </w:p>
    <w:p w14:paraId="6F3683DD" w14:textId="77777777" w:rsidR="00351241" w:rsidRDefault="00351241" w:rsidP="00351241">
      <w:pPr>
        <w:spacing w:line="360" w:lineRule="auto"/>
        <w:jc w:val="both"/>
        <w:rPr>
          <w:sz w:val="28"/>
        </w:rPr>
      </w:pPr>
    </w:p>
    <w:p w14:paraId="196DA8C1" w14:textId="49881039" w:rsidR="00351241" w:rsidRDefault="00351241" w:rsidP="00351241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Функциональные возможности:</w:t>
      </w:r>
    </w:p>
    <w:p w14:paraId="3ABB9676" w14:textId="1B7569EE" w:rsidR="00351241" w:rsidRDefault="00351241" w:rsidP="00351241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</w:rPr>
      </w:pPr>
      <w:r w:rsidRPr="00351241">
        <w:rPr>
          <w:sz w:val="28"/>
        </w:rPr>
        <w:t>Обеспечивается работа с картой, в которую интегрированы пространственные данные объектов системы. Имеются функции масштабирования и перемещения карты. Выполняется поиск объектов на карте по назв</w:t>
      </w:r>
      <w:r>
        <w:rPr>
          <w:sz w:val="28"/>
        </w:rPr>
        <w:t>анию, номеру счетчика, абоненту.</w:t>
      </w:r>
      <w:r w:rsidRPr="00351241">
        <w:rPr>
          <w:sz w:val="28"/>
        </w:rPr>
        <w:t xml:space="preserve"> </w:t>
      </w:r>
      <w:r w:rsidR="006074AF">
        <w:rPr>
          <w:sz w:val="28"/>
        </w:rPr>
        <w:t>П</w:t>
      </w:r>
      <w:r w:rsidRPr="00351241">
        <w:rPr>
          <w:sz w:val="28"/>
        </w:rPr>
        <w:t>оддерживается редактирование координат объектов, вывод всплывающих меню для быстрого доступа к функциям. Обеспечивается загрузка пользовательских карт.</w:t>
      </w:r>
    </w:p>
    <w:p w14:paraId="026D9DD7" w14:textId="06AB1FCA" w:rsidR="006074AF" w:rsidRDefault="006074AF" w:rsidP="006074AF">
      <w:pPr>
        <w:pStyle w:val="a8"/>
        <w:spacing w:line="360" w:lineRule="auto"/>
        <w:jc w:val="both"/>
        <w:rPr>
          <w:sz w:val="28"/>
        </w:rPr>
      </w:pPr>
      <w:r w:rsidRPr="006074AF">
        <w:rPr>
          <w:noProof/>
          <w:sz w:val="28"/>
        </w:rPr>
        <w:drawing>
          <wp:inline distT="0" distB="0" distL="0" distR="0" wp14:anchorId="602A0291" wp14:editId="7B7D080F">
            <wp:extent cx="5532120" cy="2948940"/>
            <wp:effectExtent l="0" t="0" r="0" b="3810"/>
            <wp:docPr id="1" name="Рисунок 1" descr="http://www.proryv.com/files/Image/arm1/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ryv.com/files/Image/arm1/ma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5FF4" w14:textId="77777777" w:rsidR="006074AF" w:rsidRDefault="006074AF" w:rsidP="006074AF">
      <w:pPr>
        <w:pStyle w:val="a8"/>
        <w:spacing w:line="360" w:lineRule="auto"/>
        <w:jc w:val="both"/>
        <w:rPr>
          <w:sz w:val="28"/>
        </w:rPr>
      </w:pPr>
    </w:p>
    <w:p w14:paraId="21654735" w14:textId="2B44CF80" w:rsidR="006074AF" w:rsidRDefault="006074AF" w:rsidP="006074AF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</w:rPr>
      </w:pPr>
      <w:r w:rsidRPr="006074AF">
        <w:rPr>
          <w:sz w:val="28"/>
        </w:rPr>
        <w:t xml:space="preserve">При передаче электроэнергии потребителям она проходит несколько стадий преобразования, например, по напряжению, и распределяется на более мелкие потоки. В системе организована работа с объектами различных уровней напряжения от 1150 </w:t>
      </w:r>
      <w:proofErr w:type="spellStart"/>
      <w:r w:rsidRPr="006074AF">
        <w:rPr>
          <w:sz w:val="28"/>
        </w:rPr>
        <w:t>кВ</w:t>
      </w:r>
      <w:proofErr w:type="spellEnd"/>
      <w:r w:rsidRPr="006074AF">
        <w:rPr>
          <w:sz w:val="28"/>
        </w:rPr>
        <w:t xml:space="preserve"> до 0,4 КВ. В справочниках системы вводятся связи между энергообъектами. Схемы электроснабжения объектов строятся в автоматическом режиме для любого участка энергосистемы.</w:t>
      </w:r>
    </w:p>
    <w:p w14:paraId="09D939D8" w14:textId="77777777" w:rsidR="006074AF" w:rsidRPr="006074AF" w:rsidRDefault="006074AF" w:rsidP="006074AF">
      <w:pPr>
        <w:pStyle w:val="a8"/>
        <w:spacing w:line="360" w:lineRule="auto"/>
        <w:jc w:val="both"/>
        <w:rPr>
          <w:sz w:val="28"/>
        </w:rPr>
      </w:pPr>
    </w:p>
    <w:p w14:paraId="5F1A0144" w14:textId="60BFCE24" w:rsidR="003219B5" w:rsidRDefault="006074AF" w:rsidP="00A511EE">
      <w:pPr>
        <w:spacing w:line="360" w:lineRule="auto"/>
        <w:jc w:val="both"/>
        <w:rPr>
          <w:sz w:val="28"/>
        </w:rPr>
      </w:pPr>
      <w:r w:rsidRPr="006074AF">
        <w:rPr>
          <w:noProof/>
          <w:sz w:val="28"/>
        </w:rPr>
        <w:lastRenderedPageBreak/>
        <w:drawing>
          <wp:inline distT="0" distB="0" distL="0" distR="0" wp14:anchorId="751DCD16" wp14:editId="12FABEA5">
            <wp:extent cx="6300470" cy="3623383"/>
            <wp:effectExtent l="0" t="0" r="5080" b="0"/>
            <wp:docPr id="2" name="Рисунок 2" descr="http://www.proryv.com/files/Image/arm1/sch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ryv.com/files/Image/arm1/schem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E1AF" w14:textId="22713C46" w:rsidR="006074AF" w:rsidRDefault="006074AF" w:rsidP="006074AF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</w:rPr>
      </w:pPr>
      <w:r w:rsidRPr="006074AF">
        <w:rPr>
          <w:sz w:val="28"/>
        </w:rPr>
        <w:t>Удаленный опрос приборов учета выполняется в системе по расписанию или по прямой команде оператора. Выполняется информационный обмен со счетчиками, напрямую подключенными к УСПД (контроллеру) и по технологии PLC, которая базируется на использовании силовых электросетей для высокоскоростного информационного обмена.</w:t>
      </w:r>
      <w:r>
        <w:rPr>
          <w:sz w:val="28"/>
        </w:rPr>
        <w:t xml:space="preserve"> </w:t>
      </w:r>
      <w:r w:rsidRPr="006074AF">
        <w:rPr>
          <w:sz w:val="28"/>
        </w:rPr>
        <w:t>Данные опроса хранятся в системе, причем время хранения данных не лимитировано.</w:t>
      </w:r>
    </w:p>
    <w:p w14:paraId="6D2213C2" w14:textId="478649D2" w:rsidR="006074AF" w:rsidRDefault="006074AF" w:rsidP="006074AF">
      <w:pPr>
        <w:pStyle w:val="a8"/>
        <w:spacing w:line="360" w:lineRule="auto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3BFAB2" wp14:editId="056324C5">
            <wp:extent cx="3063240" cy="3512820"/>
            <wp:effectExtent l="0" t="0" r="3810" b="0"/>
            <wp:docPr id="3" name="Рисунок 3" descr="http://www.proryv.com/files/Image/arm1/meter_aqu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ryv.com/files/Image/arm1/meter_aqui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D63C" w14:textId="0427EBAB" w:rsidR="006074AF" w:rsidRDefault="006074AF" w:rsidP="006074AF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</w:rPr>
      </w:pPr>
      <w:r w:rsidRPr="006074AF">
        <w:rPr>
          <w:sz w:val="28"/>
        </w:rPr>
        <w:t>Команды на запись, изменение и чтение параметров приборов учета подаются специалистами по мере необходимости. При подаче команды выполняется автоматическое определение типа счетчика, установленного в выбранной точке измерения.</w:t>
      </w:r>
      <w:r>
        <w:rPr>
          <w:sz w:val="28"/>
        </w:rPr>
        <w:t xml:space="preserve"> </w:t>
      </w:r>
      <w:r w:rsidRPr="006074AF">
        <w:rPr>
          <w:sz w:val="28"/>
        </w:rPr>
        <w:t>Команды управления могут подаваться в индивидуальном или групповом режиме. В групповом режиме выполняется управление большими группами объектов системы. В системе организован просмотр предыдущих команд, отправленных приборам учета.</w:t>
      </w:r>
    </w:p>
    <w:p w14:paraId="0A88A0EB" w14:textId="77777777" w:rsidR="006074AF" w:rsidRPr="006074AF" w:rsidRDefault="006074AF" w:rsidP="006074AF">
      <w:pPr>
        <w:pStyle w:val="a8"/>
        <w:spacing w:line="360" w:lineRule="auto"/>
        <w:ind w:left="786"/>
        <w:jc w:val="both"/>
        <w:rPr>
          <w:sz w:val="28"/>
        </w:rPr>
      </w:pPr>
    </w:p>
    <w:p w14:paraId="6265A43D" w14:textId="62057B03" w:rsidR="008774D2" w:rsidRDefault="006074AF" w:rsidP="006074AF">
      <w:pPr>
        <w:spacing w:line="360" w:lineRule="auto"/>
        <w:jc w:val="center"/>
        <w:rPr>
          <w:sz w:val="28"/>
        </w:rPr>
      </w:pPr>
      <w:r w:rsidRPr="006074AF">
        <w:rPr>
          <w:noProof/>
          <w:sz w:val="28"/>
        </w:rPr>
        <w:lastRenderedPageBreak/>
        <w:drawing>
          <wp:inline distT="0" distB="0" distL="0" distR="0" wp14:anchorId="0D44363C" wp14:editId="6427B2DC">
            <wp:extent cx="4335780" cy="5722620"/>
            <wp:effectExtent l="0" t="0" r="7620" b="0"/>
            <wp:docPr id="4" name="Рисунок 4" descr="http://www.proryv.com/files/Image/arm1/meter_con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ryv.com/files/Image/arm1/meter_confi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16435" w14:textId="0CAF6E2D" w:rsidR="006074AF" w:rsidRDefault="006074AF" w:rsidP="006074AF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</w:rPr>
      </w:pPr>
      <w:r w:rsidRPr="006074AF">
        <w:rPr>
          <w:sz w:val="28"/>
        </w:rPr>
        <w:t>Ограничение или прекращение подачи электроэнергии недобросовестным потребителям.</w:t>
      </w:r>
      <w:r>
        <w:rPr>
          <w:sz w:val="28"/>
        </w:rPr>
        <w:t xml:space="preserve"> </w:t>
      </w:r>
      <w:r w:rsidRPr="006074AF">
        <w:rPr>
          <w:sz w:val="28"/>
        </w:rPr>
        <w:t>Функция управления нагрузкой потребителя предназначена для организации эффективной работы на объектах розничного рынка электроэнергии и жилищно-коммунального хозяйства. Команды дистанционного управления нагрузкой потребителя включают: ввод ограничения по мощности, снятие ограничения по мощности, подключение и отключение потребителя.</w:t>
      </w:r>
    </w:p>
    <w:p w14:paraId="41227AEE" w14:textId="15700250" w:rsidR="006074AF" w:rsidRDefault="006074AF" w:rsidP="006074AF">
      <w:pPr>
        <w:pStyle w:val="a8"/>
        <w:spacing w:line="360" w:lineRule="auto"/>
        <w:ind w:left="786"/>
        <w:jc w:val="center"/>
        <w:rPr>
          <w:sz w:val="28"/>
        </w:rPr>
      </w:pPr>
      <w:r w:rsidRPr="006074AF">
        <w:rPr>
          <w:noProof/>
          <w:sz w:val="28"/>
        </w:rPr>
        <w:lastRenderedPageBreak/>
        <w:drawing>
          <wp:inline distT="0" distB="0" distL="0" distR="0" wp14:anchorId="0AB997F2" wp14:editId="35799C5A">
            <wp:extent cx="3055620" cy="3230880"/>
            <wp:effectExtent l="0" t="0" r="0" b="7620"/>
            <wp:docPr id="5" name="Рисунок 5" descr="http://www.proryv.com/files/Image/arm1/meter_p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oryv.com/files/Image/arm1/meter_pow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211F" w14:textId="67B956E3" w:rsidR="006074AF" w:rsidRDefault="006074AF" w:rsidP="006074AF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</w:rPr>
      </w:pPr>
      <w:r w:rsidRPr="006074AF">
        <w:rPr>
          <w:sz w:val="28"/>
        </w:rPr>
        <w:t>Мониторинг, анализ и обработка внештатных событий. Оперативное реагирование в случае предаварийных и аварийных ситуаций. Выявление стороннего вмешательства в работу приборов учета с целью искажения данных.</w:t>
      </w:r>
      <w:r>
        <w:rPr>
          <w:sz w:val="28"/>
        </w:rPr>
        <w:t xml:space="preserve"> </w:t>
      </w:r>
      <w:r w:rsidRPr="006074AF">
        <w:rPr>
          <w:sz w:val="28"/>
        </w:rPr>
        <w:t>Классификация тревожных событий выполняется в соответствии с бизнес правилами Заказчика. Список событий и логика формирования тревог вводятся специалистами, ответственными за эксплуатацию системы.</w:t>
      </w:r>
    </w:p>
    <w:p w14:paraId="4C472A3D" w14:textId="4877E075" w:rsidR="006074AF" w:rsidRDefault="006074AF" w:rsidP="006074AF">
      <w:pPr>
        <w:pStyle w:val="a8"/>
        <w:spacing w:line="360" w:lineRule="auto"/>
        <w:ind w:left="786"/>
        <w:jc w:val="both"/>
        <w:rPr>
          <w:sz w:val="28"/>
        </w:rPr>
      </w:pPr>
      <w:r w:rsidRPr="006074AF">
        <w:rPr>
          <w:noProof/>
          <w:sz w:val="28"/>
        </w:rPr>
        <w:drawing>
          <wp:inline distT="0" distB="0" distL="0" distR="0" wp14:anchorId="7084069C" wp14:editId="0B86ABC2">
            <wp:extent cx="5547360" cy="3025140"/>
            <wp:effectExtent l="0" t="0" r="0" b="3810"/>
            <wp:docPr id="6" name="Рисунок 6" descr="http://www.proryv.com/files/Image/arm1/al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oryv.com/files/Image/arm1/alar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EBC2" w14:textId="77777777" w:rsidR="006074AF" w:rsidRDefault="006074AF" w:rsidP="006074AF">
      <w:pPr>
        <w:pStyle w:val="a8"/>
        <w:spacing w:line="360" w:lineRule="auto"/>
        <w:ind w:left="786"/>
        <w:jc w:val="both"/>
        <w:rPr>
          <w:sz w:val="28"/>
        </w:rPr>
      </w:pPr>
    </w:p>
    <w:p w14:paraId="6523A69D" w14:textId="77777777" w:rsidR="006074AF" w:rsidRDefault="006074AF" w:rsidP="006074AF">
      <w:pPr>
        <w:pStyle w:val="a8"/>
        <w:spacing w:line="360" w:lineRule="auto"/>
        <w:ind w:left="786"/>
        <w:jc w:val="both"/>
        <w:rPr>
          <w:sz w:val="28"/>
        </w:rPr>
      </w:pPr>
    </w:p>
    <w:p w14:paraId="412AB3B3" w14:textId="2750E310" w:rsidR="006074AF" w:rsidRDefault="006074AF" w:rsidP="006074AF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</w:rPr>
      </w:pPr>
      <w:r w:rsidRPr="006074AF">
        <w:rPr>
          <w:sz w:val="28"/>
        </w:rPr>
        <w:lastRenderedPageBreak/>
        <w:t>Для решения эксплуатационных задач организован сбор и обработка параметров качества электроэнергии ПКЭ по каждой фазе: токов, фазных, межфазных и линейных напряжений, коэффициентов мощности (</w:t>
      </w:r>
      <w:proofErr w:type="spellStart"/>
      <w:r w:rsidRPr="006074AF">
        <w:rPr>
          <w:sz w:val="28"/>
        </w:rPr>
        <w:t>cos</w:t>
      </w:r>
      <w:proofErr w:type="spellEnd"/>
      <w:r w:rsidRPr="006074AF">
        <w:rPr>
          <w:sz w:val="28"/>
        </w:rPr>
        <w:t xml:space="preserve"> φ), мгновенных значений активных и реактивных мощностей, частоты сети и пр.</w:t>
      </w:r>
      <w:r>
        <w:rPr>
          <w:sz w:val="28"/>
        </w:rPr>
        <w:t xml:space="preserve"> </w:t>
      </w:r>
      <w:r w:rsidRPr="006074AF">
        <w:rPr>
          <w:sz w:val="28"/>
        </w:rPr>
        <w:t>Для измерения ПКЭ используются либо счетчики электроэнергии с функциями сбора ПКЭ, либо специализированные устройства. Параметры измеряются с различной точностью и дискретностью. Результаты измерений считываются с приборов, выводятся на оперативных графиках, сохраняются в архивах базы данных.</w:t>
      </w:r>
    </w:p>
    <w:p w14:paraId="23BBD205" w14:textId="34D4EB57" w:rsidR="006074AF" w:rsidRPr="006074AF" w:rsidRDefault="006074AF" w:rsidP="006074AF">
      <w:pPr>
        <w:spacing w:line="360" w:lineRule="auto"/>
        <w:jc w:val="center"/>
        <w:rPr>
          <w:sz w:val="28"/>
        </w:rPr>
      </w:pPr>
      <w:r w:rsidRPr="006074AF">
        <w:rPr>
          <w:noProof/>
          <w:sz w:val="28"/>
        </w:rPr>
        <w:drawing>
          <wp:inline distT="0" distB="0" distL="0" distR="0" wp14:anchorId="470A372F" wp14:editId="576E12D2">
            <wp:extent cx="2316480" cy="5722620"/>
            <wp:effectExtent l="0" t="0" r="7620" b="0"/>
            <wp:docPr id="7" name="Рисунок 7" descr="http://www.proryv.com/files/Image/arm1/snapdata_o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ryv.com/files/Image/arm1/snapdata_op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40A18" w14:textId="5B8C6E2E" w:rsidR="0091215B" w:rsidRDefault="00A14663" w:rsidP="00A511E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Без функционального программного продукта аппаратные средства и возможности приборов не несут в себе практически никакого функционала. В тоже время </w:t>
      </w:r>
      <w:r>
        <w:rPr>
          <w:sz w:val="28"/>
        </w:rPr>
        <w:lastRenderedPageBreak/>
        <w:t>программное обеспечение с дополнительными возможностями может повысить скорость обработки данных и выявления неполадок оперативному персоналу.</w:t>
      </w:r>
    </w:p>
    <w:p w14:paraId="356BBE84" w14:textId="0178A5B3" w:rsidR="00A14663" w:rsidRDefault="00A14663" w:rsidP="00A511EE">
      <w:pPr>
        <w:spacing w:line="360" w:lineRule="auto"/>
        <w:jc w:val="both"/>
        <w:rPr>
          <w:sz w:val="28"/>
        </w:rPr>
      </w:pPr>
    </w:p>
    <w:p w14:paraId="0C796C0B" w14:textId="29329553" w:rsidR="00A14663" w:rsidRDefault="00A14663" w:rsidP="00A511EE">
      <w:pPr>
        <w:spacing w:line="360" w:lineRule="auto"/>
        <w:jc w:val="both"/>
        <w:rPr>
          <w:sz w:val="28"/>
        </w:rPr>
      </w:pPr>
    </w:p>
    <w:p w14:paraId="14976064" w14:textId="0E59A640" w:rsidR="00A14663" w:rsidRDefault="00A14663" w:rsidP="00A511EE">
      <w:pPr>
        <w:spacing w:line="360" w:lineRule="auto"/>
        <w:jc w:val="both"/>
        <w:rPr>
          <w:sz w:val="28"/>
        </w:rPr>
      </w:pPr>
    </w:p>
    <w:p w14:paraId="204B8CC7" w14:textId="0D646DDF" w:rsidR="00A14663" w:rsidRDefault="00A14663" w:rsidP="00A511EE">
      <w:pPr>
        <w:spacing w:line="360" w:lineRule="auto"/>
        <w:jc w:val="both"/>
        <w:rPr>
          <w:sz w:val="28"/>
        </w:rPr>
      </w:pPr>
    </w:p>
    <w:p w14:paraId="60D7CF5A" w14:textId="523A8EE4" w:rsidR="00A14663" w:rsidRDefault="00A14663" w:rsidP="00A511EE">
      <w:pPr>
        <w:spacing w:line="360" w:lineRule="auto"/>
        <w:jc w:val="both"/>
        <w:rPr>
          <w:sz w:val="28"/>
        </w:rPr>
      </w:pPr>
    </w:p>
    <w:p w14:paraId="2B88A53C" w14:textId="3437B18F" w:rsidR="00A14663" w:rsidRDefault="00A14663" w:rsidP="00A511EE">
      <w:pPr>
        <w:spacing w:line="360" w:lineRule="auto"/>
        <w:jc w:val="both"/>
        <w:rPr>
          <w:sz w:val="28"/>
        </w:rPr>
      </w:pPr>
    </w:p>
    <w:p w14:paraId="57A38EB8" w14:textId="38A70588" w:rsidR="00A14663" w:rsidRDefault="00A14663" w:rsidP="00A511EE">
      <w:pPr>
        <w:spacing w:line="360" w:lineRule="auto"/>
        <w:jc w:val="both"/>
        <w:rPr>
          <w:sz w:val="28"/>
        </w:rPr>
      </w:pPr>
    </w:p>
    <w:p w14:paraId="7A8C0054" w14:textId="67F5931F" w:rsidR="00A14663" w:rsidRDefault="00A14663" w:rsidP="00A511EE">
      <w:pPr>
        <w:spacing w:line="360" w:lineRule="auto"/>
        <w:jc w:val="both"/>
        <w:rPr>
          <w:sz w:val="28"/>
        </w:rPr>
      </w:pPr>
    </w:p>
    <w:p w14:paraId="5319E8CC" w14:textId="2404C077" w:rsidR="00A14663" w:rsidRDefault="00A14663" w:rsidP="00A511EE">
      <w:pPr>
        <w:spacing w:line="360" w:lineRule="auto"/>
        <w:jc w:val="both"/>
        <w:rPr>
          <w:sz w:val="28"/>
        </w:rPr>
      </w:pPr>
    </w:p>
    <w:p w14:paraId="65584D5A" w14:textId="079C5169" w:rsidR="00A14663" w:rsidRDefault="00A14663" w:rsidP="00A511EE">
      <w:pPr>
        <w:spacing w:line="360" w:lineRule="auto"/>
        <w:jc w:val="both"/>
        <w:rPr>
          <w:sz w:val="28"/>
        </w:rPr>
      </w:pPr>
    </w:p>
    <w:p w14:paraId="12EBE936" w14:textId="7F5E7BB4" w:rsidR="00A14663" w:rsidRDefault="00A14663" w:rsidP="00A511EE">
      <w:pPr>
        <w:spacing w:line="360" w:lineRule="auto"/>
        <w:jc w:val="both"/>
        <w:rPr>
          <w:sz w:val="28"/>
        </w:rPr>
      </w:pPr>
    </w:p>
    <w:p w14:paraId="66BCA658" w14:textId="6E4664D8" w:rsidR="00A14663" w:rsidRDefault="00A14663" w:rsidP="00A511EE">
      <w:pPr>
        <w:spacing w:line="360" w:lineRule="auto"/>
        <w:jc w:val="both"/>
        <w:rPr>
          <w:sz w:val="28"/>
        </w:rPr>
      </w:pPr>
    </w:p>
    <w:p w14:paraId="1D979B5F" w14:textId="5C304A60" w:rsidR="00A14663" w:rsidRDefault="00A14663" w:rsidP="00A511EE">
      <w:pPr>
        <w:spacing w:line="360" w:lineRule="auto"/>
        <w:jc w:val="both"/>
        <w:rPr>
          <w:sz w:val="28"/>
        </w:rPr>
      </w:pPr>
    </w:p>
    <w:p w14:paraId="43A22DED" w14:textId="3FC8A9E6" w:rsidR="00A14663" w:rsidRDefault="00A14663" w:rsidP="00A511EE">
      <w:pPr>
        <w:spacing w:line="360" w:lineRule="auto"/>
        <w:jc w:val="both"/>
        <w:rPr>
          <w:sz w:val="28"/>
        </w:rPr>
      </w:pPr>
    </w:p>
    <w:p w14:paraId="102ABD5E" w14:textId="52AF6656" w:rsidR="00A14663" w:rsidRDefault="00A14663" w:rsidP="00A511EE">
      <w:pPr>
        <w:spacing w:line="360" w:lineRule="auto"/>
        <w:jc w:val="both"/>
        <w:rPr>
          <w:sz w:val="28"/>
        </w:rPr>
      </w:pPr>
    </w:p>
    <w:p w14:paraId="2DF5CB02" w14:textId="4979D66E" w:rsidR="00A14663" w:rsidRDefault="00A14663" w:rsidP="00A511EE">
      <w:pPr>
        <w:spacing w:line="360" w:lineRule="auto"/>
        <w:jc w:val="both"/>
        <w:rPr>
          <w:sz w:val="28"/>
        </w:rPr>
      </w:pPr>
    </w:p>
    <w:p w14:paraId="62241778" w14:textId="1DA54ACF" w:rsidR="00A14663" w:rsidRDefault="00A14663" w:rsidP="00A511EE">
      <w:pPr>
        <w:spacing w:line="360" w:lineRule="auto"/>
        <w:jc w:val="both"/>
        <w:rPr>
          <w:sz w:val="28"/>
        </w:rPr>
      </w:pPr>
    </w:p>
    <w:p w14:paraId="6933B679" w14:textId="7FEC2089" w:rsidR="00A14663" w:rsidRDefault="00A14663" w:rsidP="00A511EE">
      <w:pPr>
        <w:spacing w:line="360" w:lineRule="auto"/>
        <w:jc w:val="both"/>
        <w:rPr>
          <w:sz w:val="28"/>
        </w:rPr>
      </w:pPr>
    </w:p>
    <w:p w14:paraId="20A92D25" w14:textId="1535A435" w:rsidR="00A14663" w:rsidRDefault="00A14663" w:rsidP="00A511EE">
      <w:pPr>
        <w:spacing w:line="360" w:lineRule="auto"/>
        <w:jc w:val="both"/>
        <w:rPr>
          <w:sz w:val="28"/>
        </w:rPr>
      </w:pPr>
    </w:p>
    <w:p w14:paraId="45E94ED5" w14:textId="22822975" w:rsidR="00A14663" w:rsidRDefault="00A14663" w:rsidP="00A511EE">
      <w:pPr>
        <w:spacing w:line="360" w:lineRule="auto"/>
        <w:jc w:val="both"/>
        <w:rPr>
          <w:sz w:val="28"/>
        </w:rPr>
      </w:pPr>
    </w:p>
    <w:p w14:paraId="767D2C71" w14:textId="3B1EDB12" w:rsidR="00A14663" w:rsidRDefault="00A14663" w:rsidP="00A511EE">
      <w:pPr>
        <w:spacing w:line="360" w:lineRule="auto"/>
        <w:jc w:val="both"/>
        <w:rPr>
          <w:sz w:val="28"/>
        </w:rPr>
      </w:pPr>
    </w:p>
    <w:p w14:paraId="29C70A4C" w14:textId="53E2C765" w:rsidR="00A14663" w:rsidRDefault="00A14663" w:rsidP="00A511EE">
      <w:pPr>
        <w:spacing w:line="360" w:lineRule="auto"/>
        <w:jc w:val="both"/>
        <w:rPr>
          <w:sz w:val="28"/>
        </w:rPr>
      </w:pPr>
    </w:p>
    <w:p w14:paraId="3E0859F7" w14:textId="61701E43" w:rsidR="00A14663" w:rsidRDefault="00A14663" w:rsidP="00A511EE">
      <w:pPr>
        <w:spacing w:line="360" w:lineRule="auto"/>
        <w:jc w:val="both"/>
        <w:rPr>
          <w:sz w:val="28"/>
        </w:rPr>
      </w:pPr>
    </w:p>
    <w:p w14:paraId="2545DFC3" w14:textId="04A5F324" w:rsidR="00A14663" w:rsidRDefault="00A14663" w:rsidP="00A511EE">
      <w:pPr>
        <w:spacing w:line="360" w:lineRule="auto"/>
        <w:jc w:val="both"/>
        <w:rPr>
          <w:sz w:val="28"/>
        </w:rPr>
      </w:pPr>
    </w:p>
    <w:p w14:paraId="6D6D6180" w14:textId="184258E6" w:rsidR="00A14663" w:rsidRDefault="00A14663" w:rsidP="00A511EE">
      <w:pPr>
        <w:spacing w:line="360" w:lineRule="auto"/>
        <w:jc w:val="both"/>
        <w:rPr>
          <w:sz w:val="28"/>
        </w:rPr>
      </w:pPr>
    </w:p>
    <w:p w14:paraId="44592A86" w14:textId="2BC12EA6" w:rsidR="00A14663" w:rsidRDefault="00A14663" w:rsidP="00A511EE">
      <w:pPr>
        <w:spacing w:line="360" w:lineRule="auto"/>
        <w:jc w:val="both"/>
        <w:rPr>
          <w:sz w:val="28"/>
        </w:rPr>
      </w:pPr>
    </w:p>
    <w:p w14:paraId="2D275339" w14:textId="58B07F08" w:rsidR="00A14663" w:rsidRDefault="00A14663" w:rsidP="00A511EE">
      <w:pPr>
        <w:spacing w:line="360" w:lineRule="auto"/>
        <w:jc w:val="both"/>
        <w:rPr>
          <w:sz w:val="28"/>
        </w:rPr>
      </w:pPr>
    </w:p>
    <w:p w14:paraId="06064122" w14:textId="38FD660E" w:rsidR="00A14663" w:rsidRDefault="00A14663" w:rsidP="00A511EE">
      <w:pPr>
        <w:spacing w:line="360" w:lineRule="auto"/>
        <w:jc w:val="both"/>
        <w:rPr>
          <w:sz w:val="28"/>
        </w:rPr>
      </w:pPr>
    </w:p>
    <w:p w14:paraId="6C410378" w14:textId="6BA23FED" w:rsidR="00A14663" w:rsidRPr="00A14663" w:rsidRDefault="00A14663" w:rsidP="00A511EE">
      <w:pPr>
        <w:spacing w:line="360" w:lineRule="auto"/>
        <w:jc w:val="both"/>
        <w:rPr>
          <w:b/>
          <w:sz w:val="28"/>
        </w:rPr>
      </w:pPr>
      <w:r w:rsidRPr="00A14663">
        <w:rPr>
          <w:b/>
          <w:sz w:val="28"/>
        </w:rPr>
        <w:lastRenderedPageBreak/>
        <w:t>3 ГЛАВА</w:t>
      </w:r>
    </w:p>
    <w:p w14:paraId="4A7B5D1C" w14:textId="0C16D216" w:rsidR="00A14663" w:rsidRDefault="00A14663" w:rsidP="00A511EE">
      <w:pPr>
        <w:spacing w:line="360" w:lineRule="auto"/>
        <w:jc w:val="both"/>
        <w:rPr>
          <w:b/>
          <w:sz w:val="28"/>
          <w:szCs w:val="28"/>
        </w:rPr>
      </w:pPr>
      <w:r w:rsidRPr="00A14663">
        <w:rPr>
          <w:b/>
          <w:sz w:val="28"/>
          <w:szCs w:val="28"/>
        </w:rPr>
        <w:t>3.1 Организация установки и эксплуатации электроустановок</w:t>
      </w:r>
    </w:p>
    <w:p w14:paraId="0429CD71" w14:textId="4B15DE4D" w:rsidR="00456DF8" w:rsidRPr="00956C21" w:rsidRDefault="00EE47CD" w:rsidP="00A511EE">
      <w:pPr>
        <w:spacing w:line="360" w:lineRule="auto"/>
        <w:jc w:val="both"/>
        <w:rPr>
          <w:sz w:val="32"/>
        </w:rPr>
      </w:pPr>
      <w:r>
        <w:rPr>
          <w:sz w:val="28"/>
        </w:rPr>
        <w:t xml:space="preserve">Энергоснабжение населенного пункта </w:t>
      </w:r>
      <w:r w:rsidR="00792214">
        <w:rPr>
          <w:sz w:val="28"/>
        </w:rPr>
        <w:t xml:space="preserve">осуществляется ВЛ 35 </w:t>
      </w:r>
      <w:proofErr w:type="spellStart"/>
      <w:r w:rsidR="00792214">
        <w:rPr>
          <w:sz w:val="28"/>
        </w:rPr>
        <w:t>Кв</w:t>
      </w:r>
      <w:proofErr w:type="spellEnd"/>
      <w:r w:rsidR="00792214">
        <w:rPr>
          <w:sz w:val="28"/>
        </w:rPr>
        <w:t xml:space="preserve"> на двухтрансформаторную электрическую подстанцию </w:t>
      </w:r>
      <w:r w:rsidR="00792214" w:rsidRPr="00792214">
        <w:rPr>
          <w:bCs/>
          <w:color w:val="000000"/>
          <w:sz w:val="28"/>
          <w:szCs w:val="27"/>
          <w:shd w:val="clear" w:color="auto" w:fill="FFFFFF"/>
        </w:rPr>
        <w:t>Кын 35/10</w:t>
      </w:r>
      <w:r w:rsidR="00792214">
        <w:rPr>
          <w:bCs/>
          <w:color w:val="000000"/>
          <w:sz w:val="28"/>
          <w:szCs w:val="27"/>
          <w:shd w:val="clear" w:color="auto" w:fill="FFFFFF"/>
        </w:rPr>
        <w:t xml:space="preserve"> максимальной мощностью 3,249 МВт. От нее отходит две отпайки фидера</w:t>
      </w:r>
      <w:r w:rsidR="00956C21">
        <w:rPr>
          <w:bCs/>
          <w:color w:val="000000"/>
          <w:sz w:val="28"/>
          <w:szCs w:val="27"/>
          <w:shd w:val="clear" w:color="auto" w:fill="FFFFFF"/>
        </w:rPr>
        <w:t xml:space="preserve"> </w:t>
      </w:r>
      <w:r w:rsidR="00792214">
        <w:rPr>
          <w:bCs/>
          <w:color w:val="000000"/>
          <w:sz w:val="28"/>
          <w:szCs w:val="27"/>
          <w:shd w:val="clear" w:color="auto" w:fill="FFFFFF"/>
        </w:rPr>
        <w:t xml:space="preserve">«Кын-Мир1» и Кын-Мир2» на трансформаторные подстанции </w:t>
      </w:r>
      <w:r w:rsidR="00956C21">
        <w:rPr>
          <w:bCs/>
          <w:color w:val="000000"/>
          <w:sz w:val="28"/>
          <w:szCs w:val="27"/>
          <w:shd w:val="clear" w:color="auto" w:fill="FFFFFF"/>
        </w:rPr>
        <w:t xml:space="preserve">10/0,4 </w:t>
      </w:r>
      <w:r w:rsidR="00904556">
        <w:rPr>
          <w:bCs/>
          <w:color w:val="000000"/>
          <w:sz w:val="28"/>
          <w:szCs w:val="27"/>
          <w:shd w:val="clear" w:color="auto" w:fill="FFFFFF"/>
        </w:rPr>
        <w:t>в общем количестве 13 штук</w:t>
      </w:r>
      <w:r w:rsidR="00792214">
        <w:rPr>
          <w:bCs/>
          <w:color w:val="000000"/>
          <w:sz w:val="28"/>
          <w:szCs w:val="27"/>
          <w:shd w:val="clear" w:color="auto" w:fill="FFFFFF"/>
        </w:rPr>
        <w:t>. С ТП осуществляется пит</w:t>
      </w:r>
      <w:r w:rsidR="00956C21">
        <w:rPr>
          <w:bCs/>
          <w:color w:val="000000"/>
          <w:sz w:val="28"/>
          <w:szCs w:val="27"/>
          <w:shd w:val="clear" w:color="auto" w:fill="FFFFFF"/>
        </w:rPr>
        <w:t xml:space="preserve">ание потребителей </w:t>
      </w:r>
      <w:r w:rsidR="00956C21">
        <w:rPr>
          <w:bCs/>
          <w:color w:val="000000"/>
          <w:sz w:val="28"/>
          <w:szCs w:val="27"/>
          <w:shd w:val="clear" w:color="auto" w:fill="FFFFFF"/>
          <w:lang w:val="en-US"/>
        </w:rPr>
        <w:t>I</w:t>
      </w:r>
      <w:r w:rsidR="00956C21" w:rsidRPr="00956C21">
        <w:rPr>
          <w:bCs/>
          <w:color w:val="000000"/>
          <w:sz w:val="28"/>
          <w:szCs w:val="27"/>
          <w:shd w:val="clear" w:color="auto" w:fill="FFFFFF"/>
        </w:rPr>
        <w:t xml:space="preserve">, </w:t>
      </w:r>
      <w:r w:rsidR="00956C21">
        <w:rPr>
          <w:bCs/>
          <w:color w:val="000000"/>
          <w:sz w:val="28"/>
          <w:szCs w:val="27"/>
          <w:shd w:val="clear" w:color="auto" w:fill="FFFFFF"/>
          <w:lang w:val="en-US"/>
        </w:rPr>
        <w:t>II</w:t>
      </w:r>
      <w:r w:rsidR="00956C21" w:rsidRPr="00956C21">
        <w:rPr>
          <w:bCs/>
          <w:color w:val="000000"/>
          <w:sz w:val="28"/>
          <w:szCs w:val="27"/>
          <w:shd w:val="clear" w:color="auto" w:fill="FFFFFF"/>
        </w:rPr>
        <w:t xml:space="preserve"> </w:t>
      </w:r>
      <w:r w:rsidR="00956C21">
        <w:rPr>
          <w:bCs/>
          <w:color w:val="000000"/>
          <w:sz w:val="28"/>
          <w:szCs w:val="27"/>
          <w:shd w:val="clear" w:color="auto" w:fill="FFFFFF"/>
        </w:rPr>
        <w:t xml:space="preserve">и </w:t>
      </w:r>
      <w:r w:rsidR="00956C21">
        <w:rPr>
          <w:bCs/>
          <w:color w:val="000000"/>
          <w:sz w:val="28"/>
          <w:szCs w:val="27"/>
          <w:shd w:val="clear" w:color="auto" w:fill="FFFFFF"/>
          <w:lang w:val="en-US"/>
        </w:rPr>
        <w:t>III</w:t>
      </w:r>
      <w:r w:rsidR="00956C21" w:rsidRPr="00956C21">
        <w:rPr>
          <w:bCs/>
          <w:color w:val="000000"/>
          <w:sz w:val="28"/>
          <w:szCs w:val="27"/>
          <w:shd w:val="clear" w:color="auto" w:fill="FFFFFF"/>
        </w:rPr>
        <w:t xml:space="preserve"> </w:t>
      </w:r>
      <w:r w:rsidR="00956C21">
        <w:rPr>
          <w:bCs/>
          <w:color w:val="000000"/>
          <w:sz w:val="28"/>
          <w:szCs w:val="27"/>
          <w:shd w:val="clear" w:color="auto" w:fill="FFFFFF"/>
        </w:rPr>
        <w:t xml:space="preserve">категории электроснабжения. </w:t>
      </w:r>
      <w:r w:rsidR="00AB27EA">
        <w:rPr>
          <w:bCs/>
          <w:color w:val="000000"/>
          <w:sz w:val="28"/>
          <w:szCs w:val="27"/>
          <w:shd w:val="clear" w:color="auto" w:fill="FFFFFF"/>
        </w:rPr>
        <w:t>Снабжение э</w:t>
      </w:r>
      <w:r w:rsidR="00E5247C">
        <w:rPr>
          <w:bCs/>
          <w:color w:val="000000"/>
          <w:sz w:val="28"/>
          <w:szCs w:val="27"/>
          <w:shd w:val="clear" w:color="auto" w:fill="FFFFFF"/>
        </w:rPr>
        <w:t>лектроэнергией</w:t>
      </w:r>
      <w:r w:rsidR="00AB27EA">
        <w:rPr>
          <w:bCs/>
          <w:color w:val="000000"/>
          <w:sz w:val="28"/>
          <w:szCs w:val="27"/>
          <w:shd w:val="clear" w:color="auto" w:fill="FFFFFF"/>
        </w:rPr>
        <w:t xml:space="preserve"> осуществляется по одноопорной схеме. Общее количество потребителей – 364 точки учета</w:t>
      </w:r>
      <w:r w:rsidR="00E5247C">
        <w:rPr>
          <w:bCs/>
          <w:color w:val="000000"/>
          <w:sz w:val="28"/>
          <w:szCs w:val="27"/>
          <w:shd w:val="clear" w:color="auto" w:fill="FFFFFF"/>
        </w:rPr>
        <w:t>, из них: 323 однофазных прибора учета и 41 трёхфазных прибора учета</w:t>
      </w:r>
      <w:r w:rsidR="00AB27EA">
        <w:rPr>
          <w:bCs/>
          <w:color w:val="000000"/>
          <w:sz w:val="28"/>
          <w:szCs w:val="27"/>
          <w:shd w:val="clear" w:color="auto" w:fill="FFFFFF"/>
        </w:rPr>
        <w:t xml:space="preserve">. Индивидуальные приборы учета устанавливаются на </w:t>
      </w:r>
      <w:r w:rsidR="00E5247C">
        <w:rPr>
          <w:bCs/>
          <w:color w:val="000000"/>
          <w:sz w:val="28"/>
          <w:szCs w:val="27"/>
          <w:shd w:val="clear" w:color="auto" w:fill="FFFFFF"/>
        </w:rPr>
        <w:t xml:space="preserve">опоры согласно рекомендациям изготовителя. Устройства сбора и передачи данных установлены в каждой ТП. </w:t>
      </w:r>
      <w:r w:rsidR="00C648E2">
        <w:rPr>
          <w:bCs/>
          <w:color w:val="000000"/>
          <w:sz w:val="28"/>
          <w:szCs w:val="27"/>
          <w:shd w:val="clear" w:color="auto" w:fill="FFFFFF"/>
        </w:rPr>
        <w:t xml:space="preserve">Обмен данными индивидуальных приборов учета с УСПД осуществляется при помощи радиосигнала 433Мгц, т. к. он обладает наибольшей помехоустойчивостью и большим радиусом действия (около 2 километров). Далее данные с УСПД передаются на сервера для обработки данных с помощью </w:t>
      </w:r>
      <w:r w:rsidR="00C648E2">
        <w:rPr>
          <w:bCs/>
          <w:color w:val="000000"/>
          <w:sz w:val="28"/>
          <w:szCs w:val="27"/>
          <w:shd w:val="clear" w:color="auto" w:fill="FFFFFF"/>
          <w:lang w:val="en-US"/>
        </w:rPr>
        <w:t>GSM</w:t>
      </w:r>
      <w:r w:rsidR="00C648E2" w:rsidRPr="00C648E2">
        <w:rPr>
          <w:bCs/>
          <w:color w:val="000000"/>
          <w:sz w:val="28"/>
          <w:szCs w:val="27"/>
          <w:shd w:val="clear" w:color="auto" w:fill="FFFFFF"/>
        </w:rPr>
        <w:t xml:space="preserve"> </w:t>
      </w:r>
      <w:r w:rsidR="00C648E2">
        <w:rPr>
          <w:bCs/>
          <w:color w:val="000000"/>
          <w:sz w:val="28"/>
          <w:szCs w:val="27"/>
          <w:shd w:val="clear" w:color="auto" w:fill="FFFFFF"/>
        </w:rPr>
        <w:t xml:space="preserve">сигнала с помощью ретрансляторов и маршрутизаторов. Данные по приборам </w:t>
      </w:r>
      <w:r w:rsidR="00684CF6">
        <w:rPr>
          <w:bCs/>
          <w:color w:val="000000"/>
          <w:sz w:val="28"/>
          <w:szCs w:val="27"/>
          <w:shd w:val="clear" w:color="auto" w:fill="FFFFFF"/>
        </w:rPr>
        <w:t xml:space="preserve">из сервера поступают на диспетчерский пункт при помощи программного обеспечения «Телескоп+» по технологии </w:t>
      </w:r>
      <w:r w:rsidR="00684CF6">
        <w:rPr>
          <w:bCs/>
          <w:color w:val="000000"/>
          <w:sz w:val="28"/>
          <w:szCs w:val="27"/>
          <w:shd w:val="clear" w:color="auto" w:fill="FFFFFF"/>
          <w:lang w:val="en-US"/>
        </w:rPr>
        <w:t>WEB</w:t>
      </w:r>
      <w:r w:rsidR="00684CF6" w:rsidRPr="00684CF6">
        <w:rPr>
          <w:bCs/>
          <w:color w:val="000000"/>
          <w:sz w:val="28"/>
          <w:szCs w:val="27"/>
          <w:shd w:val="clear" w:color="auto" w:fill="FFFFFF"/>
        </w:rPr>
        <w:t>.</w:t>
      </w:r>
      <w:r w:rsidR="00C648E2">
        <w:rPr>
          <w:bCs/>
          <w:color w:val="000000"/>
          <w:sz w:val="28"/>
          <w:szCs w:val="27"/>
          <w:shd w:val="clear" w:color="auto" w:fill="FFFFFF"/>
        </w:rPr>
        <w:t xml:space="preserve"> </w:t>
      </w:r>
    </w:p>
    <w:p w14:paraId="6D97CD2C" w14:textId="73A6FDA1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685CF203" w14:textId="50BD45EA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08300045" w14:textId="34871DE0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3E91E6CD" w14:textId="7E502ACC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6486DCA0" w14:textId="24CAE488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16ADF94B" w14:textId="2B417B74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0A29D661" w14:textId="0211F46D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05DA9B05" w14:textId="2E79C2BF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1030DF24" w14:textId="3DED106D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4A9C0B76" w14:textId="5F709890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7D99BF53" w14:textId="0E4DCC64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59A6C7E8" w14:textId="6E4FF63B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366DDD58" w14:textId="5B1A4909" w:rsidR="00456DF8" w:rsidRDefault="00956C21" w:rsidP="00A511EE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lastRenderedPageBreak/>
        <w:t>3.2 Определение электронагрузок и потерь</w:t>
      </w:r>
    </w:p>
    <w:p w14:paraId="1A70C260" w14:textId="33298616" w:rsidR="00956C21" w:rsidRDefault="00691523" w:rsidP="00A511E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Для определения изменения потерь и нагрузки на </w:t>
      </w:r>
      <w:r w:rsidR="00B72A83">
        <w:rPr>
          <w:sz w:val="28"/>
        </w:rPr>
        <w:t>ТП возьмем</w:t>
      </w:r>
      <w:r>
        <w:rPr>
          <w:sz w:val="28"/>
        </w:rPr>
        <w:t xml:space="preserve"> три периода расчета: до установки интеллектуальных приборов учета, на конец года после установки и на текущий момент.</w:t>
      </w:r>
    </w:p>
    <w:p w14:paraId="36A02938" w14:textId="00BAE688" w:rsidR="00691523" w:rsidRDefault="00691523" w:rsidP="00A511EE">
      <w:pPr>
        <w:spacing w:line="360" w:lineRule="auto"/>
        <w:jc w:val="both"/>
        <w:rPr>
          <w:sz w:val="28"/>
        </w:rPr>
      </w:pPr>
    </w:p>
    <w:p w14:paraId="00155609" w14:textId="680893E3" w:rsidR="00691523" w:rsidRDefault="00684CF6" w:rsidP="00A511EE">
      <w:pPr>
        <w:spacing w:line="360" w:lineRule="auto"/>
        <w:jc w:val="both"/>
        <w:rPr>
          <w:sz w:val="28"/>
        </w:rPr>
      </w:pPr>
      <w:r w:rsidRPr="00684CF6">
        <w:rPr>
          <w:noProof/>
        </w:rPr>
        <w:drawing>
          <wp:inline distT="0" distB="0" distL="0" distR="0" wp14:anchorId="42C42150" wp14:editId="6B8F7936">
            <wp:extent cx="6300470" cy="26670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10DF" w14:textId="5F2D32AC" w:rsidR="00B72A83" w:rsidRDefault="00B72A83" w:rsidP="00A511EE">
      <w:pPr>
        <w:spacing w:line="360" w:lineRule="auto"/>
        <w:jc w:val="both"/>
        <w:rPr>
          <w:sz w:val="28"/>
        </w:rPr>
      </w:pPr>
    </w:p>
    <w:p w14:paraId="63FDCD65" w14:textId="427BE593" w:rsidR="00B72A83" w:rsidRDefault="00D11030" w:rsidP="00A511E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Как мы видим из данных за три периода потери ЭЭ сократились за год на 75 процентов. Это позволило увеличить прирост полезного отпуска прирост полезного отпуска ЭЭ в два раза, при этом снизилась нагрузка в сети, что обеспечило работу трансформаторных подстанций в оптимальном диапазоне. Эффективность внедрения интеллектуальных систем учета также представим в виде графика: </w:t>
      </w:r>
    </w:p>
    <w:p w14:paraId="2622FDF0" w14:textId="77777777" w:rsidR="00D11030" w:rsidRDefault="00D11030" w:rsidP="00A511EE">
      <w:pPr>
        <w:spacing w:line="360" w:lineRule="auto"/>
        <w:jc w:val="both"/>
        <w:rPr>
          <w:sz w:val="28"/>
        </w:rPr>
      </w:pPr>
    </w:p>
    <w:p w14:paraId="72ABA48E" w14:textId="1D2AAFB2" w:rsidR="00B72A83" w:rsidRDefault="00B72A83" w:rsidP="00A511EE">
      <w:pPr>
        <w:spacing w:line="360" w:lineRule="auto"/>
        <w:jc w:val="both"/>
        <w:rPr>
          <w:sz w:val="28"/>
        </w:rPr>
      </w:pPr>
    </w:p>
    <w:p w14:paraId="09A313AA" w14:textId="50361120" w:rsidR="004D0864" w:rsidRDefault="004D0864" w:rsidP="00A511EE">
      <w:pPr>
        <w:spacing w:line="360" w:lineRule="auto"/>
        <w:jc w:val="both"/>
        <w:rPr>
          <w:sz w:val="28"/>
        </w:rPr>
      </w:pPr>
    </w:p>
    <w:p w14:paraId="453BC8D6" w14:textId="2194918F" w:rsidR="004D0864" w:rsidRDefault="004D0864" w:rsidP="00A511EE">
      <w:pPr>
        <w:spacing w:line="360" w:lineRule="auto"/>
        <w:jc w:val="both"/>
        <w:rPr>
          <w:sz w:val="28"/>
        </w:rPr>
      </w:pPr>
    </w:p>
    <w:p w14:paraId="5BA0F04B" w14:textId="482F42D0" w:rsidR="004D0864" w:rsidRDefault="004D0864" w:rsidP="00A511EE">
      <w:pPr>
        <w:spacing w:line="360" w:lineRule="auto"/>
        <w:jc w:val="both"/>
        <w:rPr>
          <w:sz w:val="28"/>
        </w:rPr>
      </w:pPr>
    </w:p>
    <w:p w14:paraId="58231009" w14:textId="542B0761" w:rsidR="004D0864" w:rsidRDefault="004D0864" w:rsidP="00A511EE">
      <w:pPr>
        <w:spacing w:line="360" w:lineRule="auto"/>
        <w:jc w:val="both"/>
        <w:rPr>
          <w:sz w:val="28"/>
        </w:rPr>
      </w:pPr>
    </w:p>
    <w:p w14:paraId="11C6F37A" w14:textId="18773DA1" w:rsidR="004D0864" w:rsidRDefault="004D0864" w:rsidP="00A511EE">
      <w:pPr>
        <w:spacing w:line="360" w:lineRule="auto"/>
        <w:jc w:val="both"/>
        <w:rPr>
          <w:sz w:val="28"/>
        </w:rPr>
      </w:pPr>
    </w:p>
    <w:p w14:paraId="318406B5" w14:textId="31021097" w:rsidR="004D0864" w:rsidRDefault="004D0864" w:rsidP="00A511EE">
      <w:pPr>
        <w:spacing w:line="360" w:lineRule="auto"/>
        <w:jc w:val="both"/>
        <w:rPr>
          <w:sz w:val="28"/>
        </w:rPr>
      </w:pPr>
    </w:p>
    <w:p w14:paraId="37434B98" w14:textId="2BB7DEC9" w:rsidR="004D0864" w:rsidRDefault="004D0864" w:rsidP="00A511EE">
      <w:pPr>
        <w:spacing w:line="360" w:lineRule="auto"/>
        <w:jc w:val="both"/>
        <w:rPr>
          <w:sz w:val="28"/>
        </w:rPr>
      </w:pPr>
    </w:p>
    <w:p w14:paraId="3C868B25" w14:textId="1E720792" w:rsidR="004D0864" w:rsidRPr="004D0864" w:rsidRDefault="004D0864" w:rsidP="00A511EE">
      <w:pPr>
        <w:spacing w:line="360" w:lineRule="auto"/>
        <w:jc w:val="both"/>
        <w:rPr>
          <w:b/>
          <w:sz w:val="28"/>
        </w:rPr>
      </w:pPr>
      <w:r w:rsidRPr="004D0864">
        <w:rPr>
          <w:b/>
          <w:sz w:val="28"/>
        </w:rPr>
        <w:lastRenderedPageBreak/>
        <w:t xml:space="preserve">3.3 </w:t>
      </w:r>
      <w:r w:rsidRPr="004D0864">
        <w:rPr>
          <w:b/>
          <w:sz w:val="28"/>
          <w:szCs w:val="28"/>
        </w:rPr>
        <w:t>Экономическая эффективность</w:t>
      </w:r>
    </w:p>
    <w:p w14:paraId="3C0EE3EE" w14:textId="77777777" w:rsidR="004D0864" w:rsidRDefault="004D0864" w:rsidP="00A511EE">
      <w:pPr>
        <w:spacing w:line="360" w:lineRule="auto"/>
        <w:jc w:val="both"/>
        <w:rPr>
          <w:sz w:val="28"/>
        </w:rPr>
      </w:pPr>
    </w:p>
    <w:p w14:paraId="2A905FAA" w14:textId="5C0772CB" w:rsidR="00B72A83" w:rsidRDefault="00120251" w:rsidP="00A511E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Для определения расчета экономической эффективности рассмотрим таблицу </w:t>
      </w:r>
      <w:r w:rsidR="000233F0">
        <w:rPr>
          <w:sz w:val="28"/>
        </w:rPr>
        <w:t xml:space="preserve">полезного отпуска электроэнергии за 2018 и 2019 года, т. </w:t>
      </w:r>
      <w:r w:rsidR="000C116C">
        <w:rPr>
          <w:sz w:val="28"/>
        </w:rPr>
        <w:t>е.,</w:t>
      </w:r>
      <w:r w:rsidR="000233F0">
        <w:rPr>
          <w:sz w:val="28"/>
        </w:rPr>
        <w:t xml:space="preserve"> до установки и после установки системы автоматизации.</w:t>
      </w:r>
    </w:p>
    <w:p w14:paraId="2319E3B1" w14:textId="56387741" w:rsidR="000233F0" w:rsidRDefault="000233F0" w:rsidP="00A511EE">
      <w:pPr>
        <w:spacing w:line="360" w:lineRule="auto"/>
        <w:jc w:val="both"/>
        <w:rPr>
          <w:sz w:val="28"/>
        </w:rPr>
      </w:pPr>
    </w:p>
    <w:p w14:paraId="4F43DD04" w14:textId="6310E7E3" w:rsidR="000233F0" w:rsidRDefault="000C116C" w:rsidP="000233F0">
      <w:pPr>
        <w:spacing w:line="360" w:lineRule="auto"/>
        <w:jc w:val="center"/>
        <w:rPr>
          <w:sz w:val="28"/>
        </w:rPr>
      </w:pPr>
      <w:r w:rsidRPr="000C116C">
        <w:drawing>
          <wp:inline distT="0" distB="0" distL="0" distR="0" wp14:anchorId="02632989" wp14:editId="6ECA544C">
            <wp:extent cx="6124575" cy="5010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1461" w14:textId="492AB31A" w:rsidR="000233F0" w:rsidRDefault="000233F0" w:rsidP="000233F0">
      <w:pPr>
        <w:spacing w:line="360" w:lineRule="auto"/>
        <w:jc w:val="center"/>
        <w:rPr>
          <w:sz w:val="28"/>
        </w:rPr>
      </w:pPr>
    </w:p>
    <w:p w14:paraId="0625BB93" w14:textId="2CAFF25C" w:rsidR="000233F0" w:rsidRDefault="000233F0" w:rsidP="000233F0">
      <w:pPr>
        <w:spacing w:line="360" w:lineRule="auto"/>
        <w:jc w:val="both"/>
        <w:rPr>
          <w:sz w:val="28"/>
        </w:rPr>
      </w:pPr>
      <w:r>
        <w:rPr>
          <w:sz w:val="28"/>
        </w:rPr>
        <w:t>Из таблицы мы видим, что суммарно за год система автоматизации учета помогла сэкономить более полутора миллионов рублей.</w:t>
      </w:r>
    </w:p>
    <w:p w14:paraId="32E8D644" w14:textId="77777777" w:rsidR="000C116C" w:rsidRDefault="000C116C" w:rsidP="000233F0">
      <w:pPr>
        <w:spacing w:line="360" w:lineRule="auto"/>
        <w:jc w:val="both"/>
        <w:rPr>
          <w:sz w:val="28"/>
        </w:rPr>
      </w:pPr>
    </w:p>
    <w:p w14:paraId="64210CD1" w14:textId="77777777" w:rsidR="000C116C" w:rsidRDefault="000C116C" w:rsidP="000233F0">
      <w:pPr>
        <w:spacing w:line="360" w:lineRule="auto"/>
        <w:jc w:val="both"/>
        <w:rPr>
          <w:sz w:val="28"/>
        </w:rPr>
      </w:pPr>
    </w:p>
    <w:p w14:paraId="02F87E43" w14:textId="77777777" w:rsidR="000C116C" w:rsidRDefault="000C116C" w:rsidP="000233F0">
      <w:pPr>
        <w:spacing w:line="360" w:lineRule="auto"/>
        <w:jc w:val="both"/>
        <w:rPr>
          <w:sz w:val="28"/>
        </w:rPr>
      </w:pPr>
    </w:p>
    <w:p w14:paraId="20D9C0DE" w14:textId="77777777" w:rsidR="000C116C" w:rsidRDefault="000C116C" w:rsidP="000233F0">
      <w:pPr>
        <w:spacing w:line="360" w:lineRule="auto"/>
        <w:jc w:val="both"/>
        <w:rPr>
          <w:sz w:val="28"/>
        </w:rPr>
      </w:pPr>
    </w:p>
    <w:p w14:paraId="74F188EA" w14:textId="5CC8C037" w:rsidR="000233F0" w:rsidRDefault="000233F0" w:rsidP="000233F0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Чтобы рассчитать сроки окупаемост</w:t>
      </w:r>
      <w:r w:rsidR="002B3760">
        <w:rPr>
          <w:sz w:val="28"/>
        </w:rPr>
        <w:t>и, рассмотрим таблицу расходов на установку и внедрение системы интеллектуального учета.</w:t>
      </w:r>
    </w:p>
    <w:p w14:paraId="1C82E755" w14:textId="77777777" w:rsidR="000C116C" w:rsidRDefault="000C116C" w:rsidP="000233F0">
      <w:pPr>
        <w:spacing w:line="360" w:lineRule="auto"/>
        <w:jc w:val="both"/>
        <w:rPr>
          <w:sz w:val="28"/>
        </w:rPr>
      </w:pPr>
    </w:p>
    <w:p w14:paraId="663D8964" w14:textId="396A5520" w:rsidR="000C116C" w:rsidRDefault="000C116C" w:rsidP="000233F0">
      <w:pPr>
        <w:spacing w:line="360" w:lineRule="auto"/>
        <w:jc w:val="both"/>
        <w:rPr>
          <w:sz w:val="28"/>
        </w:rPr>
      </w:pPr>
      <w:r w:rsidRPr="000C116C">
        <w:drawing>
          <wp:inline distT="0" distB="0" distL="0" distR="0" wp14:anchorId="34341346" wp14:editId="46C86092">
            <wp:extent cx="6300470" cy="364045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7D82" w14:textId="273AB6CD" w:rsidR="000C116C" w:rsidRDefault="000C116C" w:rsidP="000233F0">
      <w:pPr>
        <w:spacing w:line="360" w:lineRule="auto"/>
        <w:jc w:val="both"/>
        <w:rPr>
          <w:sz w:val="28"/>
        </w:rPr>
      </w:pPr>
    </w:p>
    <w:p w14:paraId="014D6896" w14:textId="46321AE4" w:rsidR="000C116C" w:rsidRDefault="000C116C" w:rsidP="000233F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Исходя из расчетных данных вычислим: </w:t>
      </w:r>
    </w:p>
    <w:p w14:paraId="12839065" w14:textId="5F721A7D" w:rsidR="000C116C" w:rsidRDefault="000C116C" w:rsidP="000233F0">
      <w:pPr>
        <w:spacing w:line="360" w:lineRule="auto"/>
        <w:jc w:val="both"/>
        <w:rPr>
          <w:sz w:val="28"/>
        </w:rPr>
      </w:pPr>
      <w:r w:rsidRPr="000C116C">
        <w:rPr>
          <w:sz w:val="28"/>
          <w:lang w:val="en-US"/>
        </w:rPr>
        <w:t>T</w:t>
      </w:r>
      <w:r w:rsidRPr="000C116C">
        <w:rPr>
          <w:sz w:val="28"/>
          <w:vertAlign w:val="subscript"/>
        </w:rPr>
        <w:t>окуп</w:t>
      </w:r>
      <w:r>
        <w:rPr>
          <w:sz w:val="28"/>
          <w:vertAlign w:val="subscript"/>
        </w:rPr>
        <w:t xml:space="preserve"> </w:t>
      </w:r>
      <w:r>
        <w:rPr>
          <w:sz w:val="28"/>
        </w:rPr>
        <w:t xml:space="preserve">= </w:t>
      </w:r>
      <w:r w:rsidRPr="000C116C">
        <w:rPr>
          <w:sz w:val="28"/>
        </w:rPr>
        <w:t>6</w:t>
      </w:r>
      <w:r>
        <w:rPr>
          <w:sz w:val="28"/>
        </w:rPr>
        <w:t> 533 285/1 636 500= 3,99.</w:t>
      </w:r>
    </w:p>
    <w:p w14:paraId="376F2692" w14:textId="511A442C" w:rsidR="000C116C" w:rsidRPr="000C116C" w:rsidRDefault="000C116C" w:rsidP="000233F0">
      <w:pPr>
        <w:spacing w:line="360" w:lineRule="auto"/>
        <w:jc w:val="both"/>
        <w:rPr>
          <w:sz w:val="28"/>
        </w:rPr>
      </w:pPr>
      <w:r>
        <w:rPr>
          <w:sz w:val="28"/>
        </w:rPr>
        <w:t>Таким образом расчетный срок окупаемости проекта составляет 4 года.</w:t>
      </w:r>
    </w:p>
    <w:p w14:paraId="05A781AC" w14:textId="77777777" w:rsidR="002B3760" w:rsidRPr="000C116C" w:rsidRDefault="002B3760" w:rsidP="000233F0">
      <w:pPr>
        <w:spacing w:line="360" w:lineRule="auto"/>
        <w:jc w:val="both"/>
        <w:rPr>
          <w:sz w:val="28"/>
        </w:rPr>
      </w:pPr>
    </w:p>
    <w:p w14:paraId="09B76A94" w14:textId="179940F0" w:rsidR="00B72A83" w:rsidRDefault="00B72A83" w:rsidP="00A511EE">
      <w:pPr>
        <w:spacing w:line="360" w:lineRule="auto"/>
        <w:jc w:val="both"/>
        <w:rPr>
          <w:sz w:val="28"/>
        </w:rPr>
      </w:pPr>
    </w:p>
    <w:p w14:paraId="6D5CE2F1" w14:textId="1F7B3AC1" w:rsidR="004D0864" w:rsidRDefault="004D0864" w:rsidP="00A511EE">
      <w:pPr>
        <w:spacing w:line="360" w:lineRule="auto"/>
        <w:jc w:val="both"/>
        <w:rPr>
          <w:sz w:val="28"/>
        </w:rPr>
      </w:pPr>
    </w:p>
    <w:p w14:paraId="5589B3B0" w14:textId="1EBF3BE9" w:rsidR="004D0864" w:rsidRDefault="004D0864" w:rsidP="00A511EE">
      <w:pPr>
        <w:spacing w:line="360" w:lineRule="auto"/>
        <w:jc w:val="both"/>
        <w:rPr>
          <w:sz w:val="28"/>
        </w:rPr>
      </w:pPr>
    </w:p>
    <w:p w14:paraId="296A0C5F" w14:textId="6469713A" w:rsidR="004D0864" w:rsidRDefault="004D0864" w:rsidP="00A511EE">
      <w:pPr>
        <w:spacing w:line="360" w:lineRule="auto"/>
        <w:jc w:val="both"/>
        <w:rPr>
          <w:sz w:val="28"/>
        </w:rPr>
      </w:pPr>
    </w:p>
    <w:p w14:paraId="3C299A4F" w14:textId="2311932E" w:rsidR="004D0864" w:rsidRDefault="004D0864" w:rsidP="00A511EE">
      <w:pPr>
        <w:spacing w:line="360" w:lineRule="auto"/>
        <w:jc w:val="both"/>
        <w:rPr>
          <w:sz w:val="28"/>
        </w:rPr>
      </w:pPr>
    </w:p>
    <w:p w14:paraId="74481450" w14:textId="0C4041A5" w:rsidR="004D0864" w:rsidRDefault="004D0864" w:rsidP="00A511EE">
      <w:pPr>
        <w:spacing w:line="360" w:lineRule="auto"/>
        <w:jc w:val="both"/>
        <w:rPr>
          <w:sz w:val="28"/>
        </w:rPr>
      </w:pPr>
    </w:p>
    <w:p w14:paraId="1822FEBB" w14:textId="119310B9" w:rsidR="004D0864" w:rsidRDefault="004D0864" w:rsidP="00A511EE">
      <w:pPr>
        <w:spacing w:line="360" w:lineRule="auto"/>
        <w:jc w:val="both"/>
        <w:rPr>
          <w:sz w:val="28"/>
        </w:rPr>
      </w:pPr>
    </w:p>
    <w:p w14:paraId="51F532F1" w14:textId="46B0280F" w:rsidR="004D0864" w:rsidRDefault="004D0864" w:rsidP="00A511EE">
      <w:pPr>
        <w:spacing w:line="360" w:lineRule="auto"/>
        <w:jc w:val="both"/>
        <w:rPr>
          <w:sz w:val="28"/>
        </w:rPr>
      </w:pPr>
    </w:p>
    <w:p w14:paraId="6EFD9F7D" w14:textId="12DC68A9" w:rsidR="004D0864" w:rsidRDefault="004D0864" w:rsidP="00A511EE">
      <w:pPr>
        <w:spacing w:line="360" w:lineRule="auto"/>
        <w:jc w:val="both"/>
        <w:rPr>
          <w:sz w:val="28"/>
        </w:rPr>
      </w:pPr>
    </w:p>
    <w:p w14:paraId="2CA7E4C0" w14:textId="3FFF6CEC" w:rsidR="004D0864" w:rsidRDefault="004D0864" w:rsidP="00A511EE">
      <w:pPr>
        <w:spacing w:line="360" w:lineRule="auto"/>
        <w:jc w:val="both"/>
        <w:rPr>
          <w:sz w:val="28"/>
        </w:rPr>
      </w:pPr>
    </w:p>
    <w:p w14:paraId="78AA2046" w14:textId="77777777" w:rsidR="00456DF8" w:rsidRPr="00456DF8" w:rsidRDefault="00456DF8" w:rsidP="00456DF8">
      <w:pPr>
        <w:spacing w:line="360" w:lineRule="auto"/>
        <w:ind w:firstLine="426"/>
        <w:jc w:val="center"/>
        <w:rPr>
          <w:rFonts w:eastAsia="Times New Roman"/>
          <w:b/>
          <w:sz w:val="28"/>
          <w:szCs w:val="28"/>
          <w:lang w:eastAsia="ru-RU"/>
        </w:rPr>
      </w:pPr>
      <w:r w:rsidRPr="00456DF8">
        <w:rPr>
          <w:b/>
          <w:sz w:val="28"/>
          <w:szCs w:val="28"/>
        </w:rPr>
        <w:lastRenderedPageBreak/>
        <w:t>Заключение</w:t>
      </w:r>
    </w:p>
    <w:p w14:paraId="31A5128B" w14:textId="77777777" w:rsidR="00456DF8" w:rsidRPr="00456DF8" w:rsidRDefault="00456DF8" w:rsidP="00456DF8">
      <w:pPr>
        <w:spacing w:line="360" w:lineRule="auto"/>
        <w:ind w:firstLine="426"/>
        <w:jc w:val="center"/>
        <w:rPr>
          <w:b/>
          <w:sz w:val="28"/>
          <w:szCs w:val="28"/>
        </w:rPr>
      </w:pPr>
    </w:p>
    <w:p w14:paraId="24C534BE" w14:textId="77777777" w:rsidR="00456DF8" w:rsidRPr="00456DF8" w:rsidRDefault="00456DF8" w:rsidP="00456DF8">
      <w:pPr>
        <w:spacing w:line="360" w:lineRule="auto"/>
        <w:ind w:firstLine="426"/>
        <w:jc w:val="both"/>
        <w:rPr>
          <w:sz w:val="28"/>
          <w:szCs w:val="28"/>
        </w:rPr>
      </w:pPr>
      <w:r w:rsidRPr="00456DF8">
        <w:rPr>
          <w:sz w:val="28"/>
          <w:szCs w:val="28"/>
        </w:rPr>
        <w:t>На основании вышеизложенного можно сделать следующие выводы:</w:t>
      </w:r>
    </w:p>
    <w:p w14:paraId="3C85131F" w14:textId="77777777" w:rsidR="00456DF8" w:rsidRPr="00456DF8" w:rsidRDefault="00456DF8" w:rsidP="00456DF8">
      <w:pPr>
        <w:spacing w:line="360" w:lineRule="auto"/>
        <w:ind w:firstLine="426"/>
        <w:jc w:val="both"/>
        <w:rPr>
          <w:sz w:val="28"/>
          <w:szCs w:val="28"/>
        </w:rPr>
      </w:pPr>
      <w:r w:rsidRPr="00456DF8">
        <w:rPr>
          <w:sz w:val="28"/>
          <w:szCs w:val="28"/>
        </w:rPr>
        <w:t>1. Внедрение автоматизированных систем контроля и учета в энергосистемах позволяет:</w:t>
      </w:r>
    </w:p>
    <w:p w14:paraId="583B6BA5" w14:textId="77777777" w:rsidR="00456DF8" w:rsidRPr="00456DF8" w:rsidRDefault="00456DF8" w:rsidP="00456DF8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456DF8">
        <w:rPr>
          <w:sz w:val="28"/>
          <w:szCs w:val="28"/>
        </w:rPr>
        <w:t>повысить точность, оперативность и достоверность учета расхода электроэнергии и мощности;</w:t>
      </w:r>
    </w:p>
    <w:p w14:paraId="7A9D7B8B" w14:textId="77777777" w:rsidR="00456DF8" w:rsidRPr="00456DF8" w:rsidRDefault="00456DF8" w:rsidP="00456DF8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456DF8">
        <w:rPr>
          <w:sz w:val="28"/>
          <w:szCs w:val="28"/>
        </w:rPr>
        <w:t>выполнять оперативный контроль за режимами электропотребления, в том числе контроль договорных величин электроэнергии и мощности;</w:t>
      </w:r>
    </w:p>
    <w:p w14:paraId="06998533" w14:textId="77777777" w:rsidR="00456DF8" w:rsidRPr="00456DF8" w:rsidRDefault="00456DF8" w:rsidP="00456DF8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456DF8">
        <w:rPr>
          <w:sz w:val="28"/>
          <w:szCs w:val="28"/>
        </w:rPr>
        <w:t>оперативно предъявлять санкции предприятиям за превышение договорных и разрешенных величин мощности.</w:t>
      </w:r>
    </w:p>
    <w:p w14:paraId="4A97B930" w14:textId="46908D52" w:rsidR="00456DF8" w:rsidRPr="00456DF8" w:rsidRDefault="00456DF8" w:rsidP="00456DF8">
      <w:pPr>
        <w:tabs>
          <w:tab w:val="left" w:pos="1276"/>
        </w:tabs>
        <w:spacing w:line="360" w:lineRule="auto"/>
        <w:ind w:firstLine="426"/>
        <w:jc w:val="both"/>
        <w:rPr>
          <w:sz w:val="28"/>
          <w:szCs w:val="28"/>
        </w:rPr>
      </w:pPr>
      <w:r w:rsidRPr="00456DF8">
        <w:rPr>
          <w:sz w:val="28"/>
          <w:szCs w:val="28"/>
        </w:rPr>
        <w:t xml:space="preserve">2. Внедрение АСКУЭ </w:t>
      </w:r>
      <w:r w:rsidR="000C116C">
        <w:rPr>
          <w:sz w:val="28"/>
          <w:szCs w:val="28"/>
        </w:rPr>
        <w:t xml:space="preserve">в сетевых организациях </w:t>
      </w:r>
      <w:r w:rsidRPr="00456DF8">
        <w:rPr>
          <w:sz w:val="28"/>
          <w:szCs w:val="28"/>
        </w:rPr>
        <w:t>дает возможность энергосистеме:</w:t>
      </w:r>
    </w:p>
    <w:p w14:paraId="39A8411A" w14:textId="77777777" w:rsidR="00456DF8" w:rsidRPr="00456DF8" w:rsidRDefault="00456DF8" w:rsidP="00456DF8">
      <w:pPr>
        <w:numPr>
          <w:ilvl w:val="0"/>
          <w:numId w:val="22"/>
        </w:numPr>
        <w:tabs>
          <w:tab w:val="left" w:pos="1276"/>
        </w:tabs>
        <w:spacing w:line="360" w:lineRule="auto"/>
        <w:jc w:val="both"/>
        <w:rPr>
          <w:sz w:val="28"/>
          <w:szCs w:val="28"/>
        </w:rPr>
      </w:pPr>
      <w:r w:rsidRPr="00456DF8">
        <w:rPr>
          <w:sz w:val="28"/>
          <w:szCs w:val="28"/>
        </w:rPr>
        <w:t>вести в автоматизированном режиме жесткий контроль за потреблением энергии и мощности предприятиями-абонентами;</w:t>
      </w:r>
    </w:p>
    <w:p w14:paraId="06D6540C" w14:textId="77777777" w:rsidR="00456DF8" w:rsidRPr="00456DF8" w:rsidRDefault="00456DF8" w:rsidP="00456DF8">
      <w:pPr>
        <w:numPr>
          <w:ilvl w:val="0"/>
          <w:numId w:val="22"/>
        </w:numPr>
        <w:tabs>
          <w:tab w:val="left" w:pos="1276"/>
        </w:tabs>
        <w:spacing w:line="360" w:lineRule="auto"/>
        <w:jc w:val="both"/>
        <w:rPr>
          <w:sz w:val="28"/>
          <w:szCs w:val="28"/>
        </w:rPr>
      </w:pPr>
      <w:r w:rsidRPr="00456DF8">
        <w:rPr>
          <w:sz w:val="28"/>
          <w:szCs w:val="28"/>
        </w:rPr>
        <w:t>организовать отключения нарушителей режимов;</w:t>
      </w:r>
    </w:p>
    <w:p w14:paraId="6762FC6A" w14:textId="77777777" w:rsidR="00456DF8" w:rsidRPr="00456DF8" w:rsidRDefault="00456DF8" w:rsidP="00456DF8">
      <w:pPr>
        <w:numPr>
          <w:ilvl w:val="0"/>
          <w:numId w:val="22"/>
        </w:numPr>
        <w:tabs>
          <w:tab w:val="left" w:pos="1276"/>
        </w:tabs>
        <w:spacing w:line="360" w:lineRule="auto"/>
        <w:jc w:val="both"/>
        <w:rPr>
          <w:sz w:val="28"/>
          <w:szCs w:val="28"/>
        </w:rPr>
      </w:pPr>
      <w:r w:rsidRPr="00456DF8">
        <w:rPr>
          <w:sz w:val="28"/>
          <w:szCs w:val="28"/>
        </w:rPr>
        <w:t>осуществлять расчеты за потребленную энергию и мощность;</w:t>
      </w:r>
    </w:p>
    <w:p w14:paraId="5B7A6737" w14:textId="77777777" w:rsidR="00456DF8" w:rsidRPr="00456DF8" w:rsidRDefault="00456DF8" w:rsidP="00456DF8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456DF8">
        <w:rPr>
          <w:sz w:val="28"/>
          <w:szCs w:val="28"/>
        </w:rPr>
        <w:t>выставлять штрафные санкции предприятиям в случае превышения ими договорных величин.</w:t>
      </w:r>
    </w:p>
    <w:p w14:paraId="01D69ABA" w14:textId="77777777" w:rsidR="00456DF8" w:rsidRPr="00456DF8" w:rsidRDefault="00456DF8" w:rsidP="00456DF8">
      <w:pPr>
        <w:pStyle w:val="2"/>
        <w:tabs>
          <w:tab w:val="left" w:pos="1276"/>
        </w:tabs>
        <w:spacing w:line="360" w:lineRule="auto"/>
        <w:rPr>
          <w:sz w:val="28"/>
          <w:szCs w:val="28"/>
        </w:rPr>
      </w:pPr>
      <w:r w:rsidRPr="00456DF8">
        <w:rPr>
          <w:sz w:val="28"/>
          <w:szCs w:val="28"/>
        </w:rPr>
        <w:t>Это дает не только экономический эффект, но и повышает ответственность потребителей за использование энергии, побуждает их проводить энергосберегающие мероприятия с целью сокращения энергопотребления.</w:t>
      </w:r>
    </w:p>
    <w:p w14:paraId="7B874F87" w14:textId="20FA7AB5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444240E1" w14:textId="3CBFE163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28367127" w14:textId="4B9FA502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468A0E46" w14:textId="39527762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2BBAD048" w14:textId="38D5204A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63449152" w14:textId="5887D9D8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6EBD1240" w14:textId="328A4C72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7EA37A17" w14:textId="77777777" w:rsidR="000C116C" w:rsidRDefault="000C116C" w:rsidP="00A511EE">
      <w:pPr>
        <w:spacing w:line="360" w:lineRule="auto"/>
        <w:jc w:val="both"/>
        <w:rPr>
          <w:b/>
          <w:sz w:val="28"/>
        </w:rPr>
      </w:pPr>
    </w:p>
    <w:p w14:paraId="422F9FAF" w14:textId="380DE387" w:rsidR="00456DF8" w:rsidRDefault="00456DF8" w:rsidP="00A511EE">
      <w:pPr>
        <w:spacing w:line="360" w:lineRule="auto"/>
        <w:jc w:val="both"/>
        <w:rPr>
          <w:b/>
          <w:sz w:val="28"/>
        </w:rPr>
      </w:pPr>
    </w:p>
    <w:p w14:paraId="5FA54464" w14:textId="623DA357" w:rsidR="008774D2" w:rsidRPr="00A511EE" w:rsidRDefault="008774D2" w:rsidP="00A511EE">
      <w:pPr>
        <w:spacing w:line="360" w:lineRule="auto"/>
        <w:jc w:val="center"/>
        <w:rPr>
          <w:b/>
          <w:sz w:val="28"/>
        </w:rPr>
      </w:pPr>
      <w:r w:rsidRPr="00A511EE">
        <w:rPr>
          <w:b/>
          <w:sz w:val="28"/>
        </w:rPr>
        <w:lastRenderedPageBreak/>
        <w:t>Библиографический список</w:t>
      </w:r>
    </w:p>
    <w:p w14:paraId="66F3C0F7" w14:textId="77777777" w:rsidR="00FC2804" w:rsidRPr="00A511EE" w:rsidRDefault="00FC2804" w:rsidP="00A511EE">
      <w:pPr>
        <w:spacing w:line="360" w:lineRule="auto"/>
        <w:jc w:val="center"/>
        <w:rPr>
          <w:sz w:val="28"/>
        </w:rPr>
      </w:pPr>
    </w:p>
    <w:p w14:paraId="6211BB43" w14:textId="1602D40E" w:rsidR="00AE1AA6" w:rsidRPr="00A511EE" w:rsidRDefault="00AE1AA6" w:rsidP="00A511EE">
      <w:pPr>
        <w:pStyle w:val="a8"/>
        <w:numPr>
          <w:ilvl w:val="0"/>
          <w:numId w:val="5"/>
        </w:numPr>
        <w:spacing w:line="360" w:lineRule="auto"/>
        <w:rPr>
          <w:sz w:val="28"/>
        </w:rPr>
      </w:pPr>
      <w:r w:rsidRPr="00A511EE">
        <w:rPr>
          <w:sz w:val="28"/>
        </w:rPr>
        <w:t>АВТОМАТИЗИРОВАННЫЕ СИСТЕМЫ КОММЕРЧЕСКОГО УЧЕТА ЭНЕРГОРЕСУРСОВ И ТИПЫ ИХ ИНТЕРФЕЙСОВ</w:t>
      </w:r>
    </w:p>
    <w:p w14:paraId="74E3D59F" w14:textId="4FC72384" w:rsidR="00AE1AA6" w:rsidRPr="00A511EE" w:rsidRDefault="00AE1AA6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Авторы: Бондаренко, Иван Витальевич / </w:t>
      </w:r>
      <w:proofErr w:type="spellStart"/>
      <w:r w:rsidRPr="00A511EE">
        <w:rPr>
          <w:sz w:val="28"/>
          <w:lang w:val="en-US"/>
        </w:rPr>
        <w:t>Bondarenko</w:t>
      </w:r>
      <w:proofErr w:type="spellEnd"/>
      <w:r w:rsidRPr="00A511EE">
        <w:rPr>
          <w:sz w:val="28"/>
        </w:rPr>
        <w:t xml:space="preserve">, </w:t>
      </w:r>
      <w:r w:rsidRPr="00A511EE">
        <w:rPr>
          <w:sz w:val="28"/>
          <w:lang w:val="en-US"/>
        </w:rPr>
        <w:t>Ivan</w:t>
      </w:r>
      <w:r w:rsidRPr="00A511EE">
        <w:rPr>
          <w:sz w:val="28"/>
        </w:rPr>
        <w:t>1</w:t>
      </w:r>
    </w:p>
    <w:p w14:paraId="0F4C56DF" w14:textId="427527B9" w:rsidR="00AE1AA6" w:rsidRPr="00A511EE" w:rsidRDefault="00AE1AA6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>Источник: Актуальные научные исследования в современном мире. 2018 (3-2):205-210</w:t>
      </w:r>
    </w:p>
    <w:p w14:paraId="10A7C2E7" w14:textId="34DA3679" w:rsidR="008774D2" w:rsidRPr="00A511EE" w:rsidRDefault="00AE1AA6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Интернет-адрес: </w:t>
      </w:r>
      <w:hyperlink r:id="rId17" w:history="1">
        <w:r w:rsidRPr="00A511EE">
          <w:rPr>
            <w:rStyle w:val="a9"/>
            <w:sz w:val="28"/>
            <w:lang w:val="en-US"/>
          </w:rPr>
          <w:t>https</w:t>
        </w:r>
        <w:r w:rsidRPr="00A511EE">
          <w:rPr>
            <w:rStyle w:val="a9"/>
            <w:sz w:val="28"/>
          </w:rPr>
          <w:t>://</w:t>
        </w:r>
        <w:proofErr w:type="spellStart"/>
        <w:r w:rsidRPr="00A511EE">
          <w:rPr>
            <w:rStyle w:val="a9"/>
            <w:sz w:val="28"/>
            <w:lang w:val="en-US"/>
          </w:rPr>
          <w:t>elibrary</w:t>
        </w:r>
        <w:proofErr w:type="spellEnd"/>
        <w:r w:rsidRPr="00A511EE">
          <w:rPr>
            <w:rStyle w:val="a9"/>
            <w:sz w:val="28"/>
          </w:rPr>
          <w:t>.</w:t>
        </w:r>
        <w:proofErr w:type="spellStart"/>
        <w:r w:rsidRPr="00A511EE">
          <w:rPr>
            <w:rStyle w:val="a9"/>
            <w:sz w:val="28"/>
            <w:lang w:val="en-US"/>
          </w:rPr>
          <w:t>ru</w:t>
        </w:r>
        <w:proofErr w:type="spellEnd"/>
        <w:r w:rsidRPr="00A511EE">
          <w:rPr>
            <w:rStyle w:val="a9"/>
            <w:sz w:val="28"/>
          </w:rPr>
          <w:t>/</w:t>
        </w:r>
        <w:r w:rsidRPr="00A511EE">
          <w:rPr>
            <w:rStyle w:val="a9"/>
            <w:sz w:val="28"/>
            <w:lang w:val="en-US"/>
          </w:rPr>
          <w:t>item</w:t>
        </w:r>
        <w:r w:rsidRPr="00A511EE">
          <w:rPr>
            <w:rStyle w:val="a9"/>
            <w:sz w:val="28"/>
          </w:rPr>
          <w:t>.</w:t>
        </w:r>
        <w:r w:rsidRPr="00A511EE">
          <w:rPr>
            <w:rStyle w:val="a9"/>
            <w:sz w:val="28"/>
            <w:lang w:val="en-US"/>
          </w:rPr>
          <w:t>asp</w:t>
        </w:r>
        <w:r w:rsidRPr="00A511EE">
          <w:rPr>
            <w:rStyle w:val="a9"/>
            <w:sz w:val="28"/>
          </w:rPr>
          <w:t>?</w:t>
        </w:r>
        <w:r w:rsidRPr="00A511EE">
          <w:rPr>
            <w:rStyle w:val="a9"/>
            <w:sz w:val="28"/>
            <w:lang w:val="en-US"/>
          </w:rPr>
          <w:t>id</w:t>
        </w:r>
        <w:r w:rsidRPr="00A511EE">
          <w:rPr>
            <w:rStyle w:val="a9"/>
            <w:sz w:val="28"/>
          </w:rPr>
          <w:t>=32763353</w:t>
        </w:r>
      </w:hyperlink>
    </w:p>
    <w:p w14:paraId="59121AAE" w14:textId="77777777" w:rsidR="00AE1AA6" w:rsidRPr="00A511EE" w:rsidRDefault="00AE1AA6" w:rsidP="00A511EE">
      <w:pPr>
        <w:pStyle w:val="a8"/>
        <w:spacing w:line="360" w:lineRule="auto"/>
        <w:rPr>
          <w:sz w:val="28"/>
        </w:rPr>
      </w:pPr>
    </w:p>
    <w:p w14:paraId="5693A28F" w14:textId="34A14E31" w:rsidR="00CE22C2" w:rsidRPr="00A511EE" w:rsidRDefault="00CE22C2" w:rsidP="00A511EE">
      <w:pPr>
        <w:pStyle w:val="a8"/>
        <w:numPr>
          <w:ilvl w:val="0"/>
          <w:numId w:val="5"/>
        </w:numPr>
        <w:spacing w:line="360" w:lineRule="auto"/>
        <w:rPr>
          <w:sz w:val="28"/>
        </w:rPr>
      </w:pPr>
      <w:r w:rsidRPr="00A511EE">
        <w:rPr>
          <w:sz w:val="28"/>
        </w:rPr>
        <w:t xml:space="preserve">Внедрение автоматизированной системы коммерческого учета электрической энергии в рамках </w:t>
      </w:r>
      <w:proofErr w:type="spellStart"/>
      <w:r w:rsidRPr="00A511EE">
        <w:rPr>
          <w:sz w:val="28"/>
        </w:rPr>
        <w:t>энергосервисного</w:t>
      </w:r>
      <w:proofErr w:type="spellEnd"/>
      <w:r w:rsidRPr="00A511EE">
        <w:rPr>
          <w:sz w:val="28"/>
        </w:rPr>
        <w:t xml:space="preserve"> договора </w:t>
      </w:r>
    </w:p>
    <w:p w14:paraId="78D01D4A" w14:textId="339831A2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Авторы: Шкода, Т.А. / </w:t>
      </w:r>
      <w:proofErr w:type="spellStart"/>
      <w:r w:rsidRPr="00A511EE">
        <w:rPr>
          <w:sz w:val="28"/>
        </w:rPr>
        <w:t>Shkoda</w:t>
      </w:r>
      <w:proofErr w:type="spellEnd"/>
      <w:r w:rsidRPr="00A511EE">
        <w:rPr>
          <w:sz w:val="28"/>
        </w:rPr>
        <w:t>, T.A., аспирантка кафедры «Экономика и организация производства»1, Кондратьева, М.Н., доктор экономических наук, профессор кафедры «Экономика и организация производства»2</w:t>
      </w:r>
    </w:p>
    <w:p w14:paraId="29666530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>Источник: Региональная экономика: теория и практика. 2017 15(3):565-578</w:t>
      </w:r>
    </w:p>
    <w:p w14:paraId="1491206E" w14:textId="087FB180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Интернет-адрес: </w:t>
      </w:r>
      <w:hyperlink r:id="rId18" w:history="1">
        <w:r w:rsidRPr="00A511EE">
          <w:rPr>
            <w:rStyle w:val="a9"/>
            <w:sz w:val="28"/>
          </w:rPr>
          <w:t>http://elibrary.ru/item.asp?id=28799244</w:t>
        </w:r>
      </w:hyperlink>
    </w:p>
    <w:p w14:paraId="2B417356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</w:p>
    <w:p w14:paraId="22177E24" w14:textId="642F471B" w:rsidR="00CE22C2" w:rsidRPr="00A511EE" w:rsidRDefault="00CE22C2" w:rsidP="00A511EE">
      <w:pPr>
        <w:pStyle w:val="a8"/>
        <w:numPr>
          <w:ilvl w:val="0"/>
          <w:numId w:val="5"/>
        </w:numPr>
        <w:spacing w:line="360" w:lineRule="auto"/>
        <w:rPr>
          <w:sz w:val="28"/>
        </w:rPr>
      </w:pPr>
      <w:r w:rsidRPr="00A511EE">
        <w:rPr>
          <w:sz w:val="28"/>
        </w:rPr>
        <w:t>ВНЕДРЕНИЕ АВТОМАТИЗИРОВАННОЙ СИСТЕМЫ КОММЕРЧЕСКОГО УЧЕТА ЭЛЕКТРИЧЕСКОЙ ЭНЕРГИИ В РАМКАХ ЭНЕРГОСЕРВИСНОГО ДОГОВОРА</w:t>
      </w:r>
    </w:p>
    <w:p w14:paraId="229F53A7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>Авторы: ШКОДА, Татьяна Александровна1 tatyana_pavlenko@mail.ru, КОНДРАТЬЕВА, Мария Николаевна2 mnk@ulstu.ru</w:t>
      </w:r>
    </w:p>
    <w:p w14:paraId="25C92889" w14:textId="516E0FD3" w:rsidR="00CE22C2" w:rsidRPr="00A511EE" w:rsidRDefault="00CE22C2" w:rsidP="00A511EE">
      <w:pPr>
        <w:pStyle w:val="a8"/>
        <w:spacing w:line="360" w:lineRule="auto"/>
        <w:rPr>
          <w:sz w:val="28"/>
          <w:lang w:val="en-US"/>
        </w:rPr>
      </w:pPr>
      <w:r w:rsidRPr="00A511EE">
        <w:rPr>
          <w:sz w:val="28"/>
        </w:rPr>
        <w:t>Источник</w:t>
      </w:r>
      <w:r w:rsidRPr="00A511EE">
        <w:rPr>
          <w:sz w:val="28"/>
          <w:lang w:val="en-US"/>
        </w:rPr>
        <w:t>: Regional Economics. mar2017, Vol. 15 Issue 3, p565-578. 14p.</w:t>
      </w:r>
    </w:p>
    <w:p w14:paraId="04C7C615" w14:textId="77777777" w:rsidR="00CE22C2" w:rsidRPr="00A511EE" w:rsidRDefault="00CE22C2" w:rsidP="00A511EE">
      <w:pPr>
        <w:pStyle w:val="a8"/>
        <w:spacing w:line="360" w:lineRule="auto"/>
        <w:rPr>
          <w:sz w:val="28"/>
          <w:lang w:val="en-US"/>
        </w:rPr>
      </w:pPr>
    </w:p>
    <w:p w14:paraId="02B0A594" w14:textId="7CD6301C" w:rsidR="00CE22C2" w:rsidRPr="00A511EE" w:rsidRDefault="00CE22C2" w:rsidP="00A511EE">
      <w:pPr>
        <w:pStyle w:val="a8"/>
        <w:numPr>
          <w:ilvl w:val="0"/>
          <w:numId w:val="5"/>
        </w:numPr>
        <w:spacing w:line="360" w:lineRule="auto"/>
        <w:rPr>
          <w:sz w:val="28"/>
        </w:rPr>
      </w:pPr>
      <w:r w:rsidRPr="00A511EE">
        <w:rPr>
          <w:sz w:val="28"/>
        </w:rPr>
        <w:t xml:space="preserve">Анализ конкурентных процедур по выбору </w:t>
      </w:r>
      <w:proofErr w:type="spellStart"/>
      <w:r w:rsidRPr="00A511EE">
        <w:rPr>
          <w:sz w:val="28"/>
        </w:rPr>
        <w:t>энергосервисных</w:t>
      </w:r>
      <w:proofErr w:type="spellEnd"/>
      <w:r w:rsidRPr="00A511EE">
        <w:rPr>
          <w:sz w:val="28"/>
        </w:rPr>
        <w:t xml:space="preserve"> компаний для реализации проектов установки АСКУЭ в электрических сетях</w:t>
      </w:r>
    </w:p>
    <w:p w14:paraId="4DCCBFA9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Авторы: </w:t>
      </w:r>
      <w:proofErr w:type="spellStart"/>
      <w:r w:rsidRPr="00A511EE">
        <w:rPr>
          <w:sz w:val="28"/>
        </w:rPr>
        <w:t>Хуснутдинова</w:t>
      </w:r>
      <w:proofErr w:type="spellEnd"/>
      <w:r w:rsidRPr="00A511EE">
        <w:rPr>
          <w:sz w:val="28"/>
        </w:rPr>
        <w:t>, О.Б.1, Фоменко, Н.С.2</w:t>
      </w:r>
    </w:p>
    <w:p w14:paraId="645B1AF5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>Источник: Инфраструктурные отрасли экономики: проблемы и перспективы развития. 2015 (9):138-143</w:t>
      </w:r>
    </w:p>
    <w:p w14:paraId="7F06BCFC" w14:textId="62BB42B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Интернет-адрес: </w:t>
      </w:r>
      <w:hyperlink r:id="rId19" w:history="1">
        <w:r w:rsidRPr="00A511EE">
          <w:rPr>
            <w:rStyle w:val="a9"/>
            <w:sz w:val="28"/>
          </w:rPr>
          <w:t>http://elibrary.ru/item.asp?id=23456586</w:t>
        </w:r>
      </w:hyperlink>
    </w:p>
    <w:p w14:paraId="4000A333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</w:p>
    <w:p w14:paraId="2FA0DD01" w14:textId="11E2C349" w:rsidR="00CE22C2" w:rsidRPr="00A511EE" w:rsidRDefault="00CE22C2" w:rsidP="00A511EE">
      <w:pPr>
        <w:pStyle w:val="a8"/>
        <w:numPr>
          <w:ilvl w:val="0"/>
          <w:numId w:val="5"/>
        </w:numPr>
        <w:spacing w:line="360" w:lineRule="auto"/>
        <w:rPr>
          <w:sz w:val="28"/>
        </w:rPr>
      </w:pPr>
      <w:r w:rsidRPr="00A511EE">
        <w:rPr>
          <w:sz w:val="28"/>
        </w:rPr>
        <w:t>ВЛИЯНИЕ ИНТЕЛЛЕКТУАЛЬНЫХ СИСТЕМ УЧЕТА ЭЛЕКТРИЧЕСКОЙ ЭНЕРГИИ НА РАЗВИТИЕ ОПТОВОГО РЫНКА ЭЛЕКТРИЧЕСКОЙ ЭНЕРГИИ И МОЩНОСТИ (</w:t>
      </w:r>
      <w:proofErr w:type="spellStart"/>
      <w:r w:rsidRPr="00A511EE">
        <w:rPr>
          <w:sz w:val="28"/>
        </w:rPr>
        <w:t>Russian</w:t>
      </w:r>
      <w:proofErr w:type="spellEnd"/>
      <w:r w:rsidRPr="00A511EE">
        <w:rPr>
          <w:sz w:val="28"/>
        </w:rPr>
        <w:t>)</w:t>
      </w:r>
    </w:p>
    <w:p w14:paraId="5A385129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>Авторы: РЕМИЗОВА, Татьяна Сергеевна, КОШЕЛЕВ, Дмитрий Борисович</w:t>
      </w:r>
    </w:p>
    <w:p w14:paraId="44FB5107" w14:textId="1DB366DB" w:rsidR="00CE22C2" w:rsidRPr="00A511EE" w:rsidRDefault="00CE22C2" w:rsidP="00A511EE">
      <w:pPr>
        <w:pStyle w:val="a8"/>
        <w:spacing w:line="360" w:lineRule="auto"/>
        <w:rPr>
          <w:sz w:val="28"/>
          <w:lang w:val="en-US"/>
        </w:rPr>
      </w:pPr>
      <w:r w:rsidRPr="00A511EE">
        <w:rPr>
          <w:sz w:val="28"/>
        </w:rPr>
        <w:t>Источник</w:t>
      </w:r>
      <w:r w:rsidRPr="00A511EE">
        <w:rPr>
          <w:sz w:val="28"/>
          <w:lang w:val="en-US"/>
        </w:rPr>
        <w:t>: National Interests Priorities &amp; Security; Mar2019, Vol. 15 Issue 3, p533-547, 15p</w:t>
      </w:r>
    </w:p>
    <w:p w14:paraId="436A730E" w14:textId="77777777" w:rsidR="00CE22C2" w:rsidRPr="00A511EE" w:rsidRDefault="00CE22C2" w:rsidP="00A511EE">
      <w:pPr>
        <w:pStyle w:val="a8"/>
        <w:spacing w:line="360" w:lineRule="auto"/>
        <w:rPr>
          <w:sz w:val="28"/>
          <w:lang w:val="en-US"/>
        </w:rPr>
      </w:pPr>
    </w:p>
    <w:p w14:paraId="03FC60CE" w14:textId="77777777" w:rsidR="00CE22C2" w:rsidRPr="00A511EE" w:rsidRDefault="00CE22C2" w:rsidP="00A511EE">
      <w:pPr>
        <w:pStyle w:val="a8"/>
        <w:spacing w:line="360" w:lineRule="auto"/>
        <w:rPr>
          <w:sz w:val="28"/>
          <w:lang w:val="en-US"/>
        </w:rPr>
      </w:pPr>
    </w:p>
    <w:p w14:paraId="041A6B59" w14:textId="77777777" w:rsidR="00CE22C2" w:rsidRPr="00A511EE" w:rsidRDefault="00CE22C2" w:rsidP="00A511EE">
      <w:pPr>
        <w:pStyle w:val="a8"/>
        <w:spacing w:line="360" w:lineRule="auto"/>
        <w:rPr>
          <w:sz w:val="28"/>
          <w:lang w:val="en-US"/>
        </w:rPr>
      </w:pPr>
    </w:p>
    <w:p w14:paraId="509B1AAF" w14:textId="5F18E5DA" w:rsidR="00CE22C2" w:rsidRPr="00A511EE" w:rsidRDefault="00CE22C2" w:rsidP="00A511EE">
      <w:pPr>
        <w:pStyle w:val="a8"/>
        <w:numPr>
          <w:ilvl w:val="0"/>
          <w:numId w:val="5"/>
        </w:numPr>
        <w:spacing w:line="360" w:lineRule="auto"/>
        <w:rPr>
          <w:sz w:val="28"/>
        </w:rPr>
      </w:pPr>
      <w:r w:rsidRPr="00A511EE">
        <w:rPr>
          <w:sz w:val="28"/>
        </w:rPr>
        <w:t>Обзор протоколов передачи данных приборов учета для российского рынка</w:t>
      </w:r>
    </w:p>
    <w:p w14:paraId="695B9838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Авторы: Борисов, Глеб Борисович, канд. </w:t>
      </w:r>
      <w:proofErr w:type="spellStart"/>
      <w:r w:rsidRPr="00A511EE">
        <w:rPr>
          <w:sz w:val="28"/>
        </w:rPr>
        <w:t>техн</w:t>
      </w:r>
      <w:proofErr w:type="spellEnd"/>
      <w:r w:rsidRPr="00A511EE">
        <w:rPr>
          <w:sz w:val="28"/>
        </w:rPr>
        <w:t>. наук, начальник группы аналитики1</w:t>
      </w:r>
    </w:p>
    <w:p w14:paraId="5B4F61A8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>Источник: Автоматизация в промышленности. 2016 (11):3-6</w:t>
      </w:r>
    </w:p>
    <w:p w14:paraId="65CCA804" w14:textId="4AA6F661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Интернет-адрес: </w:t>
      </w:r>
      <w:hyperlink r:id="rId20" w:history="1">
        <w:r w:rsidRPr="00A511EE">
          <w:rPr>
            <w:rStyle w:val="a9"/>
            <w:sz w:val="28"/>
            <w:lang w:val="en-US"/>
          </w:rPr>
          <w:t>http</w:t>
        </w:r>
        <w:r w:rsidRPr="00A511EE">
          <w:rPr>
            <w:rStyle w:val="a9"/>
            <w:sz w:val="28"/>
          </w:rPr>
          <w:t>://</w:t>
        </w:r>
        <w:proofErr w:type="spellStart"/>
        <w:r w:rsidRPr="00A511EE">
          <w:rPr>
            <w:rStyle w:val="a9"/>
            <w:sz w:val="28"/>
            <w:lang w:val="en-US"/>
          </w:rPr>
          <w:t>elibrary</w:t>
        </w:r>
        <w:proofErr w:type="spellEnd"/>
        <w:r w:rsidRPr="00A511EE">
          <w:rPr>
            <w:rStyle w:val="a9"/>
            <w:sz w:val="28"/>
          </w:rPr>
          <w:t>.</w:t>
        </w:r>
        <w:proofErr w:type="spellStart"/>
        <w:r w:rsidRPr="00A511EE">
          <w:rPr>
            <w:rStyle w:val="a9"/>
            <w:sz w:val="28"/>
            <w:lang w:val="en-US"/>
          </w:rPr>
          <w:t>ru</w:t>
        </w:r>
        <w:proofErr w:type="spellEnd"/>
        <w:r w:rsidRPr="00A511EE">
          <w:rPr>
            <w:rStyle w:val="a9"/>
            <w:sz w:val="28"/>
          </w:rPr>
          <w:t>/</w:t>
        </w:r>
        <w:r w:rsidRPr="00A511EE">
          <w:rPr>
            <w:rStyle w:val="a9"/>
            <w:sz w:val="28"/>
            <w:lang w:val="en-US"/>
          </w:rPr>
          <w:t>item</w:t>
        </w:r>
        <w:r w:rsidRPr="00A511EE">
          <w:rPr>
            <w:rStyle w:val="a9"/>
            <w:sz w:val="28"/>
          </w:rPr>
          <w:t>.</w:t>
        </w:r>
        <w:r w:rsidRPr="00A511EE">
          <w:rPr>
            <w:rStyle w:val="a9"/>
            <w:sz w:val="28"/>
            <w:lang w:val="en-US"/>
          </w:rPr>
          <w:t>asp</w:t>
        </w:r>
        <w:r w:rsidRPr="00A511EE">
          <w:rPr>
            <w:rStyle w:val="a9"/>
            <w:sz w:val="28"/>
          </w:rPr>
          <w:t>?</w:t>
        </w:r>
        <w:r w:rsidRPr="00A511EE">
          <w:rPr>
            <w:rStyle w:val="a9"/>
            <w:sz w:val="28"/>
            <w:lang w:val="en-US"/>
          </w:rPr>
          <w:t>id</w:t>
        </w:r>
        <w:r w:rsidRPr="00A511EE">
          <w:rPr>
            <w:rStyle w:val="a9"/>
            <w:sz w:val="28"/>
          </w:rPr>
          <w:t>=27690849</w:t>
        </w:r>
      </w:hyperlink>
    </w:p>
    <w:p w14:paraId="5936D44E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</w:p>
    <w:p w14:paraId="4274BDD1" w14:textId="582262DC" w:rsidR="00CE22C2" w:rsidRPr="00A511EE" w:rsidRDefault="00CE22C2" w:rsidP="00A511EE">
      <w:pPr>
        <w:pStyle w:val="a8"/>
        <w:numPr>
          <w:ilvl w:val="0"/>
          <w:numId w:val="5"/>
        </w:numPr>
        <w:spacing w:line="360" w:lineRule="auto"/>
        <w:rPr>
          <w:sz w:val="28"/>
        </w:rPr>
      </w:pPr>
      <w:r w:rsidRPr="00A511EE">
        <w:rPr>
          <w:sz w:val="28"/>
        </w:rPr>
        <w:t xml:space="preserve">АСКУГ - реальный шаг к полноценному рынку газа </w:t>
      </w:r>
    </w:p>
    <w:p w14:paraId="13A2CD46" w14:textId="1109A1C5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Авторы: </w:t>
      </w:r>
      <w:proofErr w:type="spellStart"/>
      <w:r w:rsidRPr="00A511EE">
        <w:rPr>
          <w:sz w:val="28"/>
        </w:rPr>
        <w:t>Васютинский</w:t>
      </w:r>
      <w:proofErr w:type="spellEnd"/>
      <w:r w:rsidRPr="00A511EE">
        <w:rPr>
          <w:sz w:val="28"/>
        </w:rPr>
        <w:t xml:space="preserve">, Владимир Владимирович, начальник Отдела </w:t>
      </w:r>
      <w:proofErr w:type="spellStart"/>
      <w:r w:rsidRPr="00A511EE">
        <w:rPr>
          <w:sz w:val="28"/>
        </w:rPr>
        <w:t>газоизмерительных</w:t>
      </w:r>
      <w:proofErr w:type="spellEnd"/>
      <w:r w:rsidRPr="00A511EE">
        <w:rPr>
          <w:sz w:val="28"/>
        </w:rPr>
        <w:t xml:space="preserve"> систем1, </w:t>
      </w:r>
      <w:proofErr w:type="spellStart"/>
      <w:r w:rsidRPr="00A511EE">
        <w:rPr>
          <w:sz w:val="28"/>
        </w:rPr>
        <w:t>Ткалич</w:t>
      </w:r>
      <w:proofErr w:type="spellEnd"/>
      <w:r w:rsidRPr="00A511EE">
        <w:rPr>
          <w:sz w:val="28"/>
        </w:rPr>
        <w:t xml:space="preserve">, Алексей Викторович, инженер-консультант Отдела </w:t>
      </w:r>
      <w:proofErr w:type="spellStart"/>
      <w:r w:rsidRPr="00A511EE">
        <w:rPr>
          <w:sz w:val="28"/>
        </w:rPr>
        <w:t>газоизмерительных</w:t>
      </w:r>
      <w:proofErr w:type="spellEnd"/>
      <w:r w:rsidRPr="00A511EE">
        <w:rPr>
          <w:sz w:val="28"/>
        </w:rPr>
        <w:t xml:space="preserve"> систем2</w:t>
      </w:r>
    </w:p>
    <w:p w14:paraId="767CF1B2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>Источник: Оборудование и технологии для нефтегазового комплекса. 2012 (1):56-59</w:t>
      </w:r>
    </w:p>
    <w:p w14:paraId="0246CC2C" w14:textId="3C024929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Интернет-адрес: </w:t>
      </w:r>
      <w:hyperlink r:id="rId21" w:history="1">
        <w:r w:rsidRPr="00A511EE">
          <w:rPr>
            <w:rStyle w:val="a9"/>
            <w:sz w:val="28"/>
          </w:rPr>
          <w:t>http://elibrary.ru/item.asp?id=17720869</w:t>
        </w:r>
      </w:hyperlink>
    </w:p>
    <w:p w14:paraId="3A3769AA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</w:p>
    <w:p w14:paraId="0EEB657D" w14:textId="43B58564" w:rsidR="00CE22C2" w:rsidRPr="00A511EE" w:rsidRDefault="00CE22C2" w:rsidP="00A511EE">
      <w:pPr>
        <w:pStyle w:val="a8"/>
        <w:numPr>
          <w:ilvl w:val="0"/>
          <w:numId w:val="5"/>
        </w:numPr>
        <w:spacing w:line="360" w:lineRule="auto"/>
        <w:rPr>
          <w:sz w:val="28"/>
        </w:rPr>
      </w:pPr>
      <w:r w:rsidRPr="00A511EE">
        <w:rPr>
          <w:sz w:val="28"/>
        </w:rPr>
        <w:t>Обзор средств коммерческого учета электроэнергии в электрических сетях потребителей</w:t>
      </w:r>
    </w:p>
    <w:p w14:paraId="77A11AA3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Авторы: Ковалев, Ю.А.1, </w:t>
      </w:r>
      <w:proofErr w:type="spellStart"/>
      <w:r w:rsidRPr="00A511EE">
        <w:rPr>
          <w:sz w:val="28"/>
        </w:rPr>
        <w:t>Струмеляк</w:t>
      </w:r>
      <w:proofErr w:type="spellEnd"/>
      <w:r w:rsidRPr="00A511EE">
        <w:rPr>
          <w:sz w:val="28"/>
        </w:rPr>
        <w:t>, А.В.2</w:t>
      </w:r>
    </w:p>
    <w:p w14:paraId="49FD38C2" w14:textId="77777777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>Источник: Труды Братского государственного университета. Серия: Естественные и инженерные науки. 2018 :83-86</w:t>
      </w:r>
    </w:p>
    <w:p w14:paraId="3EBD74E6" w14:textId="3205B3D6" w:rsidR="00CE22C2" w:rsidRPr="00A511EE" w:rsidRDefault="00CE22C2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lastRenderedPageBreak/>
        <w:t xml:space="preserve">Интернет-адрес: </w:t>
      </w:r>
      <w:hyperlink r:id="rId22" w:history="1">
        <w:r w:rsidR="00EB225B" w:rsidRPr="00A511EE">
          <w:rPr>
            <w:rStyle w:val="a9"/>
            <w:sz w:val="28"/>
          </w:rPr>
          <w:t>https://elibrary.ru/item.asp?id=36825297</w:t>
        </w:r>
      </w:hyperlink>
    </w:p>
    <w:p w14:paraId="444E0E57" w14:textId="77777777" w:rsidR="00EB225B" w:rsidRPr="00A511EE" w:rsidRDefault="00EB225B" w:rsidP="00A511EE">
      <w:pPr>
        <w:pStyle w:val="a8"/>
        <w:spacing w:line="360" w:lineRule="auto"/>
        <w:rPr>
          <w:sz w:val="28"/>
        </w:rPr>
      </w:pPr>
    </w:p>
    <w:p w14:paraId="08EEC6B7" w14:textId="737BA0D6" w:rsidR="00EB225B" w:rsidRPr="00A511EE" w:rsidRDefault="00EB225B" w:rsidP="00A511EE">
      <w:pPr>
        <w:pStyle w:val="a8"/>
        <w:numPr>
          <w:ilvl w:val="0"/>
          <w:numId w:val="5"/>
        </w:numPr>
        <w:spacing w:line="360" w:lineRule="auto"/>
        <w:rPr>
          <w:sz w:val="28"/>
          <w:lang w:val="en-US"/>
        </w:rPr>
      </w:pPr>
      <w:r w:rsidRPr="00A511EE">
        <w:rPr>
          <w:sz w:val="28"/>
        </w:rPr>
        <w:t xml:space="preserve">Анализ эффективности внедрения автоматизированных систем учета ресурсов в целях снижения потерь в электроэнергетике. </w:t>
      </w:r>
      <w:r w:rsidRPr="00A511EE">
        <w:rPr>
          <w:sz w:val="28"/>
          <w:lang w:val="en-US"/>
        </w:rPr>
        <w:t>(Russian)</w:t>
      </w:r>
    </w:p>
    <w:p w14:paraId="462C966D" w14:textId="77777777" w:rsidR="00EB225B" w:rsidRPr="00A511EE" w:rsidRDefault="00EB225B" w:rsidP="00A511EE">
      <w:pPr>
        <w:pStyle w:val="a8"/>
        <w:spacing w:line="360" w:lineRule="auto"/>
        <w:rPr>
          <w:sz w:val="28"/>
        </w:rPr>
      </w:pPr>
      <w:r w:rsidRPr="00A511EE">
        <w:rPr>
          <w:sz w:val="28"/>
        </w:rPr>
        <w:t xml:space="preserve">Авторы: Еременков, Д. С., </w:t>
      </w:r>
      <w:proofErr w:type="spellStart"/>
      <w:r w:rsidRPr="00A511EE">
        <w:rPr>
          <w:sz w:val="28"/>
        </w:rPr>
        <w:t>Мошкевич</w:t>
      </w:r>
      <w:proofErr w:type="spellEnd"/>
      <w:r w:rsidRPr="00A511EE">
        <w:rPr>
          <w:sz w:val="28"/>
        </w:rPr>
        <w:t>, М. Л.</w:t>
      </w:r>
    </w:p>
    <w:p w14:paraId="382F2AD3" w14:textId="77777777" w:rsidR="00EB225B" w:rsidRPr="00A511EE" w:rsidRDefault="00EB225B" w:rsidP="00A511EE">
      <w:pPr>
        <w:pStyle w:val="a8"/>
        <w:spacing w:line="360" w:lineRule="auto"/>
        <w:rPr>
          <w:sz w:val="28"/>
          <w:lang w:val="en-US"/>
        </w:rPr>
      </w:pPr>
      <w:r w:rsidRPr="00A511EE">
        <w:rPr>
          <w:sz w:val="28"/>
        </w:rPr>
        <w:t>Источник</w:t>
      </w:r>
      <w:r w:rsidRPr="00A511EE">
        <w:rPr>
          <w:sz w:val="28"/>
          <w:lang w:val="en-US"/>
        </w:rPr>
        <w:t>: Russian Journal of Entrepreneurship; Nov2017, Vol. 18 Issue 22, p3689-3698, 10p</w:t>
      </w:r>
    </w:p>
    <w:p w14:paraId="68D61D0A" w14:textId="77777777" w:rsidR="00EB225B" w:rsidRPr="00A511EE" w:rsidRDefault="00EB225B" w:rsidP="00A511EE">
      <w:pPr>
        <w:pStyle w:val="a8"/>
        <w:spacing w:line="360" w:lineRule="auto"/>
        <w:rPr>
          <w:sz w:val="28"/>
          <w:lang w:val="en-US"/>
        </w:rPr>
      </w:pPr>
    </w:p>
    <w:p w14:paraId="7924E6AA" w14:textId="5C5E2A33" w:rsidR="00EB225B" w:rsidRPr="00A511EE" w:rsidRDefault="00646186" w:rsidP="00A511EE">
      <w:pPr>
        <w:pStyle w:val="a8"/>
        <w:numPr>
          <w:ilvl w:val="0"/>
          <w:numId w:val="5"/>
        </w:numPr>
        <w:spacing w:line="360" w:lineRule="auto"/>
        <w:rPr>
          <w:sz w:val="28"/>
        </w:rPr>
      </w:pPr>
      <w:proofErr w:type="spellStart"/>
      <w:r w:rsidRPr="00A511EE">
        <w:rPr>
          <w:sz w:val="28"/>
        </w:rPr>
        <w:t>Оморов</w:t>
      </w:r>
      <w:proofErr w:type="spellEnd"/>
      <w:r w:rsidRPr="00A511EE">
        <w:rPr>
          <w:sz w:val="28"/>
        </w:rPr>
        <w:t xml:space="preserve"> </w:t>
      </w:r>
      <w:proofErr w:type="spellStart"/>
      <w:r w:rsidRPr="00A511EE">
        <w:rPr>
          <w:sz w:val="28"/>
        </w:rPr>
        <w:t>Туратбек</w:t>
      </w:r>
      <w:proofErr w:type="spellEnd"/>
      <w:r w:rsidRPr="00A511EE">
        <w:rPr>
          <w:sz w:val="28"/>
        </w:rPr>
        <w:t xml:space="preserve"> </w:t>
      </w:r>
      <w:proofErr w:type="spellStart"/>
      <w:r w:rsidRPr="00A511EE">
        <w:rPr>
          <w:sz w:val="28"/>
        </w:rPr>
        <w:t>Турсунбекович</w:t>
      </w:r>
      <w:proofErr w:type="spellEnd"/>
      <w:r w:rsidRPr="00A511EE">
        <w:rPr>
          <w:sz w:val="28"/>
        </w:rPr>
        <w:t xml:space="preserve">, </w:t>
      </w:r>
      <w:proofErr w:type="spellStart"/>
      <w:r w:rsidRPr="00A511EE">
        <w:rPr>
          <w:sz w:val="28"/>
        </w:rPr>
        <w:t>Осмонова</w:t>
      </w:r>
      <w:proofErr w:type="spellEnd"/>
      <w:r w:rsidRPr="00A511EE">
        <w:rPr>
          <w:sz w:val="28"/>
        </w:rPr>
        <w:t xml:space="preserve"> Рима </w:t>
      </w:r>
      <w:proofErr w:type="spellStart"/>
      <w:r w:rsidRPr="00A511EE">
        <w:rPr>
          <w:sz w:val="28"/>
        </w:rPr>
        <w:t>Чынарбековна</w:t>
      </w:r>
      <w:proofErr w:type="spellEnd"/>
      <w:r w:rsidRPr="00A511EE">
        <w:rPr>
          <w:sz w:val="28"/>
        </w:rPr>
        <w:t xml:space="preserve">, </w:t>
      </w:r>
      <w:proofErr w:type="spellStart"/>
      <w:r w:rsidRPr="00A511EE">
        <w:rPr>
          <w:sz w:val="28"/>
        </w:rPr>
        <w:t>Койбагаров</w:t>
      </w:r>
      <w:proofErr w:type="spellEnd"/>
      <w:r w:rsidRPr="00A511EE">
        <w:rPr>
          <w:sz w:val="28"/>
        </w:rPr>
        <w:t xml:space="preserve"> </w:t>
      </w:r>
      <w:proofErr w:type="spellStart"/>
      <w:r w:rsidRPr="00A511EE">
        <w:rPr>
          <w:sz w:val="28"/>
        </w:rPr>
        <w:t>Талай</w:t>
      </w:r>
      <w:proofErr w:type="spellEnd"/>
      <w:r w:rsidRPr="00A511EE">
        <w:rPr>
          <w:sz w:val="28"/>
        </w:rPr>
        <w:t xml:space="preserve"> </w:t>
      </w:r>
      <w:proofErr w:type="spellStart"/>
      <w:r w:rsidRPr="00A511EE">
        <w:rPr>
          <w:sz w:val="28"/>
        </w:rPr>
        <w:t>Жыргалбекович</w:t>
      </w:r>
      <w:proofErr w:type="spellEnd"/>
      <w:r w:rsidRPr="00A511EE">
        <w:rPr>
          <w:sz w:val="28"/>
        </w:rPr>
        <w:t xml:space="preserve"> Параметрическая идентификация распределительной сети в составе АСКУЭ // Вестник </w:t>
      </w:r>
      <w:proofErr w:type="spellStart"/>
      <w:r w:rsidRPr="00A511EE">
        <w:rPr>
          <w:sz w:val="28"/>
        </w:rPr>
        <w:t>ЮУрГУ</w:t>
      </w:r>
      <w:proofErr w:type="spellEnd"/>
      <w:r w:rsidRPr="00A511EE">
        <w:rPr>
          <w:sz w:val="28"/>
        </w:rPr>
        <w:t>. Серия: Энергетика. 2018. №1.</w:t>
      </w:r>
      <w:r w:rsidR="00F24491" w:rsidRPr="00A511EE">
        <w:t xml:space="preserve"> </w:t>
      </w:r>
      <w:r w:rsidR="00F24491" w:rsidRPr="00A511EE">
        <w:rPr>
          <w:sz w:val="28"/>
        </w:rPr>
        <w:t>[Электронный ресурс].</w:t>
      </w:r>
      <w:r w:rsidRPr="00A511EE">
        <w:rPr>
          <w:sz w:val="28"/>
        </w:rPr>
        <w:t xml:space="preserve"> URL: https://cyberleninka.ru/article/n/parametricheskaya-identifikatsiya-raspredelitelnoy-seti-v-sostave-askue (дата обращения: 17.05.2020).</w:t>
      </w:r>
    </w:p>
    <w:sectPr w:rsidR="00EB225B" w:rsidRPr="00A511EE" w:rsidSect="008774D2">
      <w:footerReference w:type="default" r:id="rId23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B565A" w14:textId="77777777" w:rsidR="001B57D3" w:rsidRDefault="001B57D3" w:rsidP="009A679B">
      <w:r>
        <w:separator/>
      </w:r>
    </w:p>
  </w:endnote>
  <w:endnote w:type="continuationSeparator" w:id="0">
    <w:p w14:paraId="1096E365" w14:textId="77777777" w:rsidR="001B57D3" w:rsidRDefault="001B57D3" w:rsidP="009A6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6979462"/>
      <w:docPartObj>
        <w:docPartGallery w:val="Page Numbers (Bottom of Page)"/>
        <w:docPartUnique/>
      </w:docPartObj>
    </w:sdtPr>
    <w:sdtContent>
      <w:p w14:paraId="1CD5CFC6" w14:textId="32EE6A36" w:rsidR="001B57D3" w:rsidRDefault="001B57D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38</w:t>
        </w:r>
        <w:r>
          <w:fldChar w:fldCharType="end"/>
        </w:r>
      </w:p>
    </w:sdtContent>
  </w:sdt>
  <w:p w14:paraId="28968AC0" w14:textId="77777777" w:rsidR="001B57D3" w:rsidRDefault="001B57D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541E9" w14:textId="77777777" w:rsidR="001B57D3" w:rsidRDefault="001B57D3" w:rsidP="009A679B">
      <w:r>
        <w:separator/>
      </w:r>
    </w:p>
  </w:footnote>
  <w:footnote w:type="continuationSeparator" w:id="0">
    <w:p w14:paraId="0B45608C" w14:textId="77777777" w:rsidR="001B57D3" w:rsidRDefault="001B57D3" w:rsidP="009A6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E33D8E"/>
    <w:multiLevelType w:val="hybridMultilevel"/>
    <w:tmpl w:val="3C782E0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D2E19"/>
    <w:multiLevelType w:val="hybridMultilevel"/>
    <w:tmpl w:val="B492ED00"/>
    <w:lvl w:ilvl="0" w:tplc="63F42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1969FC"/>
    <w:multiLevelType w:val="hybridMultilevel"/>
    <w:tmpl w:val="47480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45223"/>
    <w:multiLevelType w:val="hybridMultilevel"/>
    <w:tmpl w:val="7B6C76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421D72"/>
    <w:multiLevelType w:val="multilevel"/>
    <w:tmpl w:val="B53C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49066A"/>
    <w:multiLevelType w:val="hybridMultilevel"/>
    <w:tmpl w:val="A4829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A2429"/>
    <w:multiLevelType w:val="hybridMultilevel"/>
    <w:tmpl w:val="19A8A4F4"/>
    <w:lvl w:ilvl="0" w:tplc="C94E5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0461DC"/>
    <w:multiLevelType w:val="hybridMultilevel"/>
    <w:tmpl w:val="EC96F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94DEE"/>
    <w:multiLevelType w:val="hybridMultilevel"/>
    <w:tmpl w:val="B87ACA2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54C03C5"/>
    <w:multiLevelType w:val="singleLevel"/>
    <w:tmpl w:val="0A549EE8"/>
    <w:lvl w:ilvl="0">
      <w:numFmt w:val="bullet"/>
      <w:lvlText w:val="-"/>
      <w:lvlJc w:val="left"/>
      <w:pPr>
        <w:tabs>
          <w:tab w:val="num" w:pos="540"/>
        </w:tabs>
        <w:ind w:left="540" w:hanging="360"/>
      </w:pPr>
    </w:lvl>
  </w:abstractNum>
  <w:abstractNum w:abstractNumId="11" w15:restartNumberingAfterBreak="0">
    <w:nsid w:val="577B57A8"/>
    <w:multiLevelType w:val="singleLevel"/>
    <w:tmpl w:val="0A549EE8"/>
    <w:lvl w:ilvl="0">
      <w:numFmt w:val="bullet"/>
      <w:lvlText w:val="-"/>
      <w:lvlJc w:val="left"/>
      <w:pPr>
        <w:tabs>
          <w:tab w:val="num" w:pos="540"/>
        </w:tabs>
        <w:ind w:left="540" w:hanging="360"/>
      </w:pPr>
    </w:lvl>
  </w:abstractNum>
  <w:abstractNum w:abstractNumId="12" w15:restartNumberingAfterBreak="0">
    <w:nsid w:val="57E10CDB"/>
    <w:multiLevelType w:val="multilevel"/>
    <w:tmpl w:val="D2685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E51294"/>
    <w:multiLevelType w:val="multilevel"/>
    <w:tmpl w:val="DADE2B6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14" w15:restartNumberingAfterBreak="0">
    <w:nsid w:val="5E1A5146"/>
    <w:multiLevelType w:val="hybridMultilevel"/>
    <w:tmpl w:val="41BC2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937C54"/>
    <w:multiLevelType w:val="hybridMultilevel"/>
    <w:tmpl w:val="0AA22BC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462F64"/>
    <w:multiLevelType w:val="hybridMultilevel"/>
    <w:tmpl w:val="D81AD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C97B5F"/>
    <w:multiLevelType w:val="hybridMultilevel"/>
    <w:tmpl w:val="7C148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778CB"/>
    <w:multiLevelType w:val="hybridMultilevel"/>
    <w:tmpl w:val="E7A2C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8C03B0"/>
    <w:multiLevelType w:val="hybridMultilevel"/>
    <w:tmpl w:val="45460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B625E4"/>
    <w:multiLevelType w:val="multilevel"/>
    <w:tmpl w:val="C91CCE2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21" w15:restartNumberingAfterBreak="0">
    <w:nsid w:val="7C1574BF"/>
    <w:multiLevelType w:val="hybridMultilevel"/>
    <w:tmpl w:val="2054A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3"/>
  </w:num>
  <w:num w:numId="5">
    <w:abstractNumId w:val="2"/>
  </w:num>
  <w:num w:numId="6">
    <w:abstractNumId w:val="8"/>
  </w:num>
  <w:num w:numId="7">
    <w:abstractNumId w:val="19"/>
  </w:num>
  <w:num w:numId="8">
    <w:abstractNumId w:val="16"/>
  </w:num>
  <w:num w:numId="9">
    <w:abstractNumId w:val="14"/>
  </w:num>
  <w:num w:numId="10">
    <w:abstractNumId w:val="21"/>
  </w:num>
  <w:num w:numId="11">
    <w:abstractNumId w:val="9"/>
  </w:num>
  <w:num w:numId="12">
    <w:abstractNumId w:val="6"/>
  </w:num>
  <w:num w:numId="13">
    <w:abstractNumId w:val="4"/>
  </w:num>
  <w:num w:numId="14">
    <w:abstractNumId w:val="17"/>
  </w:num>
  <w:num w:numId="15">
    <w:abstractNumId w:val="12"/>
  </w:num>
  <w:num w:numId="16">
    <w:abstractNumId w:val="15"/>
  </w:num>
  <w:num w:numId="17">
    <w:abstractNumId w:val="5"/>
  </w:num>
  <w:num w:numId="18">
    <w:abstractNumId w:val="7"/>
  </w:num>
  <w:num w:numId="19">
    <w:abstractNumId w:val="18"/>
  </w:num>
  <w:num w:numId="20">
    <w:abstractNumId w:val="1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B2"/>
    <w:rsid w:val="000233F0"/>
    <w:rsid w:val="000347D9"/>
    <w:rsid w:val="00071151"/>
    <w:rsid w:val="00080B25"/>
    <w:rsid w:val="000C116C"/>
    <w:rsid w:val="000E6F48"/>
    <w:rsid w:val="000F37D9"/>
    <w:rsid w:val="00111731"/>
    <w:rsid w:val="00120251"/>
    <w:rsid w:val="00120ABD"/>
    <w:rsid w:val="00191AF4"/>
    <w:rsid w:val="001B57D3"/>
    <w:rsid w:val="0020046D"/>
    <w:rsid w:val="002818B2"/>
    <w:rsid w:val="002A30E0"/>
    <w:rsid w:val="002B3760"/>
    <w:rsid w:val="003219B5"/>
    <w:rsid w:val="00351241"/>
    <w:rsid w:val="00366CCE"/>
    <w:rsid w:val="003E2CB3"/>
    <w:rsid w:val="00456DF8"/>
    <w:rsid w:val="00471278"/>
    <w:rsid w:val="004B4FBA"/>
    <w:rsid w:val="004D0864"/>
    <w:rsid w:val="004E543D"/>
    <w:rsid w:val="004F0F14"/>
    <w:rsid w:val="005645BC"/>
    <w:rsid w:val="005963F3"/>
    <w:rsid w:val="005B4FD4"/>
    <w:rsid w:val="006074AF"/>
    <w:rsid w:val="00646186"/>
    <w:rsid w:val="00657990"/>
    <w:rsid w:val="00684CF6"/>
    <w:rsid w:val="00691523"/>
    <w:rsid w:val="006D428C"/>
    <w:rsid w:val="00792214"/>
    <w:rsid w:val="007A23B1"/>
    <w:rsid w:val="007A2F10"/>
    <w:rsid w:val="00824D10"/>
    <w:rsid w:val="00873758"/>
    <w:rsid w:val="008774D2"/>
    <w:rsid w:val="008A12D6"/>
    <w:rsid w:val="008B65E1"/>
    <w:rsid w:val="00904556"/>
    <w:rsid w:val="0091215B"/>
    <w:rsid w:val="00956C21"/>
    <w:rsid w:val="00967366"/>
    <w:rsid w:val="0099691E"/>
    <w:rsid w:val="009A679B"/>
    <w:rsid w:val="009C1116"/>
    <w:rsid w:val="00A14663"/>
    <w:rsid w:val="00A20331"/>
    <w:rsid w:val="00A511EE"/>
    <w:rsid w:val="00A62F4F"/>
    <w:rsid w:val="00AB27EA"/>
    <w:rsid w:val="00AC204E"/>
    <w:rsid w:val="00AE1AA6"/>
    <w:rsid w:val="00AE3AD5"/>
    <w:rsid w:val="00B20150"/>
    <w:rsid w:val="00B323AE"/>
    <w:rsid w:val="00B72A83"/>
    <w:rsid w:val="00C117D5"/>
    <w:rsid w:val="00C5384B"/>
    <w:rsid w:val="00C648E2"/>
    <w:rsid w:val="00C7746E"/>
    <w:rsid w:val="00CA7CBB"/>
    <w:rsid w:val="00CE22C2"/>
    <w:rsid w:val="00D11030"/>
    <w:rsid w:val="00D82411"/>
    <w:rsid w:val="00D95BD7"/>
    <w:rsid w:val="00E14AAC"/>
    <w:rsid w:val="00E32C73"/>
    <w:rsid w:val="00E5247C"/>
    <w:rsid w:val="00E74D7D"/>
    <w:rsid w:val="00EB225B"/>
    <w:rsid w:val="00EE47CD"/>
    <w:rsid w:val="00F1160E"/>
    <w:rsid w:val="00F24491"/>
    <w:rsid w:val="00F344DC"/>
    <w:rsid w:val="00F7043E"/>
    <w:rsid w:val="00F8617A"/>
    <w:rsid w:val="00FC2804"/>
    <w:rsid w:val="00FC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AD6E1"/>
  <w15:chartTrackingRefBased/>
  <w15:docId w15:val="{D93E3E30-C1FD-4D24-896A-59DFEAF2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0AB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24D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7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8">
    <w:name w:val="heading 8"/>
    <w:basedOn w:val="a"/>
    <w:next w:val="a"/>
    <w:link w:val="80"/>
    <w:qFormat/>
    <w:rsid w:val="00120ABD"/>
    <w:pPr>
      <w:tabs>
        <w:tab w:val="num" w:pos="1440"/>
      </w:tabs>
      <w:spacing w:before="240" w:after="60" w:line="295" w:lineRule="exact"/>
      <w:ind w:left="1440" w:hanging="1440"/>
      <w:jc w:val="both"/>
      <w:outlineLvl w:val="7"/>
    </w:pPr>
    <w:rPr>
      <w:rFonts w:eastAsia="Times New Roman"/>
      <w:i/>
      <w:i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120AB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a3">
    <w:name w:val="Титул (мелкий)"/>
    <w:basedOn w:val="a"/>
    <w:rsid w:val="00120ABD"/>
    <w:pPr>
      <w:spacing w:line="360" w:lineRule="auto"/>
      <w:ind w:firstLine="567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11">
    <w:name w:val="Обычный1"/>
    <w:rsid w:val="000E6F48"/>
    <w:pPr>
      <w:widowControl w:val="0"/>
      <w:snapToGrid w:val="0"/>
      <w:spacing w:after="0" w:line="278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9A679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A679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9A679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A679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List Paragraph"/>
    <w:basedOn w:val="a"/>
    <w:uiPriority w:val="34"/>
    <w:qFormat/>
    <w:rsid w:val="00AE1AA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E1AA6"/>
    <w:rPr>
      <w:color w:val="0563C1" w:themeColor="hyperlink"/>
      <w:u w:val="single"/>
    </w:rPr>
  </w:style>
  <w:style w:type="paragraph" w:customStyle="1" w:styleId="zag3">
    <w:name w:val="zag3"/>
    <w:basedOn w:val="a"/>
    <w:rsid w:val="007A2F10"/>
    <w:pPr>
      <w:spacing w:before="100" w:beforeAutospacing="1" w:after="100" w:afterAutospacing="1" w:line="360" w:lineRule="auto"/>
      <w:ind w:firstLine="709"/>
      <w:contextualSpacing/>
      <w:jc w:val="both"/>
    </w:pPr>
    <w:rPr>
      <w:rFonts w:eastAsia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F37D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824D1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customStyle="1" w:styleId="Default">
    <w:name w:val="Default"/>
    <w:rsid w:val="004B4F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a">
    <w:name w:val="Table Grid"/>
    <w:basedOn w:val="a1"/>
    <w:uiPriority w:val="39"/>
    <w:rsid w:val="00080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0B25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2">
    <w:name w:val="Body Text Indent 2"/>
    <w:basedOn w:val="a"/>
    <w:link w:val="20"/>
    <w:semiHidden/>
    <w:unhideWhenUsed/>
    <w:rsid w:val="00456DF8"/>
    <w:pPr>
      <w:ind w:firstLine="426"/>
      <w:jc w:val="both"/>
    </w:pPr>
    <w:rPr>
      <w:rFonts w:eastAsia="Times New Roman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456DF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3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64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68952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3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32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95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1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674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2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6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241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45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42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1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6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567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06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756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86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8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97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72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88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2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84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66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8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4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81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45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24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10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6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288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33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7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64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03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37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05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09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52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632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54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73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15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66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27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601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31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07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95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04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09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94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1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69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57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54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96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94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29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9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29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09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8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52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7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1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137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11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42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7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60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28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7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1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10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98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3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7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86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836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54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28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9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8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4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13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3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352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4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8973968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285078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0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86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80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51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0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elibrary.ru/item.asp?id=28799244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library.ru/item.asp?id=17720869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library.ru/item.asp?id=32763353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yperlink" Target="http://elibrary.ru/item.asp?id=2769084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elibrary.ru/item.asp?id=2345658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yperlink" Target="https://elibrary.ru/item.asp?id=368252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46</Pages>
  <Words>7796</Words>
  <Characters>44439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Коточигов</dc:creator>
  <cp:keywords/>
  <dc:description/>
  <cp:lastModifiedBy>Алексей Коточигов</cp:lastModifiedBy>
  <cp:revision>9</cp:revision>
  <dcterms:created xsi:type="dcterms:W3CDTF">2020-05-24T10:52:00Z</dcterms:created>
  <dcterms:modified xsi:type="dcterms:W3CDTF">2020-05-31T11:30:00Z</dcterms:modified>
</cp:coreProperties>
</file>