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5DA" w:rsidRPr="009A15DA" w:rsidRDefault="009A15DA" w:rsidP="009A15DA">
      <w:pPr>
        <w:widowControl w:val="0"/>
        <w:autoSpaceDE w:val="0"/>
        <w:autoSpaceDN w:val="0"/>
        <w:adjustRightInd w:val="0"/>
        <w:spacing w:after="0" w:line="240" w:lineRule="auto"/>
        <w:ind w:firstLine="709"/>
        <w:contextualSpacing/>
        <w:jc w:val="center"/>
        <w:rPr>
          <w:rFonts w:eastAsia="Times New Roman"/>
          <w:b/>
          <w:color w:val="auto"/>
          <w:sz w:val="24"/>
          <w:szCs w:val="24"/>
          <w:lang w:eastAsia="ru-RU"/>
        </w:rPr>
      </w:pPr>
      <w:r w:rsidRPr="009A15DA">
        <w:rPr>
          <w:rFonts w:eastAsia="Times New Roman"/>
          <w:b/>
          <w:color w:val="auto"/>
          <w:sz w:val="24"/>
          <w:szCs w:val="24"/>
          <w:lang w:eastAsia="ru-RU"/>
        </w:rPr>
        <w:t>Министерство науки и высшего образования Российской Федерации</w:t>
      </w:r>
    </w:p>
    <w:p w:rsidR="009A15DA" w:rsidRPr="009A15DA" w:rsidRDefault="009A15DA" w:rsidP="009A15DA">
      <w:pPr>
        <w:widowControl w:val="0"/>
        <w:autoSpaceDE w:val="0"/>
        <w:autoSpaceDN w:val="0"/>
        <w:adjustRightInd w:val="0"/>
        <w:spacing w:after="0" w:line="240" w:lineRule="auto"/>
        <w:ind w:firstLine="709"/>
        <w:contextualSpacing/>
        <w:jc w:val="center"/>
        <w:rPr>
          <w:rFonts w:eastAsia="Times New Roman"/>
          <w:b/>
          <w:color w:val="auto"/>
          <w:sz w:val="24"/>
          <w:szCs w:val="24"/>
          <w:lang w:eastAsia="ru-RU"/>
        </w:rPr>
      </w:pPr>
      <w:proofErr w:type="spellStart"/>
      <w:r w:rsidRPr="009A15DA">
        <w:rPr>
          <w:rFonts w:eastAsia="Times New Roman"/>
          <w:b/>
          <w:color w:val="auto"/>
          <w:sz w:val="24"/>
          <w:szCs w:val="24"/>
          <w:lang w:eastAsia="ru-RU"/>
        </w:rPr>
        <w:t>Лысьвенский</w:t>
      </w:r>
      <w:proofErr w:type="spellEnd"/>
      <w:r w:rsidRPr="009A15DA">
        <w:rPr>
          <w:rFonts w:eastAsia="Times New Roman"/>
          <w:b/>
          <w:color w:val="auto"/>
          <w:sz w:val="24"/>
          <w:szCs w:val="24"/>
          <w:lang w:eastAsia="ru-RU"/>
        </w:rPr>
        <w:t xml:space="preserve"> филиал федерального государственного бюджетного образовательного учреждение высшего образования</w:t>
      </w:r>
    </w:p>
    <w:p w:rsidR="009A15DA" w:rsidRPr="009A15DA" w:rsidRDefault="009A15DA" w:rsidP="009A15DA">
      <w:pPr>
        <w:widowControl w:val="0"/>
        <w:autoSpaceDE w:val="0"/>
        <w:autoSpaceDN w:val="0"/>
        <w:adjustRightInd w:val="0"/>
        <w:spacing w:after="0" w:line="240" w:lineRule="auto"/>
        <w:ind w:firstLine="709"/>
        <w:contextualSpacing/>
        <w:jc w:val="center"/>
        <w:rPr>
          <w:rFonts w:eastAsia="Times New Roman"/>
          <w:b/>
          <w:color w:val="auto"/>
          <w:sz w:val="24"/>
          <w:szCs w:val="24"/>
          <w:lang w:eastAsia="ru-RU"/>
        </w:rPr>
      </w:pPr>
      <w:r w:rsidRPr="009A15DA">
        <w:rPr>
          <w:rFonts w:eastAsia="Times New Roman"/>
          <w:b/>
          <w:color w:val="auto"/>
          <w:sz w:val="24"/>
          <w:szCs w:val="24"/>
          <w:lang w:eastAsia="ru-RU"/>
        </w:rPr>
        <w:t>«Пермский национальный исследовательский политехнический университет»</w:t>
      </w:r>
    </w:p>
    <w:p w:rsidR="009A15DA" w:rsidRPr="009A15DA" w:rsidRDefault="009A15DA" w:rsidP="009A15DA">
      <w:pPr>
        <w:widowControl w:val="0"/>
        <w:autoSpaceDE w:val="0"/>
        <w:autoSpaceDN w:val="0"/>
        <w:adjustRightInd w:val="0"/>
        <w:spacing w:after="0" w:line="240" w:lineRule="auto"/>
        <w:ind w:firstLine="709"/>
        <w:contextualSpacing/>
        <w:jc w:val="center"/>
        <w:rPr>
          <w:rFonts w:eastAsia="Times New Roman"/>
          <w:b/>
          <w:color w:val="auto"/>
          <w:lang w:eastAsia="ru-RU"/>
        </w:rPr>
      </w:pPr>
      <w:r w:rsidRPr="009A15DA">
        <w:rPr>
          <w:rFonts w:eastAsia="Times New Roman"/>
          <w:b/>
          <w:color w:val="auto"/>
          <w:lang w:eastAsia="ru-RU"/>
        </w:rPr>
        <w:t>(ЛФ ПНИПУ)</w:t>
      </w:r>
    </w:p>
    <w:p w:rsidR="009A15DA" w:rsidRPr="009A15DA" w:rsidRDefault="009A15DA" w:rsidP="009A15DA">
      <w:pPr>
        <w:spacing w:after="0" w:line="240" w:lineRule="auto"/>
        <w:ind w:firstLine="709"/>
        <w:contextualSpacing/>
        <w:jc w:val="both"/>
        <w:rPr>
          <w:rFonts w:eastAsia="Times New Roman"/>
          <w:b/>
          <w:color w:val="auto"/>
          <w:sz w:val="26"/>
          <w:szCs w:val="26"/>
          <w:lang w:eastAsia="ru-RU"/>
        </w:rPr>
      </w:pPr>
    </w:p>
    <w:p w:rsidR="009A15DA" w:rsidRPr="009A15DA" w:rsidRDefault="009A15DA" w:rsidP="009A15DA">
      <w:pPr>
        <w:spacing w:after="0" w:line="240" w:lineRule="auto"/>
        <w:ind w:firstLine="709"/>
        <w:contextualSpacing/>
        <w:jc w:val="both"/>
        <w:rPr>
          <w:rFonts w:eastAsia="Times New Roman"/>
          <w:b/>
          <w:color w:val="auto"/>
          <w:sz w:val="26"/>
          <w:szCs w:val="26"/>
          <w:lang w:eastAsia="ru-RU"/>
        </w:rPr>
      </w:pP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r w:rsidRPr="009A15DA">
        <w:rPr>
          <w:rFonts w:eastAsia="Times New Roman"/>
          <w:b/>
          <w:color w:val="auto"/>
          <w:sz w:val="26"/>
          <w:szCs w:val="26"/>
          <w:lang w:eastAsia="ru-RU"/>
        </w:rPr>
        <w:t>Факультет</w:t>
      </w:r>
      <w:r w:rsidRPr="009A15DA">
        <w:rPr>
          <w:rFonts w:eastAsia="Times New Roman"/>
          <w:color w:val="auto"/>
          <w:sz w:val="26"/>
          <w:szCs w:val="26"/>
          <w:lang w:eastAsia="ru-RU"/>
        </w:rPr>
        <w:t xml:space="preserve"> профессионального образования</w:t>
      </w:r>
    </w:p>
    <w:p w:rsidR="009A15DA" w:rsidRPr="009A15DA" w:rsidRDefault="009A15DA" w:rsidP="009A15DA">
      <w:pPr>
        <w:spacing w:after="0" w:line="240" w:lineRule="auto"/>
        <w:ind w:firstLine="709"/>
        <w:contextualSpacing/>
        <w:jc w:val="both"/>
        <w:rPr>
          <w:rFonts w:eastAsia="Times New Roman"/>
          <w:i/>
          <w:color w:val="auto"/>
          <w:sz w:val="26"/>
          <w:szCs w:val="26"/>
          <w:lang w:eastAsia="ru-RU"/>
        </w:rPr>
      </w:pPr>
      <w:r w:rsidRPr="009A15DA">
        <w:rPr>
          <w:rFonts w:eastAsia="Times New Roman"/>
          <w:b/>
          <w:color w:val="auto"/>
          <w:sz w:val="26"/>
          <w:szCs w:val="26"/>
          <w:lang w:eastAsia="ru-RU"/>
        </w:rPr>
        <w:t>Направление</w:t>
      </w:r>
      <w:r w:rsidRPr="009A15DA">
        <w:rPr>
          <w:rFonts w:eastAsia="Times New Roman"/>
          <w:color w:val="auto"/>
          <w:sz w:val="26"/>
          <w:szCs w:val="26"/>
          <w:lang w:eastAsia="ru-RU"/>
        </w:rPr>
        <w:t xml:space="preserve"> </w:t>
      </w:r>
      <w:r w:rsidRPr="009A15DA">
        <w:rPr>
          <w:rFonts w:eastAsia="Times New Roman"/>
          <w:bCs/>
          <w:color w:val="auto"/>
          <w:lang w:eastAsia="ru-RU"/>
        </w:rPr>
        <w:t>38.03.01 Экономика</w:t>
      </w: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r w:rsidRPr="009A15DA">
        <w:rPr>
          <w:rFonts w:eastAsia="Times New Roman"/>
          <w:b/>
          <w:color w:val="auto"/>
          <w:sz w:val="26"/>
          <w:szCs w:val="26"/>
          <w:lang w:eastAsia="ru-RU"/>
        </w:rPr>
        <w:t>Кафедра</w:t>
      </w:r>
      <w:r w:rsidRPr="009A15DA">
        <w:rPr>
          <w:rFonts w:eastAsia="Times New Roman"/>
          <w:color w:val="auto"/>
          <w:sz w:val="26"/>
          <w:szCs w:val="26"/>
          <w:lang w:eastAsia="ru-RU"/>
        </w:rPr>
        <w:t xml:space="preserve">  «Общенаучных дисциплин» </w:t>
      </w: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p>
    <w:p w:rsidR="009A15DA" w:rsidRPr="009A15DA" w:rsidRDefault="009A15DA" w:rsidP="009A15DA">
      <w:pPr>
        <w:spacing w:after="0" w:line="240" w:lineRule="auto"/>
        <w:ind w:firstLine="5529"/>
        <w:contextualSpacing/>
        <w:jc w:val="both"/>
        <w:rPr>
          <w:rFonts w:eastAsia="Times New Roman"/>
          <w:b/>
          <w:color w:val="auto"/>
          <w:sz w:val="26"/>
          <w:szCs w:val="26"/>
          <w:lang w:eastAsia="ru-RU"/>
        </w:rPr>
      </w:pPr>
      <w:r w:rsidRPr="009A15DA">
        <w:rPr>
          <w:rFonts w:eastAsia="Times New Roman"/>
          <w:b/>
          <w:color w:val="auto"/>
          <w:sz w:val="26"/>
          <w:szCs w:val="26"/>
          <w:lang w:eastAsia="ru-RU"/>
        </w:rPr>
        <w:t>Доцент с и.о. зав</w:t>
      </w:r>
      <w:proofErr w:type="gramStart"/>
      <w:r w:rsidRPr="009A15DA">
        <w:rPr>
          <w:rFonts w:eastAsia="Times New Roman"/>
          <w:b/>
          <w:color w:val="auto"/>
          <w:sz w:val="26"/>
          <w:szCs w:val="26"/>
          <w:lang w:eastAsia="ru-RU"/>
        </w:rPr>
        <w:t>.к</w:t>
      </w:r>
      <w:proofErr w:type="gramEnd"/>
      <w:r w:rsidRPr="009A15DA">
        <w:rPr>
          <w:rFonts w:eastAsia="Times New Roman"/>
          <w:b/>
          <w:color w:val="auto"/>
          <w:sz w:val="26"/>
          <w:szCs w:val="26"/>
          <w:lang w:eastAsia="ru-RU"/>
        </w:rPr>
        <w:t>афедрой ОНД</w:t>
      </w:r>
    </w:p>
    <w:p w:rsidR="009A15DA" w:rsidRPr="009A15DA" w:rsidRDefault="009A15DA" w:rsidP="009A15DA">
      <w:pPr>
        <w:spacing w:after="0" w:line="240" w:lineRule="auto"/>
        <w:ind w:firstLine="5940"/>
        <w:contextualSpacing/>
        <w:jc w:val="both"/>
        <w:rPr>
          <w:rFonts w:eastAsia="Times New Roman"/>
          <w:color w:val="auto"/>
          <w:sz w:val="26"/>
          <w:szCs w:val="26"/>
          <w:lang w:eastAsia="ru-RU"/>
        </w:rPr>
      </w:pPr>
      <w:proofErr w:type="spellStart"/>
      <w:r w:rsidRPr="009A15DA">
        <w:rPr>
          <w:rFonts w:eastAsia="Times New Roman"/>
          <w:color w:val="auto"/>
          <w:sz w:val="26"/>
          <w:szCs w:val="26"/>
          <w:lang w:eastAsia="ru-RU"/>
        </w:rPr>
        <w:t>___________Е.Н.Хаматнурова</w:t>
      </w:r>
      <w:proofErr w:type="spellEnd"/>
    </w:p>
    <w:p w:rsidR="009A15DA" w:rsidRPr="009A15DA" w:rsidRDefault="009A15DA" w:rsidP="009A15DA">
      <w:pPr>
        <w:spacing w:after="0" w:line="240" w:lineRule="auto"/>
        <w:ind w:firstLine="5940"/>
        <w:contextualSpacing/>
        <w:jc w:val="both"/>
        <w:rPr>
          <w:rFonts w:eastAsia="Times New Roman"/>
          <w:color w:val="auto"/>
          <w:sz w:val="26"/>
          <w:szCs w:val="26"/>
          <w:lang w:eastAsia="ru-RU"/>
        </w:rPr>
      </w:pPr>
      <w:r w:rsidRPr="009A15DA">
        <w:rPr>
          <w:rFonts w:eastAsia="Times New Roman"/>
          <w:color w:val="auto"/>
          <w:sz w:val="26"/>
          <w:szCs w:val="26"/>
          <w:lang w:eastAsia="ru-RU"/>
        </w:rPr>
        <w:t>«___» ___________ 20___ г.</w:t>
      </w: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p>
    <w:p w:rsidR="009A15DA" w:rsidRPr="009A15DA" w:rsidRDefault="009A15DA" w:rsidP="009A15DA">
      <w:pPr>
        <w:spacing w:after="0" w:line="240" w:lineRule="auto"/>
        <w:contextualSpacing/>
        <w:jc w:val="center"/>
        <w:rPr>
          <w:rFonts w:eastAsia="Times New Roman"/>
          <w:b/>
          <w:color w:val="auto"/>
          <w:sz w:val="44"/>
          <w:szCs w:val="44"/>
          <w:lang w:eastAsia="ru-RU"/>
        </w:rPr>
      </w:pPr>
      <w:r w:rsidRPr="009A15DA">
        <w:rPr>
          <w:rFonts w:eastAsia="Times New Roman"/>
          <w:b/>
          <w:color w:val="auto"/>
          <w:sz w:val="44"/>
          <w:szCs w:val="44"/>
          <w:lang w:eastAsia="ru-RU"/>
        </w:rPr>
        <w:t>ВЫПУСКНАЯ КВАЛИФИКАЦИОННАЯ РАБОТА</w:t>
      </w:r>
    </w:p>
    <w:p w:rsidR="009A15DA" w:rsidRPr="009A15DA" w:rsidRDefault="009A15DA" w:rsidP="009A15DA">
      <w:pPr>
        <w:spacing w:after="0" w:line="240" w:lineRule="auto"/>
        <w:ind w:firstLine="709"/>
        <w:contextualSpacing/>
        <w:jc w:val="center"/>
        <w:rPr>
          <w:rFonts w:eastAsia="Times New Roman"/>
          <w:color w:val="auto"/>
          <w:sz w:val="32"/>
          <w:szCs w:val="32"/>
          <w:lang w:eastAsia="ru-RU"/>
        </w:rPr>
      </w:pPr>
    </w:p>
    <w:p w:rsidR="009A15DA" w:rsidRPr="009A15DA" w:rsidRDefault="009A15DA" w:rsidP="009A15DA">
      <w:pPr>
        <w:spacing w:after="0" w:line="240" w:lineRule="auto"/>
        <w:contextualSpacing/>
        <w:jc w:val="both"/>
        <w:rPr>
          <w:rFonts w:eastAsia="Times New Roman"/>
          <w:b/>
          <w:color w:val="auto"/>
          <w:sz w:val="26"/>
          <w:szCs w:val="26"/>
          <w:lang w:eastAsia="ru-RU"/>
        </w:rPr>
      </w:pPr>
      <w:r w:rsidRPr="009A15DA">
        <w:rPr>
          <w:rFonts w:eastAsia="Times New Roman"/>
          <w:b/>
          <w:color w:val="auto"/>
          <w:sz w:val="32"/>
          <w:szCs w:val="32"/>
          <w:lang w:eastAsia="ru-RU"/>
        </w:rPr>
        <w:t xml:space="preserve">На тему: Совершенствование системы оплаты труда на предприятии (на примере ООО «Научно-производственная компания «Нефтяное машиностроение» </w:t>
      </w:r>
      <w:proofErr w:type="gramStart"/>
      <w:r w:rsidRPr="009A15DA">
        <w:rPr>
          <w:rFonts w:eastAsia="Times New Roman"/>
          <w:b/>
          <w:color w:val="auto"/>
          <w:sz w:val="32"/>
          <w:szCs w:val="32"/>
          <w:lang w:eastAsia="ru-RU"/>
        </w:rPr>
        <w:t>г</w:t>
      </w:r>
      <w:proofErr w:type="gramEnd"/>
      <w:r w:rsidRPr="009A15DA">
        <w:rPr>
          <w:rFonts w:eastAsia="Times New Roman"/>
          <w:b/>
          <w:color w:val="auto"/>
          <w:sz w:val="32"/>
          <w:szCs w:val="32"/>
          <w:lang w:eastAsia="ru-RU"/>
        </w:rPr>
        <w:t>. Пермь)</w:t>
      </w:r>
    </w:p>
    <w:p w:rsidR="002C1F00" w:rsidRDefault="002C1F00" w:rsidP="009A15DA">
      <w:pPr>
        <w:spacing w:after="0" w:line="240" w:lineRule="auto"/>
        <w:contextualSpacing/>
        <w:jc w:val="both"/>
        <w:rPr>
          <w:rFonts w:eastAsia="Times New Roman"/>
          <w:b/>
          <w:color w:val="auto"/>
          <w:sz w:val="26"/>
          <w:szCs w:val="26"/>
          <w:lang w:eastAsia="ru-RU"/>
        </w:rPr>
      </w:pPr>
    </w:p>
    <w:p w:rsidR="009A15DA" w:rsidRPr="009A15DA" w:rsidRDefault="009A15DA" w:rsidP="009A15DA">
      <w:pPr>
        <w:spacing w:after="0" w:line="240" w:lineRule="auto"/>
        <w:contextualSpacing/>
        <w:jc w:val="both"/>
        <w:rPr>
          <w:rFonts w:eastAsia="Times New Roman"/>
          <w:color w:val="auto"/>
          <w:sz w:val="26"/>
          <w:szCs w:val="26"/>
          <w:lang w:eastAsia="ru-RU"/>
        </w:rPr>
      </w:pPr>
      <w:r w:rsidRPr="009A15DA">
        <w:rPr>
          <w:rFonts w:eastAsia="Times New Roman"/>
          <w:b/>
          <w:color w:val="auto"/>
          <w:sz w:val="26"/>
          <w:szCs w:val="26"/>
          <w:lang w:eastAsia="ru-RU"/>
        </w:rPr>
        <w:t>Студент</w:t>
      </w:r>
      <w:r w:rsidRPr="009A15DA">
        <w:rPr>
          <w:rFonts w:eastAsia="Times New Roman"/>
          <w:color w:val="auto"/>
          <w:sz w:val="26"/>
          <w:szCs w:val="26"/>
          <w:lang w:eastAsia="ru-RU"/>
        </w:rPr>
        <w:t xml:space="preserve"> Сергей Леонидович Якунин</w:t>
      </w: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p>
    <w:p w:rsidR="009A15DA" w:rsidRPr="009A15DA" w:rsidRDefault="009A15DA" w:rsidP="009A15DA">
      <w:pPr>
        <w:spacing w:after="0" w:line="240" w:lineRule="auto"/>
        <w:ind w:firstLine="709"/>
        <w:contextualSpacing/>
        <w:jc w:val="both"/>
        <w:rPr>
          <w:rFonts w:eastAsia="Times New Roman"/>
          <w:b/>
          <w:color w:val="auto"/>
          <w:sz w:val="26"/>
          <w:szCs w:val="26"/>
          <w:lang w:eastAsia="ru-RU"/>
        </w:rPr>
      </w:pPr>
      <w:r w:rsidRPr="009A15DA">
        <w:rPr>
          <w:rFonts w:eastAsia="Times New Roman"/>
          <w:b/>
          <w:color w:val="auto"/>
          <w:sz w:val="26"/>
          <w:szCs w:val="26"/>
          <w:lang w:eastAsia="ru-RU"/>
        </w:rPr>
        <w:t>Состав выпускной квалификационной работы:</w:t>
      </w:r>
    </w:p>
    <w:p w:rsidR="009A15DA" w:rsidRPr="009A15DA" w:rsidRDefault="009A15DA" w:rsidP="009A15DA">
      <w:pPr>
        <w:spacing w:after="0" w:line="240" w:lineRule="auto"/>
        <w:ind w:firstLine="709"/>
        <w:contextualSpacing/>
        <w:jc w:val="both"/>
        <w:rPr>
          <w:rFonts w:eastAsia="Times New Roman"/>
          <w:color w:val="auto"/>
          <w:sz w:val="26"/>
          <w:szCs w:val="26"/>
          <w:lang w:eastAsia="ru-RU"/>
        </w:rPr>
      </w:pPr>
      <w:r w:rsidRPr="009A15DA">
        <w:rPr>
          <w:rFonts w:eastAsia="Times New Roman"/>
          <w:color w:val="auto"/>
          <w:sz w:val="26"/>
          <w:szCs w:val="26"/>
          <w:lang w:eastAsia="ru-RU"/>
        </w:rPr>
        <w:t>1.</w:t>
      </w:r>
      <w:r w:rsidRPr="009A15DA">
        <w:rPr>
          <w:rFonts w:eastAsia="Times New Roman"/>
          <w:color w:val="auto"/>
          <w:sz w:val="26"/>
          <w:szCs w:val="26"/>
          <w:lang w:eastAsia="ru-RU"/>
        </w:rPr>
        <w:tab/>
        <w:t>Пояснительная записка на __ стр.</w:t>
      </w:r>
    </w:p>
    <w:p w:rsidR="009A15DA" w:rsidRPr="009A15DA" w:rsidRDefault="009A15DA" w:rsidP="009A15DA">
      <w:pPr>
        <w:spacing w:after="0" w:line="240" w:lineRule="auto"/>
        <w:ind w:firstLine="709"/>
        <w:contextualSpacing/>
        <w:jc w:val="both"/>
        <w:rPr>
          <w:rFonts w:eastAsia="Times New Roman"/>
          <w:b/>
          <w:color w:val="auto"/>
          <w:sz w:val="26"/>
          <w:szCs w:val="26"/>
          <w:lang w:eastAsia="ru-RU"/>
        </w:rPr>
      </w:pPr>
      <w:r w:rsidRPr="009A15DA">
        <w:rPr>
          <w:rFonts w:eastAsia="Times New Roman"/>
          <w:color w:val="auto"/>
          <w:sz w:val="26"/>
          <w:szCs w:val="26"/>
          <w:lang w:eastAsia="ru-RU"/>
        </w:rPr>
        <w:t>2.</w:t>
      </w:r>
      <w:r w:rsidRPr="009A15DA">
        <w:rPr>
          <w:rFonts w:eastAsia="Times New Roman"/>
          <w:color w:val="auto"/>
          <w:sz w:val="26"/>
          <w:szCs w:val="26"/>
          <w:lang w:eastAsia="ru-RU"/>
        </w:rPr>
        <w:tab/>
        <w:t>Графическая часть на ____ листах.</w:t>
      </w:r>
    </w:p>
    <w:p w:rsidR="009A15DA" w:rsidRPr="009A15DA" w:rsidRDefault="009A15DA" w:rsidP="009A15DA">
      <w:pPr>
        <w:spacing w:after="0" w:line="360" w:lineRule="auto"/>
        <w:ind w:firstLine="709"/>
        <w:contextualSpacing/>
        <w:jc w:val="both"/>
        <w:rPr>
          <w:rFonts w:eastAsia="Times New Roman"/>
          <w:color w:val="auto"/>
          <w:sz w:val="26"/>
          <w:szCs w:val="26"/>
          <w:lang w:eastAsia="ru-RU"/>
        </w:rPr>
      </w:pPr>
    </w:p>
    <w:p w:rsidR="009A15DA" w:rsidRPr="009A15DA" w:rsidRDefault="009A15DA" w:rsidP="009A15DA">
      <w:pPr>
        <w:spacing w:after="0" w:line="360" w:lineRule="auto"/>
        <w:contextualSpacing/>
        <w:jc w:val="right"/>
        <w:rPr>
          <w:rFonts w:eastAsia="Times New Roman"/>
          <w:b/>
          <w:color w:val="auto"/>
          <w:sz w:val="26"/>
          <w:szCs w:val="26"/>
          <w:lang w:eastAsia="ru-RU"/>
        </w:rPr>
      </w:pPr>
    </w:p>
    <w:p w:rsidR="009A15DA" w:rsidRPr="009A15DA" w:rsidRDefault="009A15DA" w:rsidP="009A15DA">
      <w:pPr>
        <w:spacing w:after="0" w:line="360" w:lineRule="auto"/>
        <w:contextualSpacing/>
        <w:jc w:val="right"/>
        <w:rPr>
          <w:rFonts w:eastAsia="Times New Roman"/>
          <w:b/>
          <w:color w:val="auto"/>
          <w:sz w:val="26"/>
          <w:szCs w:val="26"/>
          <w:lang w:eastAsia="ru-RU"/>
        </w:rPr>
      </w:pPr>
      <w:r w:rsidRPr="009A15DA">
        <w:rPr>
          <w:rFonts w:eastAsia="Times New Roman"/>
          <w:b/>
          <w:color w:val="auto"/>
          <w:sz w:val="26"/>
          <w:szCs w:val="26"/>
          <w:lang w:eastAsia="ru-RU"/>
        </w:rPr>
        <w:t>Руководитель выпускной квалификационной работы</w:t>
      </w:r>
    </w:p>
    <w:p w:rsidR="009A15DA" w:rsidRPr="009A15DA" w:rsidRDefault="009A15DA" w:rsidP="009A15DA">
      <w:pPr>
        <w:spacing w:after="0" w:line="360" w:lineRule="auto"/>
        <w:ind w:firstLine="4140"/>
        <w:contextualSpacing/>
        <w:jc w:val="both"/>
        <w:rPr>
          <w:rFonts w:eastAsia="Times New Roman"/>
          <w:color w:val="auto"/>
          <w:sz w:val="26"/>
          <w:szCs w:val="26"/>
          <w:lang w:eastAsia="ru-RU"/>
        </w:rPr>
      </w:pPr>
      <w:r w:rsidRPr="009A15DA">
        <w:rPr>
          <w:rFonts w:eastAsia="Times New Roman"/>
          <w:color w:val="auto"/>
          <w:sz w:val="26"/>
          <w:szCs w:val="26"/>
          <w:lang w:eastAsia="ru-RU"/>
        </w:rPr>
        <w:t>Ксения Владимировна Кондратьева</w:t>
      </w:r>
    </w:p>
    <w:p w:rsidR="009A15DA" w:rsidRPr="009A15DA" w:rsidRDefault="009A15DA" w:rsidP="009A15DA">
      <w:pPr>
        <w:spacing w:after="0" w:line="360" w:lineRule="auto"/>
        <w:ind w:firstLine="709"/>
        <w:contextualSpacing/>
        <w:jc w:val="both"/>
        <w:rPr>
          <w:rFonts w:eastAsia="Times New Roman"/>
          <w:color w:val="auto"/>
          <w:sz w:val="26"/>
          <w:szCs w:val="26"/>
          <w:lang w:eastAsia="ru-RU"/>
        </w:rPr>
      </w:pPr>
    </w:p>
    <w:p w:rsidR="009A15DA" w:rsidRPr="009A15DA" w:rsidRDefault="009A15DA" w:rsidP="009A15DA">
      <w:pPr>
        <w:spacing w:after="0" w:line="360" w:lineRule="auto"/>
        <w:ind w:firstLine="709"/>
        <w:contextualSpacing/>
        <w:jc w:val="both"/>
        <w:rPr>
          <w:rFonts w:eastAsia="Times New Roman"/>
          <w:color w:val="auto"/>
          <w:sz w:val="26"/>
          <w:szCs w:val="26"/>
          <w:lang w:eastAsia="ru-RU"/>
        </w:rPr>
      </w:pPr>
    </w:p>
    <w:p w:rsidR="009A15DA" w:rsidRPr="009A15DA" w:rsidRDefault="009A15DA" w:rsidP="009A15DA">
      <w:pPr>
        <w:spacing w:after="0" w:line="360" w:lineRule="auto"/>
        <w:ind w:firstLine="709"/>
        <w:contextualSpacing/>
        <w:jc w:val="both"/>
        <w:rPr>
          <w:rFonts w:eastAsia="Times New Roman"/>
          <w:color w:val="auto"/>
          <w:sz w:val="26"/>
          <w:szCs w:val="26"/>
          <w:lang w:eastAsia="ru-RU"/>
        </w:rPr>
      </w:pPr>
    </w:p>
    <w:p w:rsidR="009A15DA" w:rsidRPr="009A15DA" w:rsidRDefault="009A15DA" w:rsidP="009A15DA">
      <w:pPr>
        <w:spacing w:after="0" w:line="360" w:lineRule="auto"/>
        <w:ind w:firstLine="709"/>
        <w:contextualSpacing/>
        <w:jc w:val="both"/>
        <w:rPr>
          <w:rFonts w:eastAsia="Times New Roman"/>
          <w:color w:val="auto"/>
          <w:sz w:val="26"/>
          <w:szCs w:val="26"/>
          <w:lang w:eastAsia="ru-RU"/>
        </w:rPr>
      </w:pPr>
    </w:p>
    <w:p w:rsidR="009A15DA" w:rsidRDefault="009A15DA" w:rsidP="009A15DA">
      <w:pPr>
        <w:spacing w:after="0" w:line="360" w:lineRule="auto"/>
        <w:ind w:firstLine="709"/>
        <w:contextualSpacing/>
        <w:jc w:val="both"/>
        <w:rPr>
          <w:rFonts w:eastAsia="Times New Roman"/>
          <w:color w:val="auto"/>
          <w:sz w:val="26"/>
          <w:szCs w:val="26"/>
          <w:lang w:eastAsia="ru-RU"/>
        </w:rPr>
      </w:pPr>
    </w:p>
    <w:p w:rsidR="00097D8A" w:rsidRPr="009A15DA" w:rsidRDefault="00097D8A" w:rsidP="009A15DA">
      <w:pPr>
        <w:spacing w:after="0" w:line="360" w:lineRule="auto"/>
        <w:ind w:firstLine="709"/>
        <w:contextualSpacing/>
        <w:jc w:val="both"/>
        <w:rPr>
          <w:rFonts w:eastAsia="Times New Roman"/>
          <w:color w:val="auto"/>
          <w:sz w:val="26"/>
          <w:szCs w:val="26"/>
          <w:lang w:eastAsia="ru-RU"/>
        </w:rPr>
      </w:pPr>
    </w:p>
    <w:p w:rsidR="009A15DA" w:rsidRPr="009A15DA" w:rsidRDefault="009A15DA" w:rsidP="009A15DA">
      <w:pPr>
        <w:spacing w:after="0" w:line="360" w:lineRule="auto"/>
        <w:ind w:firstLine="709"/>
        <w:contextualSpacing/>
        <w:jc w:val="both"/>
        <w:rPr>
          <w:rFonts w:eastAsia="Times New Roman"/>
          <w:color w:val="auto"/>
          <w:sz w:val="26"/>
          <w:szCs w:val="26"/>
          <w:lang w:eastAsia="ru-RU"/>
        </w:rPr>
      </w:pPr>
    </w:p>
    <w:p w:rsidR="009A15DA" w:rsidRPr="009A15DA" w:rsidRDefault="009A15DA" w:rsidP="009A15DA">
      <w:pPr>
        <w:spacing w:after="0" w:line="360" w:lineRule="auto"/>
        <w:ind w:firstLine="709"/>
        <w:contextualSpacing/>
        <w:jc w:val="center"/>
        <w:rPr>
          <w:rFonts w:eastAsia="Times New Roman"/>
          <w:color w:val="auto"/>
          <w:sz w:val="26"/>
          <w:szCs w:val="26"/>
          <w:lang w:eastAsia="ru-RU"/>
        </w:rPr>
      </w:pPr>
      <w:r w:rsidRPr="009A15DA">
        <w:rPr>
          <w:rFonts w:eastAsia="Times New Roman"/>
          <w:color w:val="auto"/>
          <w:sz w:val="26"/>
          <w:szCs w:val="26"/>
          <w:lang w:eastAsia="ru-RU"/>
        </w:rPr>
        <w:t>Лысьва, 2019</w:t>
      </w:r>
    </w:p>
    <w:p w:rsidR="009A15DA" w:rsidRPr="009A15DA" w:rsidRDefault="009A15DA" w:rsidP="009A15DA">
      <w:pPr>
        <w:widowControl w:val="0"/>
        <w:autoSpaceDE w:val="0"/>
        <w:autoSpaceDN w:val="0"/>
        <w:adjustRightInd w:val="0"/>
        <w:spacing w:after="0" w:line="240" w:lineRule="auto"/>
        <w:contextualSpacing/>
        <w:jc w:val="center"/>
        <w:rPr>
          <w:rFonts w:eastAsia="Times New Roman"/>
          <w:b/>
          <w:color w:val="auto"/>
          <w:sz w:val="24"/>
          <w:szCs w:val="24"/>
          <w:lang w:eastAsia="ru-RU"/>
        </w:rPr>
      </w:pPr>
      <w:r w:rsidRPr="009A15DA">
        <w:rPr>
          <w:rFonts w:eastAsia="Times New Roman"/>
          <w:b/>
          <w:color w:val="auto"/>
          <w:sz w:val="24"/>
          <w:szCs w:val="24"/>
          <w:lang w:eastAsia="ru-RU"/>
        </w:rPr>
        <w:lastRenderedPageBreak/>
        <w:t>Министерство науки и высшего образования Российской Федерации</w:t>
      </w:r>
    </w:p>
    <w:p w:rsidR="009A15DA" w:rsidRPr="009A15DA" w:rsidRDefault="009A15DA" w:rsidP="009A15DA">
      <w:pPr>
        <w:widowControl w:val="0"/>
        <w:autoSpaceDE w:val="0"/>
        <w:autoSpaceDN w:val="0"/>
        <w:adjustRightInd w:val="0"/>
        <w:spacing w:after="0" w:line="240" w:lineRule="auto"/>
        <w:contextualSpacing/>
        <w:jc w:val="center"/>
        <w:rPr>
          <w:rFonts w:eastAsia="Times New Roman"/>
          <w:b/>
          <w:color w:val="auto"/>
          <w:sz w:val="24"/>
          <w:szCs w:val="24"/>
          <w:lang w:eastAsia="ru-RU"/>
        </w:rPr>
      </w:pPr>
      <w:proofErr w:type="spellStart"/>
      <w:r w:rsidRPr="009A15DA">
        <w:rPr>
          <w:rFonts w:eastAsia="Times New Roman"/>
          <w:b/>
          <w:color w:val="auto"/>
          <w:sz w:val="24"/>
          <w:szCs w:val="24"/>
          <w:lang w:eastAsia="ru-RU"/>
        </w:rPr>
        <w:t>Лысьвенский</w:t>
      </w:r>
      <w:proofErr w:type="spellEnd"/>
      <w:r w:rsidRPr="009A15DA">
        <w:rPr>
          <w:rFonts w:eastAsia="Times New Roman"/>
          <w:b/>
          <w:color w:val="auto"/>
          <w:sz w:val="24"/>
          <w:szCs w:val="24"/>
          <w:lang w:eastAsia="ru-RU"/>
        </w:rPr>
        <w:t xml:space="preserve"> филиал федерального государственного бюджетного образовательного учреждение высшего образования</w:t>
      </w:r>
    </w:p>
    <w:p w:rsidR="009A15DA" w:rsidRPr="009A15DA" w:rsidRDefault="009A15DA" w:rsidP="009A15DA">
      <w:pPr>
        <w:widowControl w:val="0"/>
        <w:autoSpaceDE w:val="0"/>
        <w:autoSpaceDN w:val="0"/>
        <w:adjustRightInd w:val="0"/>
        <w:spacing w:after="0" w:line="240" w:lineRule="auto"/>
        <w:contextualSpacing/>
        <w:jc w:val="center"/>
        <w:rPr>
          <w:rFonts w:eastAsia="Times New Roman"/>
          <w:b/>
          <w:color w:val="auto"/>
          <w:sz w:val="24"/>
          <w:szCs w:val="24"/>
          <w:lang w:eastAsia="ru-RU"/>
        </w:rPr>
      </w:pPr>
      <w:r w:rsidRPr="009A15DA">
        <w:rPr>
          <w:rFonts w:eastAsia="Times New Roman"/>
          <w:b/>
          <w:color w:val="auto"/>
          <w:sz w:val="24"/>
          <w:szCs w:val="24"/>
          <w:lang w:eastAsia="ru-RU"/>
        </w:rPr>
        <w:t>«Пермский национальный исследовательский политехнический университет»</w:t>
      </w:r>
    </w:p>
    <w:p w:rsidR="009A15DA" w:rsidRPr="009A15DA" w:rsidRDefault="009A15DA" w:rsidP="009A15DA">
      <w:pPr>
        <w:widowControl w:val="0"/>
        <w:autoSpaceDE w:val="0"/>
        <w:autoSpaceDN w:val="0"/>
        <w:adjustRightInd w:val="0"/>
        <w:spacing w:after="0" w:line="240" w:lineRule="auto"/>
        <w:contextualSpacing/>
        <w:jc w:val="center"/>
        <w:rPr>
          <w:rFonts w:eastAsia="Times New Roman"/>
          <w:b/>
          <w:color w:val="auto"/>
          <w:lang w:eastAsia="ru-RU"/>
        </w:rPr>
      </w:pPr>
      <w:r w:rsidRPr="009A15DA">
        <w:rPr>
          <w:rFonts w:eastAsia="Times New Roman"/>
          <w:b/>
          <w:color w:val="auto"/>
          <w:lang w:eastAsia="ru-RU"/>
        </w:rPr>
        <w:t>(ЛФ ПНИПУ)</w:t>
      </w:r>
    </w:p>
    <w:p w:rsidR="009A15DA" w:rsidRPr="009A15DA" w:rsidRDefault="009A15DA" w:rsidP="009A15DA">
      <w:pPr>
        <w:spacing w:after="0" w:line="240" w:lineRule="auto"/>
        <w:contextualSpacing/>
        <w:jc w:val="both"/>
        <w:rPr>
          <w:rFonts w:eastAsia="Times New Roman"/>
          <w:b/>
          <w:color w:val="auto"/>
          <w:sz w:val="26"/>
          <w:szCs w:val="26"/>
          <w:lang w:eastAsia="ru-RU"/>
        </w:rPr>
      </w:pPr>
    </w:p>
    <w:p w:rsidR="009A15DA" w:rsidRPr="009A15DA" w:rsidRDefault="009A15DA" w:rsidP="009A15DA">
      <w:pPr>
        <w:spacing w:after="0" w:line="240" w:lineRule="auto"/>
        <w:contextualSpacing/>
        <w:jc w:val="both"/>
        <w:rPr>
          <w:rFonts w:eastAsia="Times New Roman"/>
          <w:b/>
          <w:color w:val="auto"/>
          <w:sz w:val="26"/>
          <w:szCs w:val="26"/>
          <w:lang w:eastAsia="ru-RU"/>
        </w:rPr>
      </w:pPr>
    </w:p>
    <w:p w:rsidR="009A15DA" w:rsidRPr="009A15DA" w:rsidRDefault="009A15DA" w:rsidP="009A15DA">
      <w:pPr>
        <w:spacing w:after="0" w:line="240" w:lineRule="auto"/>
        <w:jc w:val="both"/>
        <w:rPr>
          <w:rFonts w:eastAsia="Times New Roman"/>
          <w:color w:val="auto"/>
          <w:sz w:val="24"/>
          <w:szCs w:val="24"/>
          <w:lang w:eastAsia="ru-RU"/>
        </w:rPr>
      </w:pPr>
      <w:r w:rsidRPr="009A15DA">
        <w:rPr>
          <w:rFonts w:eastAsia="Times New Roman"/>
          <w:color w:val="auto"/>
          <w:sz w:val="24"/>
          <w:szCs w:val="24"/>
          <w:lang w:eastAsia="ru-RU"/>
        </w:rPr>
        <w:t xml:space="preserve">Факультет </w:t>
      </w:r>
      <w:r w:rsidR="009F74FC">
        <w:rPr>
          <w:rFonts w:eastAsia="Times New Roman"/>
          <w:color w:val="auto"/>
          <w:sz w:val="24"/>
          <w:szCs w:val="24"/>
          <w:u w:val="single"/>
          <w:lang w:eastAsia="ru-RU"/>
        </w:rPr>
        <w:t>профессионального</w:t>
      </w:r>
      <w:r w:rsidRPr="009A15DA">
        <w:rPr>
          <w:rFonts w:eastAsia="Times New Roman"/>
          <w:color w:val="auto"/>
          <w:sz w:val="24"/>
          <w:szCs w:val="24"/>
          <w:u w:val="single"/>
          <w:lang w:eastAsia="ru-RU"/>
        </w:rPr>
        <w:t xml:space="preserve"> образования</w:t>
      </w:r>
      <w:r w:rsidRPr="009A15DA">
        <w:rPr>
          <w:rFonts w:eastAsia="Times New Roman"/>
          <w:color w:val="auto"/>
          <w:sz w:val="24"/>
          <w:szCs w:val="24"/>
          <w:lang w:eastAsia="ru-RU"/>
        </w:rPr>
        <w:t xml:space="preserve">  </w:t>
      </w:r>
    </w:p>
    <w:p w:rsidR="009A15DA" w:rsidRPr="009A15DA" w:rsidRDefault="009A15DA" w:rsidP="009A15DA">
      <w:pPr>
        <w:spacing w:after="0" w:line="240" w:lineRule="auto"/>
        <w:jc w:val="both"/>
        <w:rPr>
          <w:rFonts w:eastAsia="Times New Roman"/>
          <w:color w:val="auto"/>
          <w:sz w:val="24"/>
          <w:szCs w:val="24"/>
          <w:u w:val="single"/>
          <w:lang w:eastAsia="ru-RU"/>
        </w:rPr>
      </w:pPr>
      <w:r w:rsidRPr="009A15DA">
        <w:rPr>
          <w:rFonts w:eastAsia="Times New Roman"/>
          <w:color w:val="auto"/>
          <w:sz w:val="24"/>
          <w:szCs w:val="24"/>
          <w:lang w:eastAsia="ru-RU"/>
        </w:rPr>
        <w:t xml:space="preserve">Кафедра </w:t>
      </w:r>
      <w:r w:rsidRPr="009A15DA">
        <w:rPr>
          <w:rFonts w:eastAsia="Times New Roman"/>
          <w:color w:val="auto"/>
          <w:sz w:val="24"/>
          <w:szCs w:val="24"/>
          <w:u w:val="single"/>
          <w:lang w:eastAsia="ru-RU"/>
        </w:rPr>
        <w:t>общенаучных дисциплин</w:t>
      </w:r>
    </w:p>
    <w:p w:rsidR="009A15DA" w:rsidRPr="009A15DA" w:rsidRDefault="009A15DA" w:rsidP="009A15DA">
      <w:pPr>
        <w:spacing w:after="0" w:line="240" w:lineRule="auto"/>
        <w:jc w:val="both"/>
        <w:rPr>
          <w:rFonts w:eastAsia="Times New Roman"/>
          <w:color w:val="auto"/>
          <w:sz w:val="24"/>
          <w:szCs w:val="24"/>
          <w:u w:val="single"/>
          <w:lang w:eastAsia="ru-RU"/>
        </w:rPr>
      </w:pPr>
      <w:r w:rsidRPr="009A15DA">
        <w:rPr>
          <w:rFonts w:eastAsia="Times New Roman"/>
          <w:color w:val="auto"/>
          <w:sz w:val="24"/>
          <w:szCs w:val="24"/>
          <w:lang w:eastAsia="ru-RU"/>
        </w:rPr>
        <w:t>ОПОП</w:t>
      </w:r>
      <w:r w:rsidRPr="009A15DA">
        <w:rPr>
          <w:rFonts w:eastAsia="Times New Roman"/>
          <w:color w:val="auto"/>
          <w:sz w:val="24"/>
          <w:szCs w:val="24"/>
          <w:u w:val="single"/>
          <w:lang w:eastAsia="ru-RU"/>
        </w:rPr>
        <w:t xml:space="preserve"> Экономика и управление на предприятиях в отрасли машиностроения</w:t>
      </w:r>
    </w:p>
    <w:p w:rsidR="009A15DA" w:rsidRPr="009A15DA" w:rsidRDefault="009A15DA" w:rsidP="009A15DA">
      <w:pPr>
        <w:spacing w:after="0" w:line="240" w:lineRule="auto"/>
        <w:jc w:val="both"/>
        <w:rPr>
          <w:rFonts w:eastAsia="Times New Roman"/>
          <w:color w:val="auto"/>
          <w:sz w:val="24"/>
          <w:szCs w:val="24"/>
          <w:lang w:eastAsia="ru-RU"/>
        </w:rPr>
      </w:pPr>
      <w:r w:rsidRPr="009A15DA">
        <w:rPr>
          <w:rFonts w:eastAsia="Times New Roman"/>
          <w:color w:val="auto"/>
          <w:sz w:val="24"/>
          <w:szCs w:val="24"/>
          <w:lang w:eastAsia="ru-RU"/>
        </w:rPr>
        <w:t xml:space="preserve">Направление </w:t>
      </w:r>
      <w:r w:rsidRPr="009A15DA">
        <w:rPr>
          <w:rFonts w:eastAsia="Times New Roman"/>
          <w:color w:val="auto"/>
          <w:sz w:val="24"/>
          <w:szCs w:val="24"/>
          <w:u w:val="single"/>
          <w:lang w:eastAsia="ru-RU"/>
        </w:rPr>
        <w:t>38.03.01 Экономика</w:t>
      </w:r>
    </w:p>
    <w:p w:rsidR="009A15DA" w:rsidRPr="009A15DA" w:rsidRDefault="009A15DA" w:rsidP="009A15DA">
      <w:pPr>
        <w:spacing w:after="0" w:line="240" w:lineRule="auto"/>
        <w:contextualSpacing/>
        <w:jc w:val="both"/>
        <w:rPr>
          <w:rFonts w:eastAsia="Times New Roman"/>
          <w:color w:val="auto"/>
          <w:sz w:val="26"/>
          <w:szCs w:val="26"/>
          <w:lang w:eastAsia="ru-RU"/>
        </w:rPr>
      </w:pPr>
    </w:p>
    <w:p w:rsidR="009A15DA" w:rsidRPr="009A15DA" w:rsidRDefault="009A15DA" w:rsidP="009A15DA">
      <w:pPr>
        <w:spacing w:after="0" w:line="240" w:lineRule="auto"/>
        <w:contextualSpacing/>
        <w:jc w:val="both"/>
        <w:rPr>
          <w:rFonts w:eastAsia="Times New Roman"/>
          <w:color w:val="auto"/>
          <w:sz w:val="26"/>
          <w:szCs w:val="26"/>
          <w:lang w:eastAsia="ru-RU"/>
        </w:rPr>
      </w:pPr>
    </w:p>
    <w:p w:rsidR="009A15DA" w:rsidRPr="009A15DA" w:rsidRDefault="009A15DA" w:rsidP="009A15DA">
      <w:pPr>
        <w:spacing w:after="0" w:line="240" w:lineRule="auto"/>
        <w:ind w:left="5103"/>
        <w:contextualSpacing/>
        <w:jc w:val="both"/>
        <w:rPr>
          <w:rFonts w:eastAsia="Times New Roman"/>
          <w:b/>
          <w:color w:val="auto"/>
          <w:sz w:val="26"/>
          <w:szCs w:val="26"/>
          <w:lang w:eastAsia="ru-RU"/>
        </w:rPr>
      </w:pPr>
      <w:r w:rsidRPr="009A15DA">
        <w:rPr>
          <w:rFonts w:eastAsia="Times New Roman"/>
          <w:b/>
          <w:color w:val="auto"/>
          <w:sz w:val="26"/>
          <w:szCs w:val="26"/>
          <w:lang w:eastAsia="ru-RU"/>
        </w:rPr>
        <w:t>УТВЕРЖДАЮ:</w:t>
      </w:r>
    </w:p>
    <w:p w:rsidR="009A15DA" w:rsidRPr="009A15DA" w:rsidRDefault="009A15DA" w:rsidP="009A15DA">
      <w:pPr>
        <w:spacing w:after="0" w:line="240" w:lineRule="auto"/>
        <w:ind w:left="5103"/>
        <w:contextualSpacing/>
        <w:jc w:val="both"/>
        <w:rPr>
          <w:rFonts w:eastAsia="Times New Roman"/>
          <w:color w:val="auto"/>
          <w:sz w:val="26"/>
          <w:szCs w:val="26"/>
          <w:lang w:eastAsia="ru-RU"/>
        </w:rPr>
      </w:pPr>
      <w:r w:rsidRPr="009A15DA">
        <w:rPr>
          <w:rFonts w:eastAsia="Times New Roman"/>
          <w:color w:val="auto"/>
          <w:sz w:val="26"/>
          <w:szCs w:val="26"/>
          <w:lang w:eastAsia="ru-RU"/>
        </w:rPr>
        <w:t>Доцент с и.о. зав</w:t>
      </w:r>
      <w:proofErr w:type="gramStart"/>
      <w:r w:rsidRPr="009A15DA">
        <w:rPr>
          <w:rFonts w:eastAsia="Times New Roman"/>
          <w:color w:val="auto"/>
          <w:sz w:val="26"/>
          <w:szCs w:val="26"/>
          <w:lang w:eastAsia="ru-RU"/>
        </w:rPr>
        <w:t>.к</w:t>
      </w:r>
      <w:proofErr w:type="gramEnd"/>
      <w:r w:rsidRPr="009A15DA">
        <w:rPr>
          <w:rFonts w:eastAsia="Times New Roman"/>
          <w:color w:val="auto"/>
          <w:sz w:val="26"/>
          <w:szCs w:val="26"/>
          <w:lang w:eastAsia="ru-RU"/>
        </w:rPr>
        <w:t>афедрой ОНД</w:t>
      </w:r>
    </w:p>
    <w:p w:rsidR="009A15DA" w:rsidRPr="009A15DA" w:rsidRDefault="009A15DA" w:rsidP="009A15DA">
      <w:pPr>
        <w:spacing w:after="0" w:line="240" w:lineRule="auto"/>
        <w:ind w:left="5103"/>
        <w:contextualSpacing/>
        <w:jc w:val="both"/>
        <w:rPr>
          <w:rFonts w:eastAsia="Times New Roman"/>
          <w:color w:val="auto"/>
          <w:sz w:val="26"/>
          <w:szCs w:val="26"/>
          <w:lang w:eastAsia="ru-RU"/>
        </w:rPr>
      </w:pPr>
    </w:p>
    <w:p w:rsidR="009A15DA" w:rsidRPr="009A15DA" w:rsidRDefault="009A15DA" w:rsidP="009A15DA">
      <w:pPr>
        <w:spacing w:after="0" w:line="240" w:lineRule="auto"/>
        <w:ind w:left="5103"/>
        <w:contextualSpacing/>
        <w:jc w:val="both"/>
        <w:rPr>
          <w:rFonts w:eastAsia="Times New Roman"/>
          <w:color w:val="auto"/>
          <w:sz w:val="26"/>
          <w:szCs w:val="26"/>
          <w:lang w:eastAsia="ru-RU"/>
        </w:rPr>
      </w:pPr>
      <w:proofErr w:type="spellStart"/>
      <w:r w:rsidRPr="009A15DA">
        <w:rPr>
          <w:rFonts w:eastAsia="Times New Roman"/>
          <w:color w:val="auto"/>
          <w:sz w:val="26"/>
          <w:szCs w:val="26"/>
          <w:lang w:eastAsia="ru-RU"/>
        </w:rPr>
        <w:t>___________Е.Н.Хаматнурова</w:t>
      </w:r>
      <w:proofErr w:type="spellEnd"/>
    </w:p>
    <w:p w:rsidR="009A15DA" w:rsidRPr="009A15DA" w:rsidRDefault="009A15DA" w:rsidP="009A15DA">
      <w:pPr>
        <w:spacing w:after="0" w:line="240" w:lineRule="auto"/>
        <w:ind w:left="5103"/>
        <w:contextualSpacing/>
        <w:jc w:val="both"/>
        <w:rPr>
          <w:rFonts w:eastAsia="Times New Roman"/>
          <w:color w:val="auto"/>
          <w:sz w:val="26"/>
          <w:szCs w:val="26"/>
          <w:lang w:eastAsia="ru-RU"/>
        </w:rPr>
      </w:pPr>
      <w:r w:rsidRPr="009A15DA">
        <w:rPr>
          <w:rFonts w:eastAsia="Times New Roman"/>
          <w:color w:val="auto"/>
          <w:sz w:val="26"/>
          <w:szCs w:val="26"/>
          <w:lang w:eastAsia="ru-RU"/>
        </w:rPr>
        <w:t>«___» ___________ 2019 г.</w:t>
      </w:r>
    </w:p>
    <w:p w:rsidR="009A15DA" w:rsidRPr="009A15DA" w:rsidRDefault="009A15DA" w:rsidP="009A15DA">
      <w:pPr>
        <w:spacing w:after="0" w:line="240" w:lineRule="auto"/>
        <w:contextualSpacing/>
        <w:jc w:val="both"/>
        <w:rPr>
          <w:rFonts w:eastAsia="Times New Roman"/>
          <w:color w:val="auto"/>
          <w:sz w:val="26"/>
          <w:szCs w:val="26"/>
          <w:lang w:eastAsia="ru-RU"/>
        </w:rPr>
      </w:pPr>
    </w:p>
    <w:p w:rsidR="009A15DA" w:rsidRPr="009A15DA" w:rsidRDefault="009A15DA" w:rsidP="009A15DA">
      <w:pPr>
        <w:widowControl w:val="0"/>
        <w:autoSpaceDE w:val="0"/>
        <w:autoSpaceDN w:val="0"/>
        <w:adjustRightInd w:val="0"/>
        <w:spacing w:after="0" w:line="360" w:lineRule="auto"/>
        <w:contextualSpacing/>
        <w:jc w:val="both"/>
        <w:rPr>
          <w:rFonts w:eastAsia="Times New Roman"/>
          <w:b/>
          <w:color w:val="auto"/>
          <w:sz w:val="26"/>
          <w:szCs w:val="26"/>
          <w:lang w:eastAsia="ru-RU"/>
        </w:rPr>
      </w:pPr>
    </w:p>
    <w:p w:rsidR="009A15DA" w:rsidRPr="009A15DA" w:rsidRDefault="009A15DA" w:rsidP="009A15DA">
      <w:pPr>
        <w:widowControl w:val="0"/>
        <w:autoSpaceDE w:val="0"/>
        <w:autoSpaceDN w:val="0"/>
        <w:adjustRightInd w:val="0"/>
        <w:spacing w:after="0" w:line="360" w:lineRule="auto"/>
        <w:contextualSpacing/>
        <w:jc w:val="center"/>
        <w:rPr>
          <w:rFonts w:eastAsia="Times New Roman"/>
          <w:b/>
          <w:color w:val="auto"/>
          <w:sz w:val="26"/>
          <w:szCs w:val="26"/>
          <w:lang w:eastAsia="ru-RU"/>
        </w:rPr>
      </w:pPr>
      <w:r w:rsidRPr="009A15DA">
        <w:rPr>
          <w:rFonts w:eastAsia="Times New Roman"/>
          <w:b/>
          <w:color w:val="auto"/>
          <w:sz w:val="26"/>
          <w:szCs w:val="26"/>
          <w:lang w:eastAsia="ru-RU"/>
        </w:rPr>
        <w:t>ЗАДАНИЕ</w:t>
      </w:r>
    </w:p>
    <w:p w:rsidR="009A15DA" w:rsidRPr="009A15DA" w:rsidRDefault="009A15DA" w:rsidP="009A15DA">
      <w:pPr>
        <w:widowControl w:val="0"/>
        <w:autoSpaceDE w:val="0"/>
        <w:autoSpaceDN w:val="0"/>
        <w:adjustRightInd w:val="0"/>
        <w:spacing w:after="0" w:line="360" w:lineRule="auto"/>
        <w:contextualSpacing/>
        <w:jc w:val="center"/>
        <w:rPr>
          <w:rFonts w:eastAsia="Times New Roman"/>
          <w:b/>
          <w:color w:val="auto"/>
          <w:sz w:val="26"/>
          <w:szCs w:val="26"/>
          <w:lang w:eastAsia="ru-RU"/>
        </w:rPr>
      </w:pPr>
      <w:r w:rsidRPr="009A15DA">
        <w:rPr>
          <w:rFonts w:eastAsia="Times New Roman"/>
          <w:b/>
          <w:color w:val="auto"/>
          <w:sz w:val="26"/>
          <w:szCs w:val="26"/>
          <w:lang w:eastAsia="ru-RU"/>
        </w:rPr>
        <w:t xml:space="preserve">на выполнение </w:t>
      </w:r>
      <w:r w:rsidR="007B0D7A">
        <w:rPr>
          <w:rFonts w:eastAsia="Times New Roman"/>
          <w:b/>
          <w:color w:val="auto"/>
          <w:sz w:val="26"/>
          <w:szCs w:val="26"/>
          <w:lang w:eastAsia="ru-RU"/>
        </w:rPr>
        <w:t>выпускной</w:t>
      </w:r>
      <w:r w:rsidRPr="009A15DA">
        <w:rPr>
          <w:rFonts w:eastAsia="Times New Roman"/>
          <w:b/>
          <w:color w:val="auto"/>
          <w:sz w:val="26"/>
          <w:szCs w:val="26"/>
          <w:lang w:eastAsia="ru-RU"/>
        </w:rPr>
        <w:t xml:space="preserve"> квалификационной работы бакалавра</w:t>
      </w:r>
    </w:p>
    <w:p w:rsidR="009A15DA" w:rsidRPr="009A15DA" w:rsidRDefault="009A15DA" w:rsidP="009A15DA">
      <w:pPr>
        <w:widowControl w:val="0"/>
        <w:autoSpaceDE w:val="0"/>
        <w:autoSpaceDN w:val="0"/>
        <w:adjustRightInd w:val="0"/>
        <w:spacing w:after="0" w:line="360" w:lineRule="auto"/>
        <w:contextualSpacing/>
        <w:jc w:val="center"/>
        <w:rPr>
          <w:rFonts w:eastAsia="Times New Roman"/>
          <w:b/>
          <w:color w:val="auto"/>
          <w:sz w:val="26"/>
          <w:szCs w:val="26"/>
          <w:lang w:eastAsia="ru-RU"/>
        </w:rPr>
      </w:pP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0"/>
          <w:lang w:eastAsia="ru-RU"/>
        </w:rPr>
        <w:t>Фамилия И</w:t>
      </w:r>
      <w:r w:rsidRPr="009A15DA">
        <w:rPr>
          <w:rFonts w:eastAsia="Times New Roman"/>
          <w:color w:val="auto"/>
          <w:sz w:val="24"/>
          <w:szCs w:val="24"/>
          <w:lang w:eastAsia="ru-RU"/>
        </w:rPr>
        <w:t xml:space="preserve">.О.  </w:t>
      </w:r>
      <w:r w:rsidRPr="009A15DA">
        <w:rPr>
          <w:rFonts w:eastAsia="Times New Roman"/>
          <w:color w:val="auto"/>
          <w:sz w:val="24"/>
          <w:szCs w:val="24"/>
          <w:u w:val="single"/>
          <w:lang w:eastAsia="ru-RU"/>
        </w:rPr>
        <w:t xml:space="preserve">Якунин Сергей Леонидович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Факультет высшего образования</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Группа </w:t>
      </w:r>
      <w:r w:rsidRPr="009A15DA">
        <w:rPr>
          <w:rFonts w:eastAsia="Times New Roman"/>
          <w:color w:val="auto"/>
          <w:sz w:val="24"/>
          <w:szCs w:val="24"/>
          <w:u w:val="single"/>
          <w:lang w:eastAsia="ru-RU"/>
        </w:rPr>
        <w:t>ЭУПМ-14-1бзЛФ</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Начало выполнения работы </w:t>
      </w:r>
      <w:r w:rsidRPr="009A15DA">
        <w:rPr>
          <w:rFonts w:eastAsia="Times New Roman"/>
          <w:color w:val="auto"/>
          <w:sz w:val="24"/>
          <w:szCs w:val="24"/>
          <w:u w:val="single"/>
          <w:lang w:eastAsia="ru-RU"/>
        </w:rPr>
        <w:t>16.04.19</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u w:val="single"/>
          <w:lang w:eastAsia="ru-RU"/>
        </w:rPr>
      </w:pPr>
      <w:r w:rsidRPr="009A15DA">
        <w:rPr>
          <w:rFonts w:eastAsia="Times New Roman"/>
          <w:color w:val="auto"/>
          <w:sz w:val="24"/>
          <w:szCs w:val="24"/>
          <w:lang w:eastAsia="ru-RU"/>
        </w:rPr>
        <w:t xml:space="preserve">Контрольные сроки просмотра работы кафедрой </w:t>
      </w:r>
      <w:r w:rsidRPr="009A15DA">
        <w:rPr>
          <w:rFonts w:eastAsia="Times New Roman"/>
          <w:color w:val="auto"/>
          <w:sz w:val="24"/>
          <w:szCs w:val="24"/>
          <w:u w:val="single"/>
          <w:lang w:eastAsia="ru-RU"/>
        </w:rPr>
        <w:t>20.05.2019, 03.06.2019, 10.06.2019, 17.06.2019, 20.06.2019</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Сроки предоставления на рецензию </w:t>
      </w:r>
      <w:r w:rsidRPr="009A15DA">
        <w:rPr>
          <w:rFonts w:eastAsia="Times New Roman"/>
          <w:color w:val="auto"/>
          <w:sz w:val="24"/>
          <w:szCs w:val="24"/>
          <w:u w:val="single"/>
          <w:lang w:eastAsia="ru-RU"/>
        </w:rPr>
        <w:t>24.06.19</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Защита работы на заседании ГЭК 27.06.19 - 28.06.19</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1. Наименование темы: </w:t>
      </w:r>
      <w:r w:rsidRPr="009A15DA">
        <w:rPr>
          <w:rFonts w:eastAsia="Times New Roman"/>
          <w:color w:val="auto"/>
          <w:sz w:val="24"/>
          <w:szCs w:val="24"/>
          <w:u w:val="single"/>
          <w:lang w:eastAsia="ru-RU"/>
        </w:rPr>
        <w:t xml:space="preserve">Совершенствование системы оплаты труда на предприятии (на примере ООО «Научно-производственная компания «Нефтяное машиностроение» </w:t>
      </w:r>
      <w:proofErr w:type="gramStart"/>
      <w:r w:rsidRPr="009A15DA">
        <w:rPr>
          <w:rFonts w:eastAsia="Times New Roman"/>
          <w:color w:val="auto"/>
          <w:sz w:val="24"/>
          <w:szCs w:val="24"/>
          <w:u w:val="single"/>
          <w:lang w:eastAsia="ru-RU"/>
        </w:rPr>
        <w:t>г</w:t>
      </w:r>
      <w:proofErr w:type="gramEnd"/>
      <w:r w:rsidRPr="009A15DA">
        <w:rPr>
          <w:rFonts w:eastAsia="Times New Roman"/>
          <w:color w:val="auto"/>
          <w:sz w:val="24"/>
          <w:szCs w:val="24"/>
          <w:u w:val="single"/>
          <w:lang w:eastAsia="ru-RU"/>
        </w:rPr>
        <w:t>. Пермь)</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2. Исходные данные к работе: </w:t>
      </w:r>
      <w:r w:rsidRPr="009A15DA">
        <w:rPr>
          <w:rFonts w:eastAsia="Times New Roman"/>
          <w:sz w:val="24"/>
          <w:szCs w:val="24"/>
          <w:u w:val="single"/>
          <w:lang w:eastAsia="ru-RU"/>
        </w:rPr>
        <w:t>бухгалтерский баланс, отчёты по начислениям за 2017 год, отчёты по начислениям за 2018 год, тарифная сетк</w:t>
      </w:r>
      <w:proofErr w:type="gramStart"/>
      <w:r w:rsidRPr="009A15DA">
        <w:rPr>
          <w:rFonts w:eastAsia="Times New Roman"/>
          <w:sz w:val="24"/>
          <w:szCs w:val="24"/>
          <w:u w:val="single"/>
          <w:lang w:eastAsia="ru-RU"/>
        </w:rPr>
        <w:t>а ООО</w:t>
      </w:r>
      <w:proofErr w:type="gramEnd"/>
      <w:r w:rsidRPr="009A15DA">
        <w:rPr>
          <w:rFonts w:eastAsia="Times New Roman"/>
          <w:sz w:val="24"/>
          <w:szCs w:val="24"/>
          <w:u w:val="single"/>
          <w:lang w:eastAsia="ru-RU"/>
        </w:rPr>
        <w:t xml:space="preserve"> "НПК "Нефтяное машиностроение", отчет о доходах от реализации товаров.</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3. Содержание пояснительной записки:</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ВВЕДЕНИЕ</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1 Теоретические основы оплаты труда на предприятии</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1. 1 Сущность и основные принципы организации оплаты труда</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1. 2 Формы и системы оплаты труда</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1. 3 Мотивация и стимулирование персонала как часть политики оплаты труда</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2 Анализ организационно-экономического состояния ООО "НПК "Нефтяное машиностроение"</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2. 1 Краткая характеристика компании</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2.2 Основные показатели экономической деятельности предприятия</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2. 3 Анализ системы оплаты труда в компании</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3 Совершенствование системы оплаты труда в ООО "НПК "Нефтяное машиностроение"</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3.1 Главные проблемы существующей системы оплаты труда в компании</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3.2 Разработка мероприятий по совершенствованию системы</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 оплаты труда</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3.3 Анализ экономической эффективности предложений по совершенствованию системы оплаты труда</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ЗАКЛЮЧЕНИЕ</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СПИСОК ИСПОЛЬЗОВАННЫХ ИСТОЧНИКОВ</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ПРИЛОЖЕНИЕ А Баланс предприятия ООО "НПК "Нефтяное машиностроение"</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ПРИЛОЖЕНИЕ Б Отчеты по начислениям</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ПРИЛОЖЕНИЕ </w:t>
      </w:r>
      <w:proofErr w:type="gramStart"/>
      <w:r w:rsidRPr="009A15DA">
        <w:rPr>
          <w:rFonts w:eastAsia="Times New Roman"/>
          <w:color w:val="auto"/>
          <w:sz w:val="24"/>
          <w:szCs w:val="24"/>
          <w:lang w:eastAsia="ru-RU"/>
        </w:rPr>
        <w:t>В</w:t>
      </w:r>
      <w:proofErr w:type="gramEnd"/>
      <w:r w:rsidRPr="009A15DA">
        <w:rPr>
          <w:rFonts w:eastAsia="Times New Roman"/>
          <w:color w:val="auto"/>
          <w:sz w:val="24"/>
          <w:szCs w:val="24"/>
          <w:lang w:eastAsia="ru-RU"/>
        </w:rPr>
        <w:t xml:space="preserve"> </w:t>
      </w:r>
      <w:proofErr w:type="gramStart"/>
      <w:r w:rsidRPr="009A15DA">
        <w:rPr>
          <w:rFonts w:eastAsia="Times New Roman"/>
          <w:color w:val="auto"/>
          <w:sz w:val="24"/>
          <w:szCs w:val="24"/>
          <w:lang w:eastAsia="ru-RU"/>
        </w:rPr>
        <w:t>Тарифная</w:t>
      </w:r>
      <w:proofErr w:type="gramEnd"/>
      <w:r w:rsidRPr="009A15DA">
        <w:rPr>
          <w:rFonts w:eastAsia="Times New Roman"/>
          <w:color w:val="auto"/>
          <w:sz w:val="24"/>
          <w:szCs w:val="24"/>
          <w:lang w:eastAsia="ru-RU"/>
        </w:rPr>
        <w:t xml:space="preserve"> сетка ООО "НПК "Нефтяное машиностроение"</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ПРИЛОЖЕНИЕ Г Доходы от реализации товаров, работ, услуг за 2018 год</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4. Перечень графического материала: </w:t>
      </w:r>
      <w:proofErr w:type="gramStart"/>
      <w:r w:rsidRPr="009A15DA">
        <w:rPr>
          <w:rFonts w:eastAsia="Times New Roman"/>
          <w:color w:val="auto"/>
          <w:sz w:val="24"/>
          <w:szCs w:val="24"/>
          <w:lang w:eastAsia="ru-RU"/>
        </w:rPr>
        <w:t xml:space="preserve">Рисунок 1 - Формы и системы оплаты труда, Таблица 1 - Факторы и их значение в удельном весе, Таблица 2 – Описание факторов, Таблица 3 – Шкала факторов в баллах, Рисунок 2 - Пример распределение заработной платы по </w:t>
      </w:r>
      <w:proofErr w:type="spellStart"/>
      <w:r w:rsidRPr="009A15DA">
        <w:rPr>
          <w:rFonts w:eastAsia="Times New Roman"/>
          <w:color w:val="auto"/>
          <w:sz w:val="24"/>
          <w:szCs w:val="24"/>
          <w:lang w:eastAsia="ru-RU"/>
        </w:rPr>
        <w:t>грейдам</w:t>
      </w:r>
      <w:proofErr w:type="spellEnd"/>
      <w:r w:rsidRPr="009A15DA">
        <w:rPr>
          <w:rFonts w:eastAsia="Times New Roman"/>
          <w:color w:val="auto"/>
          <w:sz w:val="24"/>
          <w:szCs w:val="24"/>
          <w:lang w:eastAsia="ru-RU"/>
        </w:rPr>
        <w:t>,  Таблица 4 – Классификация стимулов, Таблица 5 - S.W.O.T. анализ ООО "НПК "Нефтяное машиностроение", Таблица 6 - Состав группы активов, пассивов бухгалтерского баланса, Таблица 7 - Данные</w:t>
      </w:r>
      <w:proofErr w:type="gramEnd"/>
      <w:r w:rsidRPr="009A15DA">
        <w:rPr>
          <w:rFonts w:eastAsia="Times New Roman"/>
          <w:color w:val="auto"/>
          <w:sz w:val="24"/>
          <w:szCs w:val="24"/>
          <w:lang w:eastAsia="ru-RU"/>
        </w:rPr>
        <w:t xml:space="preserve"> </w:t>
      </w:r>
      <w:proofErr w:type="gramStart"/>
      <w:r w:rsidRPr="009A15DA">
        <w:rPr>
          <w:rFonts w:eastAsia="Times New Roman"/>
          <w:color w:val="auto"/>
          <w:sz w:val="24"/>
          <w:szCs w:val="24"/>
          <w:lang w:eastAsia="ru-RU"/>
        </w:rPr>
        <w:t>II раздела формы 1, Таблица 8 - Данные III раздела формы 1, Таблица 9 - Данные IV и V разделов формы 1, Таблица 10 - Данные Ф-2 годовой бухгалтерской отчетности, Таблица 11 - Коэффициент абсолютной ликвидности, Таблица 12 - Коэффициент текущей ликвидности, Таблица 13 - Показатель обеспеченности обязательств предприятия его активами, Таблица 14 - Степень платежеспособности по текущим обязательствам, Таблица 15 - Абсолютные показатели финансовой устойчивости, Таблица 16</w:t>
      </w:r>
      <w:proofErr w:type="gramEnd"/>
      <w:r w:rsidRPr="009A15DA">
        <w:rPr>
          <w:rFonts w:eastAsia="Times New Roman"/>
          <w:color w:val="auto"/>
          <w:sz w:val="24"/>
          <w:szCs w:val="24"/>
          <w:lang w:eastAsia="ru-RU"/>
        </w:rPr>
        <w:t xml:space="preserve"> - </w:t>
      </w:r>
      <w:proofErr w:type="gramStart"/>
      <w:r w:rsidRPr="009A15DA">
        <w:rPr>
          <w:rFonts w:eastAsia="Times New Roman"/>
          <w:color w:val="auto"/>
          <w:sz w:val="24"/>
          <w:szCs w:val="24"/>
          <w:lang w:eastAsia="ru-RU"/>
        </w:rPr>
        <w:t>Коэффициент автономии (финансовой независимости), Таблица 17 - Коэффициент обеспеченности собственными оборотными средствами, Таблица 18 - Показатель отношения дебиторской задолженности к совокупным активам, Таблица 19 - Рентабельность активов, Таблица 20 - Норма чистой прибыли, Таблица 21 - Рентабельность доходов, Таблица 22 - Рентабельность активов по нераспределенной прибыли, Таблица 23 - Темп роста, Таблица 24 - Структура и состав оплаты труда персонала ООО "НПК "Нефтяное машиностроение" в 2017-2018 гг. по</w:t>
      </w:r>
      <w:proofErr w:type="gramEnd"/>
      <w:r w:rsidRPr="009A15DA">
        <w:rPr>
          <w:rFonts w:eastAsia="Times New Roman"/>
          <w:color w:val="auto"/>
          <w:sz w:val="24"/>
          <w:szCs w:val="24"/>
          <w:lang w:eastAsia="ru-RU"/>
        </w:rPr>
        <w:t xml:space="preserve"> </w:t>
      </w:r>
      <w:proofErr w:type="gramStart"/>
      <w:r w:rsidRPr="009A15DA">
        <w:rPr>
          <w:rFonts w:eastAsia="Times New Roman"/>
          <w:color w:val="auto"/>
          <w:sz w:val="24"/>
          <w:szCs w:val="24"/>
          <w:lang w:eastAsia="ru-RU"/>
        </w:rPr>
        <w:t xml:space="preserve">элементам, Таблица 25 - Сетка соотношения коэффициентов </w:t>
      </w:r>
      <w:proofErr w:type="spellStart"/>
      <w:r w:rsidRPr="009A15DA">
        <w:rPr>
          <w:rFonts w:eastAsia="Times New Roman"/>
          <w:color w:val="auto"/>
          <w:sz w:val="24"/>
          <w:szCs w:val="24"/>
          <w:lang w:eastAsia="ru-RU"/>
        </w:rPr>
        <w:t>Ki</w:t>
      </w:r>
      <w:proofErr w:type="spellEnd"/>
      <w:r w:rsidRPr="009A15DA">
        <w:rPr>
          <w:rFonts w:eastAsia="Times New Roman"/>
          <w:color w:val="auto"/>
          <w:sz w:val="24"/>
          <w:szCs w:val="24"/>
          <w:lang w:eastAsia="ru-RU"/>
        </w:rPr>
        <w:t xml:space="preserve"> в оплате труда, Таблица 26 - Интервалы коэффициентов соотношений в оплате труда, Таблица 27 - Система критериев </w:t>
      </w:r>
      <w:proofErr w:type="spellStart"/>
      <w:r w:rsidRPr="009A15DA">
        <w:rPr>
          <w:rFonts w:eastAsia="Times New Roman"/>
          <w:color w:val="auto"/>
          <w:sz w:val="24"/>
          <w:szCs w:val="24"/>
          <w:lang w:eastAsia="ru-RU"/>
        </w:rPr>
        <w:t>дооценки</w:t>
      </w:r>
      <w:proofErr w:type="spellEnd"/>
      <w:r w:rsidRPr="009A15DA">
        <w:rPr>
          <w:rFonts w:eastAsia="Times New Roman"/>
          <w:color w:val="auto"/>
          <w:sz w:val="24"/>
          <w:szCs w:val="24"/>
          <w:lang w:eastAsia="ru-RU"/>
        </w:rPr>
        <w:t xml:space="preserve"> трудового вклада, Таблица 28- Расчет оплаты труда до принятия изменений, Таблица 29 - Расчет оплаты труда после внедрения бестарифной системы оплаты труда, Таблица 30 - Расчет оплаты труда при увеличении коэффициента </w:t>
      </w:r>
      <w:proofErr w:type="spellStart"/>
      <w:r w:rsidRPr="009A15DA">
        <w:rPr>
          <w:rFonts w:eastAsia="Times New Roman"/>
          <w:color w:val="auto"/>
          <w:sz w:val="24"/>
          <w:szCs w:val="24"/>
          <w:lang w:eastAsia="ru-RU"/>
        </w:rPr>
        <w:t>Ki</w:t>
      </w:r>
      <w:proofErr w:type="spellEnd"/>
      <w:r w:rsidRPr="009A15DA">
        <w:rPr>
          <w:rFonts w:eastAsia="Times New Roman"/>
          <w:color w:val="auto"/>
          <w:sz w:val="24"/>
          <w:szCs w:val="24"/>
          <w:lang w:eastAsia="ru-RU"/>
        </w:rPr>
        <w:t>.</w:t>
      </w:r>
      <w:proofErr w:type="gramEnd"/>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5. Дополнительные указания: нет.</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 xml:space="preserve">6. </w:t>
      </w:r>
      <w:proofErr w:type="spellStart"/>
      <w:r w:rsidRPr="009A15DA">
        <w:rPr>
          <w:rFonts w:eastAsia="Times New Roman"/>
          <w:color w:val="auto"/>
          <w:sz w:val="24"/>
          <w:szCs w:val="24"/>
          <w:lang w:eastAsia="ru-RU"/>
        </w:rPr>
        <w:t>Основнаялитература</w:t>
      </w:r>
      <w:proofErr w:type="spellEnd"/>
      <w:r w:rsidRPr="009A15DA">
        <w:rPr>
          <w:rFonts w:eastAsia="Times New Roman"/>
          <w:color w:val="auto"/>
          <w:sz w:val="24"/>
          <w:szCs w:val="24"/>
          <w:lang w:eastAsia="ru-RU"/>
        </w:rPr>
        <w:t xml:space="preserve">: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1.</w:t>
      </w:r>
      <w:r w:rsidRPr="009A15DA">
        <w:rPr>
          <w:rFonts w:eastAsia="Times New Roman"/>
          <w:color w:val="auto"/>
          <w:sz w:val="24"/>
          <w:szCs w:val="24"/>
          <w:lang w:eastAsia="ru-RU"/>
        </w:rPr>
        <w:tab/>
        <w:t>Алиев И.М. Экономика труда [Электронный ресурс]. – Режим доступа: http://studme.org/121107086253/ekonomika/ekonomika_truda (дата обращения 21.04.2019).</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2.</w:t>
      </w:r>
      <w:r w:rsidRPr="009A15DA">
        <w:rPr>
          <w:rFonts w:eastAsia="Times New Roman"/>
          <w:color w:val="auto"/>
          <w:sz w:val="24"/>
          <w:szCs w:val="24"/>
          <w:lang w:eastAsia="ru-RU"/>
        </w:rPr>
        <w:tab/>
        <w:t xml:space="preserve">Баскакова, О. В. Экономика предприятия (организации): учебник / О. В. Баскакова, Л. Ф. </w:t>
      </w:r>
      <w:proofErr w:type="spellStart"/>
      <w:r w:rsidRPr="009A15DA">
        <w:rPr>
          <w:rFonts w:eastAsia="Times New Roman"/>
          <w:color w:val="auto"/>
          <w:sz w:val="24"/>
          <w:szCs w:val="24"/>
          <w:lang w:eastAsia="ru-RU"/>
        </w:rPr>
        <w:t>Сейко</w:t>
      </w:r>
      <w:proofErr w:type="spellEnd"/>
      <w:r w:rsidRPr="009A15DA">
        <w:rPr>
          <w:rFonts w:eastAsia="Times New Roman"/>
          <w:color w:val="auto"/>
          <w:sz w:val="24"/>
          <w:szCs w:val="24"/>
          <w:lang w:eastAsia="ru-RU"/>
        </w:rPr>
        <w:t xml:space="preserve">. – М.: Издательско-торговая корпорация “Дашков и К°”, 2015. – 372 </w:t>
      </w:r>
      <w:proofErr w:type="gramStart"/>
      <w:r w:rsidRPr="009A15DA">
        <w:rPr>
          <w:rFonts w:eastAsia="Times New Roman"/>
          <w:color w:val="auto"/>
          <w:sz w:val="24"/>
          <w:szCs w:val="24"/>
          <w:lang w:eastAsia="ru-RU"/>
        </w:rPr>
        <w:t>с</w:t>
      </w:r>
      <w:proofErr w:type="gramEnd"/>
      <w:r w:rsidRPr="009A15DA">
        <w:rPr>
          <w:rFonts w:eastAsia="Times New Roman"/>
          <w:color w:val="auto"/>
          <w:sz w:val="24"/>
          <w:szCs w:val="24"/>
          <w:lang w:eastAsia="ru-RU"/>
        </w:rPr>
        <w:t xml:space="preserve">.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3.</w:t>
      </w:r>
      <w:r w:rsidRPr="009A15DA">
        <w:rPr>
          <w:rFonts w:eastAsia="Times New Roman"/>
          <w:color w:val="auto"/>
          <w:sz w:val="24"/>
          <w:szCs w:val="24"/>
          <w:lang w:eastAsia="ru-RU"/>
        </w:rPr>
        <w:tab/>
        <w:t>Дейнека А. В. Современные тенденции в управлении персоналом [Текст]: учебное пособие / А.</w:t>
      </w:r>
      <w:proofErr w:type="gramStart"/>
      <w:r w:rsidRPr="009A15DA">
        <w:rPr>
          <w:rFonts w:eastAsia="Times New Roman"/>
          <w:color w:val="auto"/>
          <w:sz w:val="24"/>
          <w:szCs w:val="24"/>
          <w:lang w:eastAsia="ru-RU"/>
        </w:rPr>
        <w:t>В</w:t>
      </w:r>
      <w:proofErr w:type="gramEnd"/>
      <w:r w:rsidRPr="009A15DA">
        <w:rPr>
          <w:rFonts w:eastAsia="Times New Roman"/>
          <w:color w:val="auto"/>
          <w:sz w:val="24"/>
          <w:szCs w:val="24"/>
          <w:lang w:eastAsia="ru-RU"/>
        </w:rPr>
        <w:t xml:space="preserve">, </w:t>
      </w:r>
      <w:proofErr w:type="gramStart"/>
      <w:r w:rsidRPr="009A15DA">
        <w:rPr>
          <w:rFonts w:eastAsia="Times New Roman"/>
          <w:color w:val="auto"/>
          <w:sz w:val="24"/>
          <w:szCs w:val="24"/>
          <w:lang w:eastAsia="ru-RU"/>
        </w:rPr>
        <w:t>Дейнека</w:t>
      </w:r>
      <w:proofErr w:type="gramEnd"/>
      <w:r w:rsidRPr="009A15DA">
        <w:rPr>
          <w:rFonts w:eastAsia="Times New Roman"/>
          <w:color w:val="auto"/>
          <w:sz w:val="24"/>
          <w:szCs w:val="24"/>
          <w:lang w:eastAsia="ru-RU"/>
        </w:rPr>
        <w:t xml:space="preserve">, Б.М. Жуков. – М.: Академия Естествознания, 2016.-  368с.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4.</w:t>
      </w:r>
      <w:r w:rsidRPr="009A15DA">
        <w:rPr>
          <w:rFonts w:eastAsia="Times New Roman"/>
          <w:color w:val="auto"/>
          <w:sz w:val="24"/>
          <w:szCs w:val="24"/>
          <w:lang w:eastAsia="ru-RU"/>
        </w:rPr>
        <w:tab/>
        <w:t xml:space="preserve">Ивашенцева, Т. А. Экономика предприятия: учебник / Т. А. Ивашенцева. – М.: КНОРУС, 2016. – 284 с.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5.</w:t>
      </w:r>
      <w:r w:rsidRPr="009A15DA">
        <w:rPr>
          <w:rFonts w:eastAsia="Times New Roman"/>
          <w:color w:val="auto"/>
          <w:sz w:val="24"/>
          <w:szCs w:val="24"/>
          <w:lang w:eastAsia="ru-RU"/>
        </w:rPr>
        <w:tab/>
        <w:t xml:space="preserve">Клочков А. К. KPI и мотивация персонала [Текст] / А.К. Клочков. - М.: </w:t>
      </w:r>
      <w:proofErr w:type="spellStart"/>
      <w:r w:rsidRPr="009A15DA">
        <w:rPr>
          <w:rFonts w:eastAsia="Times New Roman"/>
          <w:color w:val="auto"/>
          <w:sz w:val="24"/>
          <w:szCs w:val="24"/>
          <w:lang w:eastAsia="ru-RU"/>
        </w:rPr>
        <w:t>Эксмо</w:t>
      </w:r>
      <w:proofErr w:type="spellEnd"/>
      <w:r w:rsidRPr="009A15DA">
        <w:rPr>
          <w:rFonts w:eastAsia="Times New Roman"/>
          <w:color w:val="auto"/>
          <w:sz w:val="24"/>
          <w:szCs w:val="24"/>
          <w:lang w:eastAsia="ru-RU"/>
        </w:rPr>
        <w:t xml:space="preserve">, 2015. – 165с.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6.</w:t>
      </w:r>
      <w:r w:rsidRPr="009A15DA">
        <w:rPr>
          <w:rFonts w:eastAsia="Times New Roman"/>
          <w:color w:val="auto"/>
          <w:sz w:val="24"/>
          <w:szCs w:val="24"/>
          <w:lang w:eastAsia="ru-RU"/>
        </w:rPr>
        <w:tab/>
        <w:t xml:space="preserve">Мотивация и стимулирование трудовой деятельности [Текст]: учебник / под ред. А. Я. </w:t>
      </w:r>
      <w:proofErr w:type="spellStart"/>
      <w:r w:rsidRPr="009A15DA">
        <w:rPr>
          <w:rFonts w:eastAsia="Times New Roman"/>
          <w:color w:val="auto"/>
          <w:sz w:val="24"/>
          <w:szCs w:val="24"/>
          <w:lang w:eastAsia="ru-RU"/>
        </w:rPr>
        <w:t>Кибанова</w:t>
      </w:r>
      <w:proofErr w:type="spellEnd"/>
      <w:r w:rsidRPr="009A15DA">
        <w:rPr>
          <w:rFonts w:eastAsia="Times New Roman"/>
          <w:color w:val="auto"/>
          <w:sz w:val="24"/>
          <w:szCs w:val="24"/>
          <w:lang w:eastAsia="ru-RU"/>
        </w:rPr>
        <w:t xml:space="preserve">, И.А. </w:t>
      </w:r>
      <w:proofErr w:type="spellStart"/>
      <w:r w:rsidRPr="009A15DA">
        <w:rPr>
          <w:rFonts w:eastAsia="Times New Roman"/>
          <w:color w:val="auto"/>
          <w:sz w:val="24"/>
          <w:szCs w:val="24"/>
          <w:lang w:eastAsia="ru-RU"/>
        </w:rPr>
        <w:t>Баткаевой</w:t>
      </w:r>
      <w:proofErr w:type="spellEnd"/>
      <w:r w:rsidRPr="009A15DA">
        <w:rPr>
          <w:rFonts w:eastAsia="Times New Roman"/>
          <w:color w:val="auto"/>
          <w:sz w:val="24"/>
          <w:szCs w:val="24"/>
          <w:lang w:eastAsia="ru-RU"/>
        </w:rPr>
        <w:t xml:space="preserve">, Е.А. </w:t>
      </w:r>
      <w:proofErr w:type="spellStart"/>
      <w:r w:rsidRPr="009A15DA">
        <w:rPr>
          <w:rFonts w:eastAsia="Times New Roman"/>
          <w:color w:val="auto"/>
          <w:sz w:val="24"/>
          <w:szCs w:val="24"/>
          <w:lang w:eastAsia="ru-RU"/>
        </w:rPr>
        <w:t>Митрафановой</w:t>
      </w:r>
      <w:proofErr w:type="spellEnd"/>
      <w:r w:rsidRPr="009A15DA">
        <w:rPr>
          <w:rFonts w:eastAsia="Times New Roman"/>
          <w:color w:val="auto"/>
          <w:sz w:val="24"/>
          <w:szCs w:val="24"/>
          <w:lang w:eastAsia="ru-RU"/>
        </w:rPr>
        <w:t xml:space="preserve"> и др. -  М.: ИНФРА-М, 2015. – 524с. </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7.</w:t>
      </w:r>
      <w:r w:rsidRPr="009A15DA">
        <w:rPr>
          <w:rFonts w:eastAsia="Times New Roman"/>
          <w:color w:val="auto"/>
          <w:sz w:val="24"/>
          <w:szCs w:val="24"/>
          <w:lang w:eastAsia="ru-RU"/>
        </w:rPr>
        <w:tab/>
        <w:t>Стрелкова Л.В. Труд и заработная плата на предприятии [Текст]: учебное пособие. -  М.: ЮНИТИ, 2015.  - 351 с.</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8.</w:t>
      </w:r>
      <w:r w:rsidRPr="009A15DA">
        <w:rPr>
          <w:rFonts w:eastAsia="Times New Roman"/>
          <w:color w:val="auto"/>
          <w:sz w:val="24"/>
          <w:szCs w:val="24"/>
          <w:lang w:eastAsia="ru-RU"/>
        </w:rPr>
        <w:tab/>
        <w:t xml:space="preserve">Толмачёв И. А. Заработная плата при упрощенной системе налогообложения </w:t>
      </w:r>
      <w:r w:rsidRPr="009A15DA">
        <w:rPr>
          <w:rFonts w:eastAsia="Times New Roman"/>
          <w:color w:val="auto"/>
          <w:sz w:val="24"/>
          <w:szCs w:val="24"/>
          <w:lang w:eastAsia="ru-RU"/>
        </w:rPr>
        <w:lastRenderedPageBreak/>
        <w:t xml:space="preserve">[Текст]: учебное пособие /  И.А. Толмачев. - М.: Дело и Сервис, 2014. - 307 </w:t>
      </w:r>
      <w:proofErr w:type="gramStart"/>
      <w:r w:rsidRPr="009A15DA">
        <w:rPr>
          <w:rFonts w:eastAsia="Times New Roman"/>
          <w:color w:val="auto"/>
          <w:sz w:val="24"/>
          <w:szCs w:val="24"/>
          <w:lang w:eastAsia="ru-RU"/>
        </w:rPr>
        <w:t>с</w:t>
      </w:r>
      <w:proofErr w:type="gramEnd"/>
      <w:r w:rsidRPr="009A15DA">
        <w:rPr>
          <w:rFonts w:eastAsia="Times New Roman"/>
          <w:color w:val="auto"/>
          <w:sz w:val="24"/>
          <w:szCs w:val="24"/>
          <w:lang w:eastAsia="ru-RU"/>
        </w:rPr>
        <w:t>.</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4"/>
          <w:lang w:eastAsia="ru-RU"/>
        </w:rPr>
      </w:pPr>
      <w:r w:rsidRPr="009A15DA">
        <w:rPr>
          <w:rFonts w:eastAsia="Times New Roman"/>
          <w:color w:val="auto"/>
          <w:sz w:val="24"/>
          <w:szCs w:val="24"/>
          <w:lang w:eastAsia="ru-RU"/>
        </w:rPr>
        <w:t>9.</w:t>
      </w:r>
      <w:r w:rsidRPr="009A15DA">
        <w:rPr>
          <w:rFonts w:eastAsia="Times New Roman"/>
          <w:color w:val="auto"/>
          <w:sz w:val="24"/>
          <w:szCs w:val="24"/>
          <w:lang w:eastAsia="ru-RU"/>
        </w:rPr>
        <w:tab/>
        <w:t>Экономическая теория [Текст]: учебник для вузов / под ред. Е. Н. Лобачёвой. М., 2013. - 516 с.</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0"/>
          <w:lang w:eastAsia="ru-RU"/>
        </w:rPr>
      </w:pP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0"/>
          <w:lang w:eastAsia="ru-RU"/>
        </w:rPr>
      </w:pPr>
      <w:r w:rsidRPr="009A15DA">
        <w:rPr>
          <w:rFonts w:eastAsia="Times New Roman"/>
          <w:color w:val="auto"/>
          <w:sz w:val="24"/>
          <w:szCs w:val="20"/>
          <w:lang w:eastAsia="ru-RU"/>
        </w:rPr>
        <w:t>Руководитель выпускной квалификационной работы бакалавра</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0"/>
          <w:lang w:eastAsia="ru-RU"/>
        </w:rPr>
      </w:pPr>
      <w:r w:rsidRPr="009A15DA">
        <w:rPr>
          <w:rFonts w:eastAsia="Times New Roman"/>
          <w:color w:val="auto"/>
          <w:sz w:val="24"/>
          <w:szCs w:val="20"/>
          <w:lang w:eastAsia="ru-RU"/>
        </w:rPr>
        <w:t>______________________________________________(_____________________)</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vertAlign w:val="superscript"/>
          <w:lang w:eastAsia="ru-RU"/>
        </w:rPr>
      </w:pPr>
      <w:r w:rsidRPr="009A15DA">
        <w:rPr>
          <w:rFonts w:eastAsia="Times New Roman"/>
          <w:color w:val="auto"/>
          <w:sz w:val="24"/>
          <w:vertAlign w:val="superscript"/>
          <w:lang w:eastAsia="ru-RU"/>
        </w:rPr>
        <w:t>(Должность, Ф.И.О.)</w:t>
      </w: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0"/>
          <w:lang w:eastAsia="ru-RU"/>
        </w:rPr>
      </w:pPr>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szCs w:val="20"/>
          <w:lang w:eastAsia="ru-RU"/>
        </w:rPr>
      </w:pPr>
      <w:r w:rsidRPr="009A15DA">
        <w:rPr>
          <w:rFonts w:eastAsia="Times New Roman"/>
          <w:color w:val="auto"/>
          <w:sz w:val="24"/>
          <w:szCs w:val="20"/>
          <w:lang w:eastAsia="ru-RU"/>
        </w:rPr>
        <w:t>Задание получил</w:t>
      </w:r>
      <w:proofErr w:type="gramStart"/>
      <w:r w:rsidRPr="009A15DA">
        <w:rPr>
          <w:rFonts w:eastAsia="Times New Roman"/>
          <w:color w:val="auto"/>
          <w:sz w:val="24"/>
          <w:szCs w:val="20"/>
          <w:lang w:eastAsia="ru-RU"/>
        </w:rPr>
        <w:t xml:space="preserve"> ________________________________(_______________________)</w:t>
      </w:r>
      <w:proofErr w:type="gramEnd"/>
    </w:p>
    <w:p w:rsidR="009A15DA" w:rsidRPr="009A15DA" w:rsidRDefault="009A15DA" w:rsidP="009A15DA">
      <w:pPr>
        <w:widowControl w:val="0"/>
        <w:autoSpaceDE w:val="0"/>
        <w:autoSpaceDN w:val="0"/>
        <w:adjustRightInd w:val="0"/>
        <w:spacing w:after="0" w:line="240" w:lineRule="auto"/>
        <w:contextualSpacing/>
        <w:jc w:val="both"/>
        <w:rPr>
          <w:rFonts w:eastAsia="Times New Roman"/>
          <w:color w:val="auto"/>
          <w:sz w:val="24"/>
          <w:vertAlign w:val="superscript"/>
          <w:lang w:eastAsia="ru-RU"/>
        </w:rPr>
      </w:pPr>
      <w:r w:rsidRPr="009A15DA">
        <w:rPr>
          <w:rFonts w:eastAsia="Times New Roman"/>
          <w:color w:val="auto"/>
          <w:sz w:val="24"/>
          <w:vertAlign w:val="superscript"/>
          <w:lang w:eastAsia="ru-RU"/>
        </w:rPr>
        <w:t>(дата и подпись студента)</w:t>
      </w:r>
    </w:p>
    <w:p w:rsidR="009A15DA" w:rsidRPr="009A15DA" w:rsidRDefault="009A15DA" w:rsidP="009A15DA">
      <w:pPr>
        <w:widowControl w:val="0"/>
        <w:autoSpaceDE w:val="0"/>
        <w:autoSpaceDN w:val="0"/>
        <w:adjustRightInd w:val="0"/>
        <w:spacing w:after="0" w:line="360" w:lineRule="auto"/>
        <w:ind w:firstLine="709"/>
        <w:contextualSpacing/>
        <w:jc w:val="both"/>
        <w:rPr>
          <w:rFonts w:eastAsia="Times New Roman"/>
          <w:color w:val="auto"/>
          <w:szCs w:val="20"/>
          <w:lang w:eastAsia="ru-RU"/>
        </w:rPr>
      </w:pPr>
    </w:p>
    <w:p w:rsidR="009A15DA" w:rsidRDefault="009A15DA" w:rsidP="00907336">
      <w:pPr>
        <w:tabs>
          <w:tab w:val="left" w:pos="8931"/>
        </w:tabs>
        <w:spacing w:after="0" w:line="360" w:lineRule="auto"/>
        <w:ind w:firstLine="709"/>
        <w:jc w:val="center"/>
        <w:rPr>
          <w:b/>
        </w:rPr>
      </w:pPr>
    </w:p>
    <w:p w:rsidR="009A15DA" w:rsidRDefault="009A15DA">
      <w:pPr>
        <w:rPr>
          <w:b/>
        </w:rPr>
      </w:pPr>
      <w:r>
        <w:rPr>
          <w:b/>
        </w:rPr>
        <w:br w:type="page"/>
      </w:r>
    </w:p>
    <w:p w:rsidR="009A15DA" w:rsidRPr="009A15DA" w:rsidRDefault="009A15DA" w:rsidP="009A15DA">
      <w:pPr>
        <w:spacing w:after="0" w:line="240" w:lineRule="auto"/>
        <w:jc w:val="center"/>
        <w:rPr>
          <w:rFonts w:eastAsia="Times New Roman"/>
          <w:b/>
          <w:color w:val="auto"/>
          <w:sz w:val="24"/>
          <w:szCs w:val="24"/>
          <w:lang w:eastAsia="ru-RU"/>
        </w:rPr>
      </w:pPr>
      <w:r w:rsidRPr="009A15DA">
        <w:rPr>
          <w:rFonts w:eastAsia="Times New Roman"/>
          <w:b/>
          <w:color w:val="auto"/>
          <w:sz w:val="24"/>
          <w:szCs w:val="24"/>
          <w:lang w:eastAsia="ru-RU"/>
        </w:rPr>
        <w:lastRenderedPageBreak/>
        <w:t>КАЛЕНДАРНЫЙ ГРАФИК ВЫПОЛНЕНИЯ</w:t>
      </w:r>
    </w:p>
    <w:p w:rsidR="009A15DA" w:rsidRPr="009A15DA" w:rsidRDefault="009A15DA" w:rsidP="009A15DA">
      <w:pPr>
        <w:spacing w:after="0" w:line="240" w:lineRule="auto"/>
        <w:jc w:val="center"/>
        <w:rPr>
          <w:rFonts w:eastAsia="Times New Roman"/>
          <w:b/>
          <w:color w:val="auto"/>
          <w:sz w:val="24"/>
          <w:szCs w:val="24"/>
          <w:lang w:eastAsia="ru-RU"/>
        </w:rPr>
      </w:pPr>
      <w:r w:rsidRPr="009A15DA">
        <w:rPr>
          <w:rFonts w:eastAsia="Times New Roman"/>
          <w:b/>
          <w:color w:val="auto"/>
          <w:sz w:val="24"/>
          <w:szCs w:val="24"/>
          <w:lang w:eastAsia="ru-RU"/>
        </w:rPr>
        <w:t>ВЫПУСКНОЙ КВАЛИФИКАЦИОННОЙ РАБОТЫ</w:t>
      </w:r>
    </w:p>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Направление </w:t>
      </w:r>
      <w:r w:rsidRPr="009A15DA">
        <w:rPr>
          <w:rFonts w:eastAsia="Times New Roman"/>
          <w:color w:val="auto"/>
          <w:sz w:val="24"/>
          <w:szCs w:val="24"/>
          <w:u w:val="single"/>
          <w:lang w:eastAsia="ru-RU"/>
        </w:rPr>
        <w:t>38.03.01 Экономика</w:t>
      </w:r>
    </w:p>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Группа ЭУПМ-14-1бзЛФ</w:t>
      </w:r>
    </w:p>
    <w:p w:rsidR="009A15DA" w:rsidRPr="009A15DA" w:rsidRDefault="009A15DA" w:rsidP="009A15DA">
      <w:pPr>
        <w:tabs>
          <w:tab w:val="left" w:pos="0"/>
        </w:tabs>
        <w:spacing w:after="0" w:line="240" w:lineRule="auto"/>
        <w:ind w:right="-185"/>
        <w:jc w:val="center"/>
        <w:rPr>
          <w:rFonts w:eastAsia="Times New Roman"/>
          <w:color w:val="auto"/>
          <w:sz w:val="24"/>
          <w:szCs w:val="24"/>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180"/>
        <w:gridCol w:w="1320"/>
        <w:gridCol w:w="1339"/>
        <w:gridCol w:w="1254"/>
        <w:gridCol w:w="1439"/>
      </w:tblGrid>
      <w:tr w:rsidR="009A15DA" w:rsidRPr="009A15DA" w:rsidTr="005E147A">
        <w:trPr>
          <w:cantSplit/>
        </w:trPr>
        <w:tc>
          <w:tcPr>
            <w:tcW w:w="648" w:type="dxa"/>
            <w:vMerge w:val="restart"/>
          </w:tcPr>
          <w:p w:rsidR="009A15DA" w:rsidRPr="009A15DA" w:rsidRDefault="009A15DA" w:rsidP="009A15DA">
            <w:pPr>
              <w:spacing w:after="0" w:line="240" w:lineRule="auto"/>
              <w:jc w:val="center"/>
              <w:rPr>
                <w:rFonts w:eastAsia="Times New Roman"/>
                <w:color w:val="auto"/>
                <w:sz w:val="24"/>
                <w:szCs w:val="24"/>
                <w:lang w:eastAsia="ru-RU"/>
              </w:rPr>
            </w:pPr>
            <w:r w:rsidRPr="009A15DA">
              <w:rPr>
                <w:rFonts w:eastAsia="Times New Roman"/>
                <w:color w:val="auto"/>
                <w:sz w:val="24"/>
                <w:szCs w:val="24"/>
                <w:lang w:eastAsia="ru-RU"/>
              </w:rPr>
              <w:t>№</w:t>
            </w:r>
          </w:p>
          <w:p w:rsidR="009A15DA" w:rsidRPr="009A15DA" w:rsidRDefault="009A15DA" w:rsidP="009A15DA">
            <w:pPr>
              <w:spacing w:after="0" w:line="240" w:lineRule="auto"/>
              <w:jc w:val="center"/>
              <w:rPr>
                <w:rFonts w:eastAsia="Times New Roman"/>
                <w:color w:val="auto"/>
                <w:sz w:val="24"/>
                <w:szCs w:val="24"/>
                <w:lang w:eastAsia="ru-RU"/>
              </w:rPr>
            </w:pPr>
            <w:proofErr w:type="spellStart"/>
            <w:r w:rsidRPr="009A15DA">
              <w:rPr>
                <w:rFonts w:eastAsia="Times New Roman"/>
                <w:color w:val="auto"/>
                <w:sz w:val="24"/>
                <w:szCs w:val="24"/>
                <w:lang w:eastAsia="ru-RU"/>
              </w:rPr>
              <w:t>п</w:t>
            </w:r>
            <w:proofErr w:type="gramStart"/>
            <w:r w:rsidRPr="009A15DA">
              <w:rPr>
                <w:rFonts w:eastAsia="Times New Roman"/>
                <w:color w:val="auto"/>
                <w:sz w:val="24"/>
                <w:szCs w:val="24"/>
                <w:lang w:eastAsia="ru-RU"/>
              </w:rPr>
              <w:t>.п</w:t>
            </w:r>
            <w:proofErr w:type="spellEnd"/>
            <w:proofErr w:type="gramEnd"/>
          </w:p>
        </w:tc>
        <w:tc>
          <w:tcPr>
            <w:tcW w:w="3180" w:type="dxa"/>
            <w:vMerge w:val="restart"/>
          </w:tcPr>
          <w:p w:rsidR="009A15DA" w:rsidRPr="009A15DA" w:rsidRDefault="009A15DA" w:rsidP="009A15DA">
            <w:pPr>
              <w:spacing w:after="0" w:line="240" w:lineRule="auto"/>
              <w:jc w:val="center"/>
              <w:rPr>
                <w:rFonts w:eastAsia="Times New Roman"/>
                <w:color w:val="auto"/>
                <w:sz w:val="24"/>
                <w:szCs w:val="24"/>
                <w:lang w:eastAsia="ru-RU"/>
              </w:rPr>
            </w:pPr>
            <w:r w:rsidRPr="009A15DA">
              <w:rPr>
                <w:rFonts w:eastAsia="Times New Roman"/>
                <w:color w:val="auto"/>
                <w:sz w:val="24"/>
                <w:szCs w:val="24"/>
                <w:lang w:eastAsia="ru-RU"/>
              </w:rPr>
              <w:t>Наименование этапа выполнения ВКР</w:t>
            </w:r>
          </w:p>
        </w:tc>
        <w:tc>
          <w:tcPr>
            <w:tcW w:w="1320" w:type="dxa"/>
            <w:vMerge w:val="restart"/>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 xml:space="preserve">Объем этапа, </w:t>
            </w:r>
            <w:proofErr w:type="gramStart"/>
            <w:r w:rsidRPr="009A15DA">
              <w:rPr>
                <w:rFonts w:eastAsia="Times New Roman"/>
                <w:color w:val="auto"/>
                <w:sz w:val="24"/>
                <w:szCs w:val="24"/>
                <w:lang w:eastAsia="ru-RU"/>
              </w:rPr>
              <w:t>в</w:t>
            </w:r>
            <w:proofErr w:type="gramEnd"/>
            <w:r w:rsidRPr="009A15DA">
              <w:rPr>
                <w:rFonts w:eastAsia="Times New Roman"/>
                <w:color w:val="auto"/>
                <w:sz w:val="24"/>
                <w:szCs w:val="24"/>
                <w:lang w:eastAsia="ru-RU"/>
              </w:rPr>
              <w:t xml:space="preserve"> %</w:t>
            </w:r>
          </w:p>
        </w:tc>
        <w:tc>
          <w:tcPr>
            <w:tcW w:w="2593" w:type="dxa"/>
            <w:gridSpan w:val="2"/>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Сроки выполнения</w:t>
            </w:r>
          </w:p>
        </w:tc>
        <w:tc>
          <w:tcPr>
            <w:tcW w:w="1439" w:type="dxa"/>
            <w:vMerge w:val="restart"/>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Примечание</w:t>
            </w:r>
          </w:p>
        </w:tc>
      </w:tr>
      <w:tr w:rsidR="009A15DA" w:rsidRPr="009A15DA" w:rsidTr="005E147A">
        <w:trPr>
          <w:cantSplit/>
        </w:trPr>
        <w:tc>
          <w:tcPr>
            <w:tcW w:w="648" w:type="dxa"/>
            <w:vMerge/>
          </w:tcPr>
          <w:p w:rsidR="009A15DA" w:rsidRPr="009A15DA" w:rsidRDefault="009A15DA" w:rsidP="009A15DA">
            <w:pPr>
              <w:spacing w:after="0" w:line="240" w:lineRule="auto"/>
              <w:jc w:val="center"/>
              <w:rPr>
                <w:rFonts w:eastAsia="Times New Roman"/>
                <w:color w:val="auto"/>
                <w:sz w:val="24"/>
                <w:szCs w:val="24"/>
                <w:lang w:eastAsia="ru-RU"/>
              </w:rPr>
            </w:pPr>
          </w:p>
        </w:tc>
        <w:tc>
          <w:tcPr>
            <w:tcW w:w="3180" w:type="dxa"/>
            <w:vMerge/>
          </w:tcPr>
          <w:p w:rsidR="009A15DA" w:rsidRPr="009A15DA" w:rsidRDefault="009A15DA" w:rsidP="009A15DA">
            <w:pPr>
              <w:spacing w:after="0" w:line="240" w:lineRule="auto"/>
              <w:jc w:val="center"/>
              <w:rPr>
                <w:rFonts w:eastAsia="Times New Roman"/>
                <w:color w:val="auto"/>
                <w:sz w:val="24"/>
                <w:szCs w:val="24"/>
                <w:lang w:eastAsia="ru-RU"/>
              </w:rPr>
            </w:pPr>
          </w:p>
        </w:tc>
        <w:tc>
          <w:tcPr>
            <w:tcW w:w="1320" w:type="dxa"/>
            <w:vMerge/>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начало</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конец</w:t>
            </w:r>
          </w:p>
        </w:tc>
        <w:tc>
          <w:tcPr>
            <w:tcW w:w="1439" w:type="dxa"/>
            <w:vMerge/>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p>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1.</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Анализ исходных данных, выбор схемы и основных параметров </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40</w:t>
            </w: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val="en-US" w:eastAsia="ru-RU"/>
              </w:rPr>
              <w:t>16</w:t>
            </w:r>
            <w:r w:rsidRPr="009A15DA">
              <w:rPr>
                <w:rFonts w:eastAsia="Times New Roman"/>
                <w:color w:val="auto"/>
                <w:sz w:val="24"/>
                <w:szCs w:val="24"/>
                <w:lang w:eastAsia="ru-RU"/>
              </w:rPr>
              <w:t>.04.2019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12.05.2019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2.</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Разработка основной части </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50</w:t>
            </w: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23.05.2019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11.06.2019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3. </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Разработка графической части </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5</w:t>
            </w: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12.05.2019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14.05.2019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4. </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Оформление пояснительной записки</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5</w:t>
            </w: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15.06.2019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17.06.2019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5.</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Представление работы на проверку и отзыв руководителя квалификационной работы</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18.06.2019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20.06.2019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6. </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Представление работы заведующему кафедрой</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23.06.2019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24.06.2019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r w:rsidR="009A15DA" w:rsidRPr="009A15DA" w:rsidTr="005E147A">
        <w:trPr>
          <w:cantSplit/>
        </w:trPr>
        <w:tc>
          <w:tcPr>
            <w:tcW w:w="648"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7. </w:t>
            </w:r>
          </w:p>
        </w:tc>
        <w:tc>
          <w:tcPr>
            <w:tcW w:w="3180" w:type="dxa"/>
          </w:tcPr>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Защита на заседании ГЭК</w:t>
            </w:r>
          </w:p>
        </w:tc>
        <w:tc>
          <w:tcPr>
            <w:tcW w:w="1320"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c>
          <w:tcPr>
            <w:tcW w:w="13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27.06.2019</w:t>
            </w:r>
          </w:p>
        </w:tc>
        <w:tc>
          <w:tcPr>
            <w:tcW w:w="1254"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r w:rsidRPr="009A15DA">
              <w:rPr>
                <w:rFonts w:eastAsia="Times New Roman"/>
                <w:color w:val="auto"/>
                <w:sz w:val="24"/>
                <w:szCs w:val="24"/>
                <w:lang w:eastAsia="ru-RU"/>
              </w:rPr>
              <w:t>28.06.2019</w:t>
            </w:r>
          </w:p>
        </w:tc>
        <w:tc>
          <w:tcPr>
            <w:tcW w:w="1439" w:type="dxa"/>
            <w:vAlign w:val="center"/>
          </w:tcPr>
          <w:p w:rsidR="009A15DA" w:rsidRPr="009A15DA" w:rsidRDefault="009A15DA" w:rsidP="009A15DA">
            <w:pPr>
              <w:spacing w:after="0" w:line="240" w:lineRule="auto"/>
              <w:ind w:left="-142" w:right="-30"/>
              <w:jc w:val="center"/>
              <w:rPr>
                <w:rFonts w:eastAsia="Times New Roman"/>
                <w:color w:val="auto"/>
                <w:sz w:val="24"/>
                <w:szCs w:val="24"/>
                <w:lang w:eastAsia="ru-RU"/>
              </w:rPr>
            </w:pPr>
          </w:p>
        </w:tc>
      </w:tr>
    </w:tbl>
    <w:p w:rsidR="009A15DA" w:rsidRPr="009A15DA" w:rsidRDefault="009A15DA" w:rsidP="009A15DA">
      <w:pPr>
        <w:tabs>
          <w:tab w:val="left" w:pos="0"/>
        </w:tabs>
        <w:spacing w:after="0" w:line="240" w:lineRule="auto"/>
        <w:ind w:right="-185"/>
        <w:jc w:val="center"/>
        <w:rPr>
          <w:rFonts w:eastAsia="Times New Roman"/>
          <w:color w:val="auto"/>
          <w:sz w:val="24"/>
          <w:szCs w:val="24"/>
          <w:lang w:eastAsia="ru-RU"/>
        </w:rPr>
      </w:pPr>
    </w:p>
    <w:p w:rsidR="009A15DA" w:rsidRPr="009A15DA" w:rsidRDefault="009A15DA" w:rsidP="009A15DA">
      <w:pPr>
        <w:tabs>
          <w:tab w:val="left" w:pos="0"/>
        </w:tabs>
        <w:spacing w:after="0" w:line="240" w:lineRule="auto"/>
        <w:ind w:right="-185"/>
        <w:jc w:val="both"/>
        <w:rPr>
          <w:rFonts w:eastAsia="Times New Roman"/>
          <w:color w:val="auto"/>
          <w:sz w:val="24"/>
          <w:szCs w:val="24"/>
          <w:lang w:eastAsia="ru-RU"/>
        </w:rPr>
      </w:pPr>
      <w:r w:rsidRPr="009A15DA">
        <w:rPr>
          <w:rFonts w:eastAsia="Times New Roman"/>
          <w:color w:val="auto"/>
          <w:sz w:val="24"/>
          <w:szCs w:val="24"/>
          <w:lang w:eastAsia="ru-RU"/>
        </w:rPr>
        <w:t>Руководитель работы</w:t>
      </w:r>
      <w:proofErr w:type="gramStart"/>
      <w:r w:rsidRPr="009A15DA">
        <w:rPr>
          <w:rFonts w:eastAsia="Times New Roman"/>
          <w:color w:val="auto"/>
          <w:sz w:val="24"/>
          <w:szCs w:val="24"/>
          <w:lang w:eastAsia="ru-RU"/>
        </w:rPr>
        <w:t xml:space="preserve"> _____________________________(_________________)</w:t>
      </w:r>
      <w:proofErr w:type="gramEnd"/>
    </w:p>
    <w:p w:rsidR="009A15DA" w:rsidRPr="009A15DA" w:rsidRDefault="009A15DA" w:rsidP="009A15DA">
      <w:pPr>
        <w:tabs>
          <w:tab w:val="left" w:pos="0"/>
        </w:tabs>
        <w:spacing w:after="0" w:line="240" w:lineRule="auto"/>
        <w:ind w:right="-185"/>
        <w:jc w:val="both"/>
        <w:rPr>
          <w:rFonts w:eastAsia="Times New Roman"/>
          <w:color w:val="auto"/>
          <w:sz w:val="24"/>
          <w:szCs w:val="24"/>
          <w:lang w:eastAsia="ru-RU"/>
        </w:rPr>
      </w:pPr>
    </w:p>
    <w:p w:rsidR="009A15DA" w:rsidRPr="009A15DA" w:rsidRDefault="009A15DA" w:rsidP="009A15DA">
      <w:pPr>
        <w:tabs>
          <w:tab w:val="left" w:pos="0"/>
        </w:tabs>
        <w:spacing w:after="0" w:line="240" w:lineRule="auto"/>
        <w:ind w:right="-185"/>
        <w:jc w:val="both"/>
        <w:rPr>
          <w:rFonts w:eastAsia="Times New Roman"/>
          <w:color w:val="auto"/>
          <w:sz w:val="24"/>
          <w:szCs w:val="24"/>
          <w:lang w:eastAsia="ru-RU"/>
        </w:rPr>
      </w:pPr>
      <w:r w:rsidRPr="009A15DA">
        <w:rPr>
          <w:rFonts w:eastAsia="Times New Roman"/>
          <w:color w:val="auto"/>
          <w:sz w:val="24"/>
          <w:szCs w:val="24"/>
          <w:lang w:eastAsia="ru-RU"/>
        </w:rPr>
        <w:t>Календарный график получил Якунин С.Л.</w:t>
      </w:r>
      <w:r w:rsidRPr="009A15DA">
        <w:rPr>
          <w:rFonts w:eastAsia="Times New Roman"/>
          <w:color w:val="auto"/>
          <w:sz w:val="24"/>
          <w:szCs w:val="24"/>
          <w:u w:val="single"/>
          <w:lang w:eastAsia="ru-RU"/>
        </w:rPr>
        <w:t xml:space="preserve">                        </w:t>
      </w:r>
      <w:r w:rsidRPr="009A15DA">
        <w:rPr>
          <w:rFonts w:eastAsia="Times New Roman"/>
          <w:color w:val="auto"/>
          <w:sz w:val="24"/>
          <w:szCs w:val="24"/>
          <w:lang w:eastAsia="ru-RU"/>
        </w:rPr>
        <w:t>12.04.2019г.</w:t>
      </w:r>
    </w:p>
    <w:p w:rsidR="009A15DA" w:rsidRPr="009A15DA" w:rsidRDefault="009A15DA" w:rsidP="009A15DA">
      <w:pPr>
        <w:spacing w:after="0" w:line="240" w:lineRule="auto"/>
        <w:rPr>
          <w:rFonts w:eastAsia="Times New Roman"/>
          <w:color w:val="auto"/>
          <w:sz w:val="24"/>
          <w:szCs w:val="24"/>
          <w:lang w:eastAsia="ru-RU"/>
        </w:rPr>
      </w:pPr>
      <w:r w:rsidRPr="009A15DA">
        <w:rPr>
          <w:rFonts w:eastAsia="Times New Roman"/>
          <w:color w:val="auto"/>
          <w:sz w:val="24"/>
          <w:szCs w:val="24"/>
          <w:lang w:eastAsia="ru-RU"/>
        </w:rPr>
        <w:t xml:space="preserve"> </w:t>
      </w:r>
    </w:p>
    <w:p w:rsidR="009A15DA" w:rsidRDefault="009A15DA" w:rsidP="00907336">
      <w:pPr>
        <w:tabs>
          <w:tab w:val="left" w:pos="8931"/>
        </w:tabs>
        <w:spacing w:after="0" w:line="360" w:lineRule="auto"/>
        <w:ind w:firstLine="709"/>
        <w:jc w:val="center"/>
        <w:rPr>
          <w:b/>
        </w:rPr>
      </w:pPr>
    </w:p>
    <w:p w:rsidR="009A15DA" w:rsidRDefault="009A15DA">
      <w:pPr>
        <w:rPr>
          <w:b/>
        </w:rPr>
      </w:pPr>
      <w:r>
        <w:rPr>
          <w:b/>
        </w:rPr>
        <w:br w:type="page"/>
      </w:r>
    </w:p>
    <w:p w:rsidR="009A15DA" w:rsidRDefault="009A15DA" w:rsidP="00907336">
      <w:pPr>
        <w:tabs>
          <w:tab w:val="left" w:pos="8931"/>
        </w:tabs>
        <w:spacing w:after="0" w:line="360" w:lineRule="auto"/>
        <w:ind w:firstLine="709"/>
        <w:jc w:val="center"/>
        <w:rPr>
          <w:b/>
        </w:rPr>
        <w:sectPr w:rsidR="009A15DA" w:rsidSect="00C36529">
          <w:pgSz w:w="11906" w:h="16838"/>
          <w:pgMar w:top="1134" w:right="850" w:bottom="1134" w:left="1701" w:header="708" w:footer="708" w:gutter="0"/>
          <w:pgNumType w:start="2"/>
          <w:cols w:space="708"/>
          <w:docGrid w:linePitch="360"/>
        </w:sectPr>
      </w:pPr>
    </w:p>
    <w:p w:rsidR="00907336" w:rsidRPr="00297507" w:rsidRDefault="00907336" w:rsidP="00907336">
      <w:pPr>
        <w:tabs>
          <w:tab w:val="left" w:pos="8931"/>
        </w:tabs>
        <w:spacing w:after="0" w:line="360" w:lineRule="auto"/>
        <w:ind w:firstLine="709"/>
        <w:jc w:val="center"/>
        <w:rPr>
          <w:b/>
        </w:rPr>
      </w:pPr>
      <w:r w:rsidRPr="00297507">
        <w:rPr>
          <w:b/>
        </w:rPr>
        <w:lastRenderedPageBreak/>
        <w:t>СОДЕРЖАНИЕ</w:t>
      </w:r>
    </w:p>
    <w:p w:rsidR="00907336" w:rsidRPr="00D17CDA" w:rsidRDefault="00907336" w:rsidP="00907336">
      <w:pPr>
        <w:tabs>
          <w:tab w:val="left" w:pos="8931"/>
        </w:tabs>
        <w:spacing w:after="0" w:line="360" w:lineRule="auto"/>
      </w:pPr>
      <w:r w:rsidRPr="00D17CDA">
        <w:t>ВВЕДЕНИЕ</w:t>
      </w:r>
      <w:r>
        <w:t>……………………………………………………………………</w:t>
      </w:r>
      <w:r>
        <w:tab/>
        <w:t>3</w:t>
      </w:r>
    </w:p>
    <w:p w:rsidR="00907336" w:rsidRPr="00D17CDA" w:rsidRDefault="00907336" w:rsidP="00907336">
      <w:pPr>
        <w:tabs>
          <w:tab w:val="left" w:pos="8931"/>
        </w:tabs>
        <w:spacing w:after="0" w:line="360" w:lineRule="auto"/>
      </w:pPr>
      <w:r w:rsidRPr="00D17CDA">
        <w:t>1 Теоретические основы оплаты труда на предприятии</w:t>
      </w:r>
      <w:r>
        <w:t>……………………</w:t>
      </w:r>
      <w:r>
        <w:tab/>
      </w:r>
      <w:r w:rsidR="00031563">
        <w:t>5</w:t>
      </w:r>
    </w:p>
    <w:p w:rsidR="00907336" w:rsidRPr="00D17CDA" w:rsidRDefault="009C41D1" w:rsidP="00907336">
      <w:pPr>
        <w:tabs>
          <w:tab w:val="left" w:pos="8931"/>
        </w:tabs>
        <w:spacing w:after="0" w:line="360" w:lineRule="auto"/>
      </w:pPr>
      <w:r>
        <w:t>1.</w:t>
      </w:r>
      <w:r w:rsidR="00907336" w:rsidRPr="00D17CDA">
        <w:t xml:space="preserve">1 </w:t>
      </w:r>
      <w:r w:rsidR="00907336">
        <w:t>Сущность и основные</w:t>
      </w:r>
      <w:r w:rsidR="00907336" w:rsidRPr="00D17CDA">
        <w:t xml:space="preserve"> принципы организации оплаты труда</w:t>
      </w:r>
      <w:r w:rsidR="00907336">
        <w:t>…………</w:t>
      </w:r>
      <w:r w:rsidR="00907336">
        <w:tab/>
      </w:r>
      <w:r w:rsidR="00031563">
        <w:t>5</w:t>
      </w:r>
    </w:p>
    <w:p w:rsidR="00907336" w:rsidRPr="00D17CDA" w:rsidRDefault="009C41D1" w:rsidP="00907336">
      <w:pPr>
        <w:tabs>
          <w:tab w:val="left" w:pos="8931"/>
        </w:tabs>
        <w:spacing w:after="0" w:line="360" w:lineRule="auto"/>
      </w:pPr>
      <w:r>
        <w:t>1.</w:t>
      </w:r>
      <w:r w:rsidR="00907336" w:rsidRPr="00D17CDA">
        <w:t>2 Формы и системы оплаты труда</w:t>
      </w:r>
      <w:r w:rsidR="00907336">
        <w:t>………………………………………….</w:t>
      </w:r>
      <w:r w:rsidR="00907336">
        <w:tab/>
      </w:r>
      <w:r w:rsidR="00031563">
        <w:t>9</w:t>
      </w:r>
    </w:p>
    <w:p w:rsidR="00907336" w:rsidRPr="00D17CDA" w:rsidRDefault="009C41D1" w:rsidP="00907336">
      <w:pPr>
        <w:tabs>
          <w:tab w:val="left" w:pos="8931"/>
        </w:tabs>
        <w:spacing w:after="0" w:line="360" w:lineRule="auto"/>
      </w:pPr>
      <w:r>
        <w:t>1.</w:t>
      </w:r>
      <w:r w:rsidR="00907336" w:rsidRPr="00D17CDA">
        <w:t>3 Мотивация и стимулирование персонала как часть политики оплаты труда</w:t>
      </w:r>
      <w:r w:rsidR="00907336">
        <w:t>……………………………………………………………………………</w:t>
      </w:r>
      <w:r w:rsidR="00907336">
        <w:tab/>
        <w:t>20</w:t>
      </w:r>
    </w:p>
    <w:p w:rsidR="00907336" w:rsidRPr="00D17CDA" w:rsidRDefault="00907336" w:rsidP="00907336">
      <w:pPr>
        <w:tabs>
          <w:tab w:val="left" w:pos="8931"/>
        </w:tabs>
        <w:spacing w:after="0" w:line="360" w:lineRule="auto"/>
      </w:pPr>
      <w:r w:rsidRPr="00D17CDA">
        <w:t>2 Анализ организационно-экономического состояния ООО "НПК "Нефтяное машиностроение"</w:t>
      </w:r>
      <w:r>
        <w:t>……………………………………………………………..</w:t>
      </w:r>
      <w:r>
        <w:tab/>
        <w:t>29</w:t>
      </w:r>
    </w:p>
    <w:p w:rsidR="00907336" w:rsidRPr="00D17CDA" w:rsidRDefault="009C41D1" w:rsidP="00907336">
      <w:pPr>
        <w:tabs>
          <w:tab w:val="left" w:pos="8931"/>
        </w:tabs>
        <w:spacing w:after="0" w:line="360" w:lineRule="auto"/>
      </w:pPr>
      <w:r>
        <w:t>2.</w:t>
      </w:r>
      <w:r w:rsidR="00907336" w:rsidRPr="00D17CDA">
        <w:t>1 Краткая характеристика компании</w:t>
      </w:r>
      <w:r w:rsidR="00907336">
        <w:t>……………………………………...</w:t>
      </w:r>
      <w:r w:rsidR="00907336">
        <w:tab/>
        <w:t>29</w:t>
      </w:r>
    </w:p>
    <w:p w:rsidR="00907336" w:rsidRPr="00D17CDA" w:rsidRDefault="00907336" w:rsidP="00907336">
      <w:pPr>
        <w:tabs>
          <w:tab w:val="left" w:pos="8931"/>
        </w:tabs>
        <w:spacing w:after="0" w:line="360" w:lineRule="auto"/>
      </w:pPr>
      <w:r w:rsidRPr="00D17CDA">
        <w:t xml:space="preserve">2.2 </w:t>
      </w:r>
      <w:r>
        <w:t>О</w:t>
      </w:r>
      <w:r w:rsidRPr="00D17CDA">
        <w:t>сновные показатели экономической деятельности предприятия</w:t>
      </w:r>
      <w:r>
        <w:t>……</w:t>
      </w:r>
      <w:r>
        <w:tab/>
        <w:t>30</w:t>
      </w:r>
    </w:p>
    <w:p w:rsidR="00907336" w:rsidRDefault="009C41D1" w:rsidP="00907336">
      <w:pPr>
        <w:tabs>
          <w:tab w:val="left" w:pos="8931"/>
        </w:tabs>
        <w:spacing w:after="0" w:line="360" w:lineRule="auto"/>
      </w:pPr>
      <w:r>
        <w:t>2.</w:t>
      </w:r>
      <w:r w:rsidR="00907336" w:rsidRPr="00D17CDA">
        <w:t>3 Анализ системы оплаты труда в компании</w:t>
      </w:r>
      <w:r w:rsidR="00907336">
        <w:t>……………………………..</w:t>
      </w:r>
      <w:r w:rsidR="00907336">
        <w:tab/>
      </w:r>
      <w:r>
        <w:t>40</w:t>
      </w:r>
    </w:p>
    <w:p w:rsidR="00907336" w:rsidRDefault="00907336" w:rsidP="00907336">
      <w:pPr>
        <w:tabs>
          <w:tab w:val="left" w:pos="8931"/>
        </w:tabs>
        <w:spacing w:after="0" w:line="360" w:lineRule="auto"/>
      </w:pPr>
      <w:r w:rsidRPr="00D17CDA">
        <w:t>3 Совершенствование системы оплаты труда в ООО "НПК "Нефтяное машиностроение"</w:t>
      </w:r>
      <w:r>
        <w:t>………………………………………………………………</w:t>
      </w:r>
      <w:r>
        <w:tab/>
        <w:t>4</w:t>
      </w:r>
      <w:r w:rsidR="009C41D1">
        <w:t>4</w:t>
      </w:r>
    </w:p>
    <w:p w:rsidR="00907336" w:rsidRDefault="00907336" w:rsidP="00907336">
      <w:pPr>
        <w:tabs>
          <w:tab w:val="left" w:pos="8931"/>
        </w:tabs>
        <w:spacing w:after="0" w:line="360" w:lineRule="auto"/>
      </w:pPr>
      <w:r>
        <w:t>3.1 Главные проблемы существующей системы оплаты труда в компании.</w:t>
      </w:r>
      <w:r>
        <w:tab/>
        <w:t>4</w:t>
      </w:r>
      <w:r w:rsidR="009C41D1">
        <w:t>4</w:t>
      </w:r>
    </w:p>
    <w:p w:rsidR="00907336" w:rsidRDefault="00907336" w:rsidP="00907336">
      <w:pPr>
        <w:tabs>
          <w:tab w:val="left" w:pos="9072"/>
        </w:tabs>
        <w:spacing w:after="0" w:line="360" w:lineRule="auto"/>
      </w:pPr>
      <w:r>
        <w:t>3.2 Разработка мероприятий по совершенствованию системы</w:t>
      </w:r>
    </w:p>
    <w:p w:rsidR="00907336" w:rsidRDefault="00FC5EA6" w:rsidP="00FC5EA6">
      <w:pPr>
        <w:tabs>
          <w:tab w:val="left" w:pos="8931"/>
        </w:tabs>
        <w:spacing w:after="0" w:line="360" w:lineRule="auto"/>
      </w:pPr>
      <w:r>
        <w:t>оплаты труда……………………………………………</w:t>
      </w:r>
      <w:r w:rsidR="00907336">
        <w:t>…………………….</w:t>
      </w:r>
      <w:r w:rsidR="00907336">
        <w:tab/>
        <w:t>4</w:t>
      </w:r>
      <w:r w:rsidR="009C41D1">
        <w:t>5</w:t>
      </w:r>
    </w:p>
    <w:p w:rsidR="00907336" w:rsidRPr="00D17CDA" w:rsidRDefault="00907336" w:rsidP="00907336">
      <w:pPr>
        <w:tabs>
          <w:tab w:val="left" w:pos="8931"/>
        </w:tabs>
        <w:spacing w:after="0" w:line="360" w:lineRule="auto"/>
      </w:pPr>
      <w:r>
        <w:t>3.3 Анализ экономической эффективности предложений по совершенствованию системы оплаты труда…………………………………</w:t>
      </w:r>
      <w:r>
        <w:tab/>
        <w:t>5</w:t>
      </w:r>
      <w:r w:rsidR="009C41D1">
        <w:t>3</w:t>
      </w:r>
    </w:p>
    <w:p w:rsidR="00907336" w:rsidRPr="00D17CDA" w:rsidRDefault="00907336" w:rsidP="00907336">
      <w:pPr>
        <w:tabs>
          <w:tab w:val="left" w:pos="8931"/>
        </w:tabs>
        <w:spacing w:after="0" w:line="360" w:lineRule="auto"/>
      </w:pPr>
      <w:r w:rsidRPr="00D17CDA">
        <w:t>ЗАКЛЮЧЕНИЕ</w:t>
      </w:r>
      <w:r>
        <w:t>……….……………………………………………………….</w:t>
      </w:r>
      <w:r>
        <w:tab/>
        <w:t>5</w:t>
      </w:r>
      <w:r w:rsidR="00FC5EA6">
        <w:t>8</w:t>
      </w:r>
    </w:p>
    <w:p w:rsidR="00907336" w:rsidRPr="00D17CDA" w:rsidRDefault="00907336" w:rsidP="00907336">
      <w:pPr>
        <w:tabs>
          <w:tab w:val="left" w:pos="8931"/>
        </w:tabs>
        <w:spacing w:after="0" w:line="360" w:lineRule="auto"/>
      </w:pPr>
      <w:r>
        <w:t xml:space="preserve">СПИСОК ИСПОЛЬЗОВАННЫХ </w:t>
      </w:r>
      <w:r w:rsidRPr="00D17CDA">
        <w:t>ИСТОЧНИКОВ</w:t>
      </w:r>
      <w:r>
        <w:t>…………….....…………</w:t>
      </w:r>
      <w:r>
        <w:tab/>
      </w:r>
      <w:r w:rsidR="00097D8A">
        <w:t>60</w:t>
      </w:r>
    </w:p>
    <w:p w:rsidR="00907336" w:rsidRDefault="00907336" w:rsidP="00907336">
      <w:pPr>
        <w:tabs>
          <w:tab w:val="left" w:pos="8931"/>
        </w:tabs>
        <w:spacing w:after="0" w:line="360" w:lineRule="auto"/>
      </w:pPr>
      <w:r>
        <w:t xml:space="preserve">ПРИЛОЖЕНИЕ А </w:t>
      </w:r>
      <w:r>
        <w:rPr>
          <w:sz w:val="27"/>
          <w:szCs w:val="27"/>
        </w:rPr>
        <w:t>Баланс предприятия ООО "НПК "Нефтяное машиностроение"</w:t>
      </w:r>
      <w:r>
        <w:t xml:space="preserve"> …………………….……………………………………….</w:t>
      </w:r>
      <w:r>
        <w:tab/>
        <w:t>6</w:t>
      </w:r>
      <w:r w:rsidR="00097D8A">
        <w:t>3</w:t>
      </w:r>
    </w:p>
    <w:p w:rsidR="00907336" w:rsidRPr="00D17CDA" w:rsidRDefault="00907336" w:rsidP="00907336">
      <w:pPr>
        <w:tabs>
          <w:tab w:val="left" w:pos="8931"/>
        </w:tabs>
        <w:spacing w:after="0" w:line="360" w:lineRule="auto"/>
      </w:pPr>
      <w:r>
        <w:t xml:space="preserve">ПРИЛОЖЕНИЕ Б </w:t>
      </w:r>
      <w:r>
        <w:rPr>
          <w:sz w:val="27"/>
          <w:szCs w:val="27"/>
        </w:rPr>
        <w:t>Отчеты по начислениям</w:t>
      </w:r>
      <w:r>
        <w:t>………………………………….</w:t>
      </w:r>
      <w:r>
        <w:tab/>
        <w:t>6</w:t>
      </w:r>
      <w:r w:rsidR="00097D8A">
        <w:t>7</w:t>
      </w:r>
    </w:p>
    <w:p w:rsidR="00907336" w:rsidRPr="00D17CDA" w:rsidRDefault="00907336" w:rsidP="00907336">
      <w:pPr>
        <w:tabs>
          <w:tab w:val="left" w:pos="8931"/>
        </w:tabs>
        <w:spacing w:after="0" w:line="360" w:lineRule="auto"/>
      </w:pPr>
      <w:r>
        <w:t xml:space="preserve">ПРИЛОЖЕНИЕ </w:t>
      </w:r>
      <w:proofErr w:type="gramStart"/>
      <w:r>
        <w:t>В</w:t>
      </w:r>
      <w:proofErr w:type="gramEnd"/>
      <w:r w:rsidRPr="008718F7">
        <w:rPr>
          <w:sz w:val="27"/>
          <w:szCs w:val="27"/>
        </w:rPr>
        <w:t xml:space="preserve"> </w:t>
      </w:r>
      <w:proofErr w:type="gramStart"/>
      <w:r>
        <w:rPr>
          <w:sz w:val="27"/>
          <w:szCs w:val="27"/>
        </w:rPr>
        <w:t>Тарифная</w:t>
      </w:r>
      <w:proofErr w:type="gramEnd"/>
      <w:r>
        <w:rPr>
          <w:sz w:val="27"/>
          <w:szCs w:val="27"/>
        </w:rPr>
        <w:t xml:space="preserve"> сетка ООО "НПК "Нефтяное машиностроение"</w:t>
      </w:r>
      <w:r>
        <w:t>…………………….………………………………………....</w:t>
      </w:r>
      <w:r>
        <w:tab/>
        <w:t>6</w:t>
      </w:r>
      <w:r w:rsidR="00097D8A">
        <w:t>9</w:t>
      </w:r>
    </w:p>
    <w:p w:rsidR="00907336" w:rsidRPr="00D17CDA" w:rsidRDefault="00907336" w:rsidP="00907336">
      <w:pPr>
        <w:tabs>
          <w:tab w:val="left" w:pos="8931"/>
        </w:tabs>
        <w:spacing w:line="360" w:lineRule="auto"/>
      </w:pPr>
      <w:r>
        <w:t>ПРИЛОЖЕНИЕ Г</w:t>
      </w:r>
      <w:r w:rsidRPr="008718F7">
        <w:rPr>
          <w:sz w:val="27"/>
          <w:szCs w:val="27"/>
        </w:rPr>
        <w:t xml:space="preserve"> </w:t>
      </w:r>
      <w:r>
        <w:rPr>
          <w:sz w:val="27"/>
          <w:szCs w:val="27"/>
        </w:rPr>
        <w:t>Доходы от реализации товаров, работ, услуг за 2018 год</w:t>
      </w:r>
      <w:r>
        <w:t>………………….………………………………………................................</w:t>
      </w:r>
      <w:r>
        <w:tab/>
      </w:r>
      <w:r w:rsidR="00097D8A">
        <w:t>70</w:t>
      </w:r>
      <w:r w:rsidRPr="00D17CDA">
        <w:br w:type="page"/>
      </w:r>
    </w:p>
    <w:p w:rsidR="00907336" w:rsidRPr="00994B56" w:rsidRDefault="00907336" w:rsidP="00907336">
      <w:pPr>
        <w:spacing w:after="0" w:line="360" w:lineRule="auto"/>
        <w:jc w:val="center"/>
        <w:rPr>
          <w:b/>
        </w:rPr>
      </w:pPr>
      <w:r w:rsidRPr="00994B56">
        <w:rPr>
          <w:b/>
        </w:rPr>
        <w:lastRenderedPageBreak/>
        <w:t>ВВЕДЕНИЕ</w:t>
      </w:r>
    </w:p>
    <w:p w:rsidR="00907336" w:rsidRPr="00D17CDA" w:rsidRDefault="00907336" w:rsidP="00907336">
      <w:pPr>
        <w:spacing w:after="0" w:line="360" w:lineRule="auto"/>
        <w:ind w:firstLine="709"/>
        <w:jc w:val="both"/>
      </w:pPr>
      <w:r>
        <w:t>Тема данной работы является актуальной, ведь используемые системы оплаты труда на большинстве предприятий устаревают и становятся малоэффективными, они слабо мотивируют интерес рабочих, что в свою очередь отрицательно отражается на производительности труда и развитии производства.</w:t>
      </w:r>
    </w:p>
    <w:p w:rsidR="00907336" w:rsidRDefault="00907336" w:rsidP="00907336">
      <w:pPr>
        <w:spacing w:after="0" w:line="360" w:lineRule="auto"/>
        <w:ind w:firstLine="709"/>
        <w:jc w:val="both"/>
      </w:pPr>
      <w:r w:rsidRPr="00D17CDA">
        <w:t xml:space="preserve">Объект исследования: </w:t>
      </w:r>
      <w:r>
        <w:t>система оплаты труда на предприят</w:t>
      </w:r>
      <w:proofErr w:type="gramStart"/>
      <w:r>
        <w:t>ии ООО</w:t>
      </w:r>
      <w:proofErr w:type="gramEnd"/>
      <w:r w:rsidRPr="00D17CDA">
        <w:t xml:space="preserve"> "</w:t>
      </w:r>
      <w:r>
        <w:t>НПК "Нефтяное машиностроение".</w:t>
      </w:r>
    </w:p>
    <w:p w:rsidR="00907336" w:rsidRPr="00D17CDA" w:rsidRDefault="00907336" w:rsidP="00907336">
      <w:pPr>
        <w:spacing w:after="0" w:line="360" w:lineRule="auto"/>
        <w:ind w:left="720"/>
        <w:jc w:val="both"/>
      </w:pPr>
      <w:r>
        <w:t xml:space="preserve">Предмет исследования: </w:t>
      </w:r>
      <w:r w:rsidRPr="00266892">
        <w:t>мотивация и стимулирование персонала как части политики о</w:t>
      </w:r>
      <w:r>
        <w:t>р</w:t>
      </w:r>
      <w:r w:rsidRPr="00266892">
        <w:t>ганизации оплаты труда</w:t>
      </w:r>
      <w:r>
        <w:t>.</w:t>
      </w:r>
    </w:p>
    <w:p w:rsidR="00907336" w:rsidRPr="00D17CDA" w:rsidRDefault="00907336" w:rsidP="00907336">
      <w:pPr>
        <w:spacing w:after="0" w:line="360" w:lineRule="auto"/>
        <w:ind w:firstLine="709"/>
        <w:jc w:val="both"/>
      </w:pPr>
      <w:r w:rsidRPr="00D17CDA">
        <w:t xml:space="preserve">Цель: провести анализ системы оплаты труда в ООО "НПК "Нефтяное машиностроение" и </w:t>
      </w:r>
      <w:r>
        <w:t>выявить недостатки</w:t>
      </w:r>
      <w:r w:rsidRPr="00D17CDA">
        <w:t xml:space="preserve">. </w:t>
      </w:r>
    </w:p>
    <w:p w:rsidR="00907336" w:rsidRPr="00D17CDA" w:rsidRDefault="00907336" w:rsidP="00907336">
      <w:pPr>
        <w:spacing w:after="0" w:line="360" w:lineRule="auto"/>
        <w:ind w:firstLine="709"/>
        <w:jc w:val="both"/>
      </w:pPr>
      <w:r w:rsidRPr="00D17CDA">
        <w:t>Задачи:</w:t>
      </w:r>
    </w:p>
    <w:p w:rsidR="00907336" w:rsidRPr="00B22CE9" w:rsidRDefault="00907336" w:rsidP="00907336">
      <w:pPr>
        <w:spacing w:after="0" w:line="360" w:lineRule="auto"/>
        <w:ind w:firstLine="709"/>
        <w:jc w:val="both"/>
      </w:pPr>
      <w:r w:rsidRPr="00B22CE9">
        <w:t>- рассмотреть основные принципы организации, формы и системы оплаты труда,</w:t>
      </w:r>
    </w:p>
    <w:p w:rsidR="00907336" w:rsidRPr="00B22CE9" w:rsidRDefault="00907336" w:rsidP="00907336">
      <w:pPr>
        <w:spacing w:after="0" w:line="360" w:lineRule="auto"/>
        <w:ind w:firstLine="709"/>
        <w:jc w:val="both"/>
      </w:pPr>
      <w:r w:rsidRPr="00B22CE9">
        <w:t xml:space="preserve">- изучить способы мотивации и стимулирования персонала, </w:t>
      </w:r>
    </w:p>
    <w:p w:rsidR="00907336" w:rsidRDefault="00907336" w:rsidP="00907336">
      <w:pPr>
        <w:spacing w:after="0" w:line="360" w:lineRule="auto"/>
        <w:ind w:firstLine="709"/>
        <w:jc w:val="both"/>
      </w:pPr>
      <w:r w:rsidRPr="00B22CE9">
        <w:t>- провести анализ организационно-эконо</w:t>
      </w:r>
      <w:r>
        <w:t>мического состояния предприятия</w:t>
      </w:r>
      <w:r w:rsidR="009D48A6">
        <w:t>,</w:t>
      </w:r>
    </w:p>
    <w:p w:rsidR="00907336" w:rsidRDefault="00907336" w:rsidP="00907336">
      <w:pPr>
        <w:spacing w:after="0" w:line="360" w:lineRule="auto"/>
        <w:ind w:firstLine="709"/>
        <w:jc w:val="both"/>
      </w:pPr>
      <w:r w:rsidRPr="00B22CE9">
        <w:t>- разработать предложения по совершенствованию системы оплаты труда и оценить их экономическую эффективность</w:t>
      </w:r>
      <w:r>
        <w:t>.</w:t>
      </w:r>
    </w:p>
    <w:p w:rsidR="00907336" w:rsidRDefault="00907336" w:rsidP="00907336">
      <w:pPr>
        <w:spacing w:after="0" w:line="360" w:lineRule="auto"/>
        <w:ind w:firstLine="709"/>
        <w:jc w:val="both"/>
      </w:pPr>
      <w:r w:rsidRPr="00FE6D53">
        <w:t xml:space="preserve">В первой главе рассматриваются теоретические аспекты оплаты труда, </w:t>
      </w:r>
      <w:r>
        <w:t>приведены основные</w:t>
      </w:r>
      <w:r w:rsidRPr="00D17CDA">
        <w:t xml:space="preserve"> принципы организации оплаты труда</w:t>
      </w:r>
      <w:r>
        <w:t>,</w:t>
      </w:r>
      <w:r w:rsidRPr="00FE6D53">
        <w:t xml:space="preserve"> раскрывается сущность форм и систем оплаты труда, а также </w:t>
      </w:r>
      <w:r>
        <w:t>рассматриваются современные проблемы мотивации и стимулирования персонала</w:t>
      </w:r>
      <w:r w:rsidRPr="00FE6D53">
        <w:t>.</w:t>
      </w:r>
    </w:p>
    <w:p w:rsidR="00907336" w:rsidRDefault="00907336" w:rsidP="00907336">
      <w:pPr>
        <w:spacing w:after="0" w:line="360" w:lineRule="auto"/>
        <w:ind w:firstLine="709"/>
        <w:jc w:val="both"/>
      </w:pPr>
      <w:r>
        <w:t xml:space="preserve">Во второй главе представлена характеристика предприятия </w:t>
      </w:r>
      <w:r w:rsidRPr="00DB77E3">
        <w:t>ООО «Научно-производственная компания «Нефтяное машиностроение»</w:t>
      </w:r>
      <w:r>
        <w:t xml:space="preserve">, </w:t>
      </w:r>
      <w:r w:rsidRPr="00DB77E3">
        <w:t>проведен подробный анализ финансовой деятельности</w:t>
      </w:r>
      <w:r>
        <w:t xml:space="preserve">, произведен анализ формирования фонда заработной платы, раскрыта организация учета оплаты труда в компании. </w:t>
      </w:r>
    </w:p>
    <w:p w:rsidR="00907336" w:rsidRPr="00F26896" w:rsidRDefault="00907336" w:rsidP="00907336">
      <w:pPr>
        <w:spacing w:after="0" w:line="360" w:lineRule="auto"/>
        <w:ind w:firstLine="709"/>
        <w:jc w:val="both"/>
        <w:rPr>
          <w:color w:val="000000" w:themeColor="text1"/>
        </w:rPr>
      </w:pPr>
      <w:r>
        <w:lastRenderedPageBreak/>
        <w:t xml:space="preserve">В третьей главе выделены основные </w:t>
      </w:r>
      <w:r w:rsidRPr="007F498E">
        <w:t>проблемы существующей системы оплаты труда в компании</w:t>
      </w:r>
      <w:r>
        <w:t xml:space="preserve">, предложены </w:t>
      </w:r>
      <w:r w:rsidRPr="00DB77E3">
        <w:t>мероприятия по совершенствованию действующей системы путем внедрения бестарифной системы оплаты труда</w:t>
      </w:r>
      <w:r>
        <w:t>, проведён анализ их эффективности.</w:t>
      </w:r>
    </w:p>
    <w:p w:rsidR="00907336" w:rsidRDefault="00907336" w:rsidP="00907336">
      <w:pPr>
        <w:spacing w:after="0" w:line="360" w:lineRule="auto"/>
        <w:ind w:firstLine="709"/>
        <w:jc w:val="both"/>
      </w:pPr>
      <w:proofErr w:type="gramStart"/>
      <w:r>
        <w:t>В заключении подведены итоги о проделанной работы.</w:t>
      </w:r>
      <w:proofErr w:type="gramEnd"/>
    </w:p>
    <w:p w:rsidR="00907336" w:rsidRDefault="00907336" w:rsidP="00907336">
      <w:pPr>
        <w:spacing w:after="0" w:line="360" w:lineRule="auto"/>
        <w:ind w:firstLine="709"/>
        <w:jc w:val="both"/>
      </w:pPr>
      <w:r>
        <w:t>В приложениях представлены: бухгалтерский баланс предприятия, отчеты по начислениям заработной платы, тарифная сетка предприятия, отчёт о доходах от реализации товаров и услуг.</w:t>
      </w:r>
    </w:p>
    <w:p w:rsidR="00907336" w:rsidRDefault="00907336" w:rsidP="00907336">
      <w:r>
        <w:br w:type="page"/>
      </w:r>
    </w:p>
    <w:p w:rsidR="00907336" w:rsidRPr="00994B56" w:rsidRDefault="00907336" w:rsidP="00B03EB3">
      <w:pPr>
        <w:pStyle w:val="a3"/>
        <w:numPr>
          <w:ilvl w:val="0"/>
          <w:numId w:val="6"/>
        </w:numPr>
        <w:rPr>
          <w:b/>
        </w:rPr>
      </w:pPr>
      <w:r w:rsidRPr="00994B56">
        <w:rPr>
          <w:b/>
        </w:rPr>
        <w:lastRenderedPageBreak/>
        <w:t>Теоретические основы оплаты труда на предприятии</w:t>
      </w:r>
    </w:p>
    <w:p w:rsidR="00907336" w:rsidRPr="00994B56" w:rsidRDefault="00907336" w:rsidP="009D48A6">
      <w:pPr>
        <w:spacing w:after="0" w:line="360" w:lineRule="auto"/>
        <w:ind w:firstLine="567"/>
        <w:jc w:val="both"/>
        <w:rPr>
          <w:b/>
        </w:rPr>
      </w:pPr>
      <w:r w:rsidRPr="00994B56">
        <w:rPr>
          <w:b/>
        </w:rPr>
        <w:t>1.1 Сущность и основные принципы организации оплаты труда</w:t>
      </w:r>
    </w:p>
    <w:p w:rsidR="00907336" w:rsidRDefault="00907336" w:rsidP="009D48A6">
      <w:pPr>
        <w:spacing w:after="0" w:line="360" w:lineRule="auto"/>
        <w:ind w:firstLine="709"/>
        <w:jc w:val="both"/>
      </w:pPr>
      <w:r>
        <w:t xml:space="preserve">Любая деятельность требует от человека некоторых затрат умственной и физической энергии. Трудовая деятельность – это источник доходов, она дает работнику средства для удовлетворения своих личных потребностей. </w:t>
      </w:r>
    </w:p>
    <w:p w:rsidR="00907336" w:rsidRDefault="00907336" w:rsidP="00907336">
      <w:pPr>
        <w:spacing w:after="0" w:line="360" w:lineRule="auto"/>
        <w:ind w:firstLine="709"/>
        <w:jc w:val="both"/>
      </w:pPr>
      <w:r>
        <w:t>Заработная плата является вознаграждением за труд в соответствии с квалификацией работника, количества, сложности и качества выполняемой работы, от условий труда, а также стимулирующие и компенсационные выплаты [2, с. 111].</w:t>
      </w:r>
    </w:p>
    <w:p w:rsidR="00907336" w:rsidRDefault="00907336" w:rsidP="00907336">
      <w:pPr>
        <w:spacing w:after="0" w:line="360" w:lineRule="auto"/>
        <w:ind w:firstLine="709"/>
        <w:jc w:val="both"/>
      </w:pPr>
      <w:r>
        <w:t xml:space="preserve">Заработная плата является денежным выражением основной части необходимого продукта, создаваемого на предприятиях, которое поступает в индивидуальное потребление его работников и соответствует качеству и количеству затраченного ими труда. Она является значительной частью доходов населения и служит главным источником удовлетворения постоянно увеличивающихся потребностей людей. </w:t>
      </w:r>
    </w:p>
    <w:p w:rsidR="00907336" w:rsidRDefault="00907336" w:rsidP="00907336">
      <w:pPr>
        <w:spacing w:after="0" w:line="360" w:lineRule="auto"/>
        <w:ind w:firstLine="709"/>
        <w:jc w:val="both"/>
      </w:pPr>
      <w:r>
        <w:t xml:space="preserve">Заработная плата в современных условиях является элементом дохода наемных работников, формой реализации их собственности на трудовые ресурсы, принадлежащие им. Это понятие применяется чаще к лицам, которые работают по найму (договору, контракту, соглашению) и получают вознаграждение за свой труд в некотором, заранее оговоренном размере. Заработная плата наемных работников для работодателя, являющегося покупателем трудовых ресурсов с целью применения как одного из факторов производства, является элементом издержек производства (себестоимости продукции, услуг, работ) [22]. </w:t>
      </w:r>
    </w:p>
    <w:p w:rsidR="00907336" w:rsidRDefault="00907336" w:rsidP="00907336">
      <w:pPr>
        <w:spacing w:after="0" w:line="360" w:lineRule="auto"/>
        <w:ind w:firstLine="709"/>
        <w:jc w:val="both"/>
      </w:pPr>
      <w:proofErr w:type="gramStart"/>
      <w:r>
        <w:t xml:space="preserve">Организация заработной платы является построением системы оплаты труда при помощи определенных элементов (нормирования труда, надбавок, </w:t>
      </w:r>
      <w:proofErr w:type="gramEnd"/>
    </w:p>
    <w:p w:rsidR="00907336" w:rsidRDefault="00907336" w:rsidP="00907336">
      <w:pPr>
        <w:spacing w:after="0" w:line="360" w:lineRule="auto"/>
        <w:jc w:val="both"/>
      </w:pPr>
      <w:r>
        <w:t xml:space="preserve">доплат, премий и тарифной системы), которые обеспечивают связь между количеством произведенного труда и размерами его оплаты. </w:t>
      </w:r>
    </w:p>
    <w:p w:rsidR="00907336" w:rsidRDefault="00907336" w:rsidP="00907336">
      <w:pPr>
        <w:spacing w:after="0" w:line="360" w:lineRule="auto"/>
        <w:ind w:firstLine="709"/>
        <w:jc w:val="both"/>
      </w:pPr>
      <w:r>
        <w:t xml:space="preserve">Организация заработной платы согласно требованиям рынка, должна решать такие основные задачи, как: </w:t>
      </w:r>
    </w:p>
    <w:p w:rsidR="00907336" w:rsidRDefault="00907336" w:rsidP="00907336">
      <w:pPr>
        <w:spacing w:after="0" w:line="360" w:lineRule="auto"/>
        <w:ind w:firstLine="709"/>
        <w:jc w:val="both"/>
      </w:pPr>
      <w:r>
        <w:lastRenderedPageBreak/>
        <w:t>- увеличение заинтересованности каждого сотрудника в определении и использовании резервов его труда за исключением возможности получить денежные средства, которые им не заработаны,</w:t>
      </w:r>
    </w:p>
    <w:p w:rsidR="00907336" w:rsidRDefault="00907336" w:rsidP="00907336">
      <w:pPr>
        <w:spacing w:after="0" w:line="360" w:lineRule="auto"/>
        <w:ind w:firstLine="709"/>
        <w:jc w:val="both"/>
      </w:pPr>
      <w:r>
        <w:t>- исключение уравниловки в оплате труда и достижение прямой зависимости величины заработной платы от результатов труда (коллективных, индивидуальных),</w:t>
      </w:r>
    </w:p>
    <w:p w:rsidR="00907336" w:rsidRDefault="00907336" w:rsidP="00907336">
      <w:pPr>
        <w:spacing w:after="0" w:line="360" w:lineRule="auto"/>
        <w:ind w:firstLine="709"/>
        <w:jc w:val="both"/>
      </w:pPr>
      <w:r>
        <w:t xml:space="preserve">- оптимизация соотношения в оплате труда сотрудников разных категорий при учете сложности условий труда, выполняемых работ и достижения конечных результатов производства. </w:t>
      </w:r>
    </w:p>
    <w:p w:rsidR="00907336" w:rsidRDefault="00907336" w:rsidP="00907336">
      <w:pPr>
        <w:spacing w:after="0" w:line="360" w:lineRule="auto"/>
        <w:ind w:firstLine="709"/>
        <w:jc w:val="both"/>
      </w:pPr>
      <w:r>
        <w:t xml:space="preserve">Организация оплаты труда на предприятиях затрагивает интересы, как работодателей, так и работников. В условиях рынка в решении вопросов заработной платы обе стороны должны иметь равные права. Коллективные договоры между работодателем, т. е. администрацией предприятия, и профсоюзной организацией, которая представляет интересы сотрудников, становятся действительной формой регулирования их социально-трудовых отношений. </w:t>
      </w:r>
    </w:p>
    <w:p w:rsidR="00907336" w:rsidRDefault="00907336" w:rsidP="00907336">
      <w:pPr>
        <w:spacing w:after="0" w:line="360" w:lineRule="auto"/>
        <w:ind w:firstLine="709"/>
        <w:jc w:val="both"/>
      </w:pPr>
      <w:r>
        <w:t xml:space="preserve">Организация оплаты труда работников на предприятиях предусматривает: </w:t>
      </w:r>
    </w:p>
    <w:p w:rsidR="00907336" w:rsidRDefault="00B03EB3" w:rsidP="00907336">
      <w:pPr>
        <w:spacing w:after="0" w:line="360" w:lineRule="auto"/>
        <w:ind w:firstLine="709"/>
        <w:jc w:val="both"/>
      </w:pPr>
      <w:r>
        <w:t>-</w:t>
      </w:r>
      <w:r w:rsidR="00907336">
        <w:t xml:space="preserve"> обеспечение требуемого увеличения заработной платы при уменьшении ее затрат на единицу продукции и опережающего ее повышения по сравнению с ростом производительности труда,</w:t>
      </w:r>
    </w:p>
    <w:p w:rsidR="00907336" w:rsidRDefault="00B03EB3" w:rsidP="00907336">
      <w:pPr>
        <w:spacing w:after="0" w:line="360" w:lineRule="auto"/>
        <w:ind w:firstLine="709"/>
        <w:jc w:val="both"/>
      </w:pPr>
      <w:r>
        <w:t>-</w:t>
      </w:r>
      <w:r w:rsidR="00907336">
        <w:t xml:space="preserve"> улучшение нормирования труда,</w:t>
      </w:r>
    </w:p>
    <w:p w:rsidR="00907336" w:rsidRDefault="00B03EB3" w:rsidP="00907336">
      <w:pPr>
        <w:spacing w:after="0" w:line="360" w:lineRule="auto"/>
        <w:ind w:firstLine="709"/>
        <w:jc w:val="both"/>
      </w:pPr>
      <w:r>
        <w:t>-</w:t>
      </w:r>
      <w:r w:rsidR="00907336">
        <w:t xml:space="preserve"> регулирование социально-трудовых отношений, формирование равных прав для наемного работника и работодателя,</w:t>
      </w:r>
    </w:p>
    <w:p w:rsidR="00907336" w:rsidRDefault="00B03EB3" w:rsidP="00907336">
      <w:pPr>
        <w:spacing w:after="0" w:line="360" w:lineRule="auto"/>
        <w:ind w:firstLine="709"/>
        <w:jc w:val="both"/>
      </w:pPr>
      <w:r>
        <w:t>-</w:t>
      </w:r>
      <w:r w:rsidR="00907336">
        <w:t xml:space="preserve"> выбор формы и системы оплаты труда, надбавок и доплат к заработной плате. </w:t>
      </w:r>
    </w:p>
    <w:p w:rsidR="00907336" w:rsidRDefault="00907336" w:rsidP="00907336">
      <w:pPr>
        <w:spacing w:after="0" w:line="360" w:lineRule="auto"/>
        <w:ind w:firstLine="709"/>
        <w:jc w:val="both"/>
      </w:pPr>
      <w:r>
        <w:t xml:space="preserve">В условиях рынка, а тем более в переходный период к рынку, государственное регулирование в области оплаты труда не исключается, изменяются лишь направления, характер и формы распределительных отношений. Функции государства остается также рост доходов малоимущих </w:t>
      </w:r>
      <w:r>
        <w:lastRenderedPageBreak/>
        <w:t xml:space="preserve">слоев населения, обеспечение наилучшего распределения трудовых ресурсов по отраслям, предприятиям и районам, снижение социальной напряженности. Государство является участником воспроизводства рабочей силы, оно берет на себя обязанность по ее перераспределению, которое отвечает спросу предпринимателей (отраслей, предприятий и т. д.). </w:t>
      </w:r>
    </w:p>
    <w:p w:rsidR="00907336" w:rsidRDefault="00907336" w:rsidP="00907336">
      <w:pPr>
        <w:spacing w:after="0" w:line="360" w:lineRule="auto"/>
        <w:ind w:firstLine="709"/>
        <w:jc w:val="both"/>
      </w:pPr>
      <w:r>
        <w:t xml:space="preserve">Сущность заработной платы проявляется в ее функциях: </w:t>
      </w:r>
    </w:p>
    <w:p w:rsidR="00907336" w:rsidRDefault="00907336" w:rsidP="00907336">
      <w:pPr>
        <w:spacing w:after="0" w:line="360" w:lineRule="auto"/>
        <w:ind w:firstLine="709"/>
        <w:jc w:val="both"/>
      </w:pPr>
      <w:r>
        <w:t xml:space="preserve">- </w:t>
      </w:r>
      <w:proofErr w:type="gramStart"/>
      <w:r>
        <w:t>воспроизводственная</w:t>
      </w:r>
      <w:proofErr w:type="gramEnd"/>
      <w:r>
        <w:t>, которая заключается обеспечении сотрудников и их семей требуемыми жизненными благами для воспроизводства рабочей силы,</w:t>
      </w:r>
    </w:p>
    <w:p w:rsidR="00907336" w:rsidRDefault="00907336" w:rsidP="00907336">
      <w:pPr>
        <w:spacing w:after="0" w:line="360" w:lineRule="auto"/>
        <w:ind w:firstLine="709"/>
        <w:jc w:val="both"/>
      </w:pPr>
      <w:r>
        <w:t xml:space="preserve">- стимулирующая, </w:t>
      </w:r>
      <w:proofErr w:type="gramStart"/>
      <w:r>
        <w:t>сущность</w:t>
      </w:r>
      <w:proofErr w:type="gramEnd"/>
      <w:r>
        <w:t xml:space="preserve"> которой заключается в установлении соответствия заработной платы сотрудника и его трудового вклада, а также результатов деятельности предприятия, при этом сотрудник должен все время быть заинтересованным в непрерывном улу</w:t>
      </w:r>
      <w:r w:rsidR="00EA3C39">
        <w:t>чшении результатов своего труда,</w:t>
      </w:r>
      <w:r>
        <w:t xml:space="preserve"> </w:t>
      </w:r>
    </w:p>
    <w:p w:rsidR="00907336" w:rsidRDefault="00907336" w:rsidP="00907336">
      <w:pPr>
        <w:spacing w:after="0" w:line="360" w:lineRule="auto"/>
        <w:ind w:firstLine="709"/>
        <w:jc w:val="both"/>
      </w:pPr>
      <w:r>
        <w:t xml:space="preserve">- </w:t>
      </w:r>
      <w:proofErr w:type="gramStart"/>
      <w:r>
        <w:t>распределительная</w:t>
      </w:r>
      <w:proofErr w:type="gramEnd"/>
      <w:r>
        <w:t>, которая предназначена для распределения средств на оплату труда, т. е. фонд потребления, между собственниками средств производства и наемными работниками,</w:t>
      </w:r>
    </w:p>
    <w:p w:rsidR="00907336" w:rsidRDefault="00907336" w:rsidP="00907336">
      <w:pPr>
        <w:spacing w:after="0" w:line="360" w:lineRule="auto"/>
        <w:ind w:firstLine="709"/>
        <w:jc w:val="both"/>
      </w:pPr>
      <w:r>
        <w:t>- формирование платежеспособного спроса, который предусматривает установление требуемых пропорций между товарным спросом и предложением [1].</w:t>
      </w:r>
    </w:p>
    <w:p w:rsidR="00907336" w:rsidRDefault="00907336" w:rsidP="00907336">
      <w:pPr>
        <w:spacing w:after="0" w:line="360" w:lineRule="auto"/>
        <w:ind w:firstLine="709"/>
        <w:jc w:val="both"/>
      </w:pPr>
      <w:r>
        <w:t xml:space="preserve">Для осуществления функций, рассмотренных выше, нужно выполнение определенных принципов, т. е. основных положений, которые учитываются при организации заработной платы. </w:t>
      </w:r>
    </w:p>
    <w:p w:rsidR="00907336" w:rsidRDefault="00907336" w:rsidP="00907336">
      <w:pPr>
        <w:spacing w:after="0" w:line="360" w:lineRule="auto"/>
        <w:ind w:firstLine="709"/>
        <w:jc w:val="both"/>
      </w:pPr>
      <w:r>
        <w:t xml:space="preserve">Принцип повышения реальной заработной платы по мере роста эффективности производства – это возможность получать заработную плату за свой труд в соответствии с результатами производственно-хозяйственной деятельности организации и эффективности труда. Отсутствие этой связи может приводить к инфляции, к получению незаработанных денег, а значит и к снижению реальной заработной платы. </w:t>
      </w:r>
    </w:p>
    <w:p w:rsidR="00907336" w:rsidRDefault="00907336" w:rsidP="00907336">
      <w:pPr>
        <w:spacing w:after="0" w:line="360" w:lineRule="auto"/>
        <w:ind w:firstLine="709"/>
        <w:jc w:val="both"/>
      </w:pPr>
      <w:r>
        <w:lastRenderedPageBreak/>
        <w:t>Принцип опережающих темпов роста производительности труда над темпами роста средней заработной платы – это максимизация трудовых доходов на бае развития и роста эффективности производства. Нарушение этого принципа может привести к выплате денег, которые не обеспечены товарами и услугами денег, к инфляции, к развитию отрицательных явлений в экономике страны. Для определенной организации может означать и замедление модернизации сре</w:t>
      </w:r>
      <w:proofErr w:type="gramStart"/>
      <w:r>
        <w:t>дств пр</w:t>
      </w:r>
      <w:proofErr w:type="gramEnd"/>
      <w:r>
        <w:t xml:space="preserve">оизводства, отсутствие ориентации и средств на введение новой технологии и техники и, в результате, выпуск неконкурентоспособной продукции. </w:t>
      </w:r>
    </w:p>
    <w:p w:rsidR="00907336" w:rsidRDefault="00907336" w:rsidP="00907336">
      <w:pPr>
        <w:spacing w:after="0" w:line="360" w:lineRule="auto"/>
        <w:ind w:firstLine="709"/>
        <w:jc w:val="both"/>
      </w:pPr>
      <w:r>
        <w:t xml:space="preserve">Принцип дифференциации заработной платы должен учитывать соответствие трудового вклада каждого сотрудника в результаты работы предприятия и организации условий труда, отраслевой принадлежности и района расположения предприятия. Он основан на необходимости материальной заинтересованности работников. </w:t>
      </w:r>
    </w:p>
    <w:p w:rsidR="00907336" w:rsidRDefault="00907336" w:rsidP="00907336">
      <w:pPr>
        <w:spacing w:after="0" w:line="360" w:lineRule="auto"/>
        <w:ind w:firstLine="709"/>
        <w:jc w:val="both"/>
      </w:pPr>
      <w:r>
        <w:t xml:space="preserve">Принцип равной оплаты за равный труд, прежде всего, является недопущением дискриминации в оплате труда по возрасту, полу и иным признакам, а также справедливость распределения средств согласно трудовому вкладу каждого сотрудника. Это является важным требованием к организации оплаты труда на предприятии и заключается и в том, чтобы показатели, которые используются для учета затрат труда наемных работников, имели возможность оценить их качество и количество. </w:t>
      </w:r>
    </w:p>
    <w:p w:rsidR="00907336" w:rsidRDefault="00907336" w:rsidP="00907336">
      <w:pPr>
        <w:spacing w:after="0" w:line="360" w:lineRule="auto"/>
        <w:ind w:firstLine="709"/>
        <w:jc w:val="both"/>
      </w:pPr>
      <w:r>
        <w:t xml:space="preserve">Принцип учета воздействия рынка труда является необходимостью учета условий, которые складываются на рынке труда, на котором формируется оценка разных его видов, широкий диапазон заработной платы в области трудовой деятельности, занятость населения, а в итоге наличие предложения и спроса на рабочую силу. В данном принципе проявляются также взаимодействия между работодателями и работниками, которые складываются на предприятиях, т. е. каждый должен получать то, на что рассчитывал. </w:t>
      </w:r>
    </w:p>
    <w:p w:rsidR="00907336" w:rsidRDefault="00907336" w:rsidP="00907336">
      <w:pPr>
        <w:spacing w:after="0" w:line="360" w:lineRule="auto"/>
        <w:ind w:firstLine="709"/>
        <w:jc w:val="both"/>
      </w:pPr>
      <w:r>
        <w:lastRenderedPageBreak/>
        <w:t xml:space="preserve">Принцип простоты и доступности должен обеспечить информированность потенциальных работников и работающих о системах, формах и размерах заработной платы, это позволяет им предлагать свой труд за некоторую, известную заранее плату, а работодателям – предъявлять на него спрос. Расчет заработной платы должен являться простым и достаточно доступным для понимания всеми работающими. </w:t>
      </w:r>
    </w:p>
    <w:p w:rsidR="00907336" w:rsidRDefault="00907336" w:rsidP="00907336">
      <w:pPr>
        <w:spacing w:after="0" w:line="360" w:lineRule="auto"/>
        <w:ind w:firstLine="709"/>
        <w:jc w:val="both"/>
      </w:pPr>
      <w:r>
        <w:t>Таким образом, рассмотренные нами принципы организации заработной платы должны быть использоваться во взаимозависимости, с одной стороны, в качестве средства повышения материального благосостояния сотрудников, а с другой – для стимулирования повышения производительности труда, улучшения качества продукции, ускорения научно-технического прогресса, укрепления трудовой дисциплины, роста прибыли и рентабельности производства [9, с. 95].</w:t>
      </w:r>
    </w:p>
    <w:p w:rsidR="00907336" w:rsidRDefault="00907336" w:rsidP="00907336">
      <w:pPr>
        <w:spacing w:after="0" w:line="360" w:lineRule="auto"/>
        <w:jc w:val="both"/>
      </w:pPr>
    </w:p>
    <w:p w:rsidR="00907336" w:rsidRPr="00C32B37" w:rsidRDefault="00907336" w:rsidP="00907336">
      <w:pPr>
        <w:spacing w:after="0" w:line="360" w:lineRule="auto"/>
        <w:ind w:firstLine="709"/>
        <w:jc w:val="both"/>
        <w:rPr>
          <w:b/>
        </w:rPr>
      </w:pPr>
      <w:r w:rsidRPr="00C32B37">
        <w:rPr>
          <w:b/>
        </w:rPr>
        <w:t>1.2 Формы и системы оплаты труда</w:t>
      </w:r>
    </w:p>
    <w:p w:rsidR="00907336" w:rsidRPr="00682BAC" w:rsidRDefault="00907336" w:rsidP="00907336">
      <w:pPr>
        <w:spacing w:after="0" w:line="360" w:lineRule="auto"/>
        <w:ind w:firstLine="709"/>
        <w:jc w:val="both"/>
        <w:rPr>
          <w:color w:val="000000" w:themeColor="text1"/>
        </w:rPr>
      </w:pPr>
      <w:r w:rsidRPr="00682BAC">
        <w:rPr>
          <w:color w:val="000000" w:themeColor="text1"/>
        </w:rPr>
        <w:t>Форма оплаты труда зависит от рабочего времени, количества и качества выполненной работы.</w:t>
      </w:r>
    </w:p>
    <w:p w:rsidR="00907336" w:rsidRPr="00682BAC" w:rsidRDefault="00907336" w:rsidP="00907336">
      <w:pPr>
        <w:spacing w:after="0" w:line="360" w:lineRule="auto"/>
        <w:ind w:firstLine="709"/>
        <w:jc w:val="both"/>
        <w:rPr>
          <w:color w:val="000000" w:themeColor="text1"/>
        </w:rPr>
      </w:pPr>
      <w:r w:rsidRPr="00682BAC">
        <w:rPr>
          <w:color w:val="000000" w:themeColor="text1"/>
        </w:rPr>
        <w:t>В основном выделяются две формы заработной платы: повременная и сдельная. На их основе формируется множество различных систем заработной платы, пример такого формирования представлен на рисунке 1[24, с. 55].</w:t>
      </w:r>
    </w:p>
    <w:p w:rsidR="00907336" w:rsidRPr="006E6FA4" w:rsidRDefault="00907336" w:rsidP="006E6FA4">
      <w:pPr>
        <w:spacing w:after="0" w:line="360" w:lineRule="auto"/>
        <w:ind w:firstLine="709"/>
        <w:jc w:val="both"/>
        <w:rPr>
          <w:color w:val="000000" w:themeColor="text1"/>
        </w:rPr>
      </w:pPr>
      <w:r w:rsidRPr="00682BAC">
        <w:rPr>
          <w:color w:val="000000" w:themeColor="text1"/>
        </w:rPr>
        <w:t xml:space="preserve">Некоторые авторы экономической литературы к основным формам оплаты труда относят и другие формы, такие как аккордная и бестарифная форма, однако в классическом понимании являются системами [21, с. 101].  </w:t>
      </w:r>
      <w:r w:rsidRPr="00776059">
        <w:rPr>
          <w:color w:val="000000" w:themeColor="text1"/>
        </w:rPr>
        <w:t xml:space="preserve">Система оплаты труда более точно определяет взаимосвязь показателей, характеризующих труд и его оплату в пределах нормы и сверх нормы на основании согласованной между работодателем </w:t>
      </w:r>
      <w:r w:rsidR="006E6FA4">
        <w:rPr>
          <w:color w:val="000000" w:themeColor="text1"/>
        </w:rPr>
        <w:t>и работником цены рабочей силы.</w:t>
      </w:r>
    </w:p>
    <w:p w:rsidR="00907336" w:rsidRDefault="00907336" w:rsidP="00907336">
      <w:pPr>
        <w:spacing w:after="0" w:line="360" w:lineRule="auto"/>
        <w:ind w:firstLine="709"/>
        <w:jc w:val="both"/>
      </w:pPr>
    </w:p>
    <w:p w:rsidR="00907336" w:rsidRDefault="00907336" w:rsidP="00907336">
      <w:pPr>
        <w:spacing w:after="0" w:line="360" w:lineRule="auto"/>
        <w:ind w:firstLine="709"/>
        <w:jc w:val="both"/>
      </w:pPr>
    </w:p>
    <w:p w:rsidR="00907336" w:rsidRDefault="00907336" w:rsidP="00907336">
      <w:pPr>
        <w:spacing w:after="0" w:line="360" w:lineRule="auto"/>
        <w:ind w:firstLine="709"/>
        <w:jc w:val="both"/>
      </w:pPr>
    </w:p>
    <w:p w:rsidR="00907336" w:rsidRDefault="00907336" w:rsidP="00907336">
      <w:pPr>
        <w:spacing w:after="0" w:line="360" w:lineRule="auto"/>
        <w:ind w:firstLine="709"/>
        <w:jc w:val="both"/>
      </w:pPr>
    </w:p>
    <w:p w:rsidR="00907336" w:rsidRDefault="00907336" w:rsidP="00907336">
      <w:pPr>
        <w:spacing w:after="0" w:line="360" w:lineRule="auto"/>
        <w:ind w:firstLine="709"/>
        <w:jc w:val="both"/>
      </w:pPr>
    </w:p>
    <w:p w:rsidR="00907336" w:rsidRDefault="00907336" w:rsidP="00907336">
      <w:pPr>
        <w:spacing w:after="0" w:line="360" w:lineRule="auto"/>
        <w:ind w:firstLine="709"/>
        <w:jc w:val="both"/>
      </w:pPr>
    </w:p>
    <w:p w:rsidR="00907336" w:rsidRDefault="00941CD4" w:rsidP="00907336">
      <w:pPr>
        <w:spacing w:after="0" w:line="360" w:lineRule="auto"/>
        <w:ind w:firstLine="709"/>
        <w:jc w:val="both"/>
      </w:pPr>
      <w:r>
        <w:rPr>
          <w:noProof/>
          <w:lang w:eastAsia="ru-RU"/>
        </w:rPr>
        <w:pict>
          <v:group id="Группа 6" o:spid="_x0000_s1026" style="position:absolute;left:0;text-align:left;margin-left:97.7pt;margin-top:.55pt;width:467.4pt;height:250.2pt;z-index:251661312;mso-position-horizontal-relative:page" coordsize="67410,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">
            <v:rect id="Прямоугольник 7" o:spid="_x0000_s1027" style="position:absolute;left:12287;width:4019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" fillcolor="#9b9b9b" strokecolor="windowText" strokeweight=".5pt">
              <v:fill color2="#797979" rotate="t" colors="0 #9b9b9b;.5 #8e8e8e;1 #797979" focus="100%" type="gradient">
                <o:fill v:ext="view" type="gradientUnscaled"/>
              </v:fill>
              <v:textbox>
                <w:txbxContent>
                  <w:p w:rsidR="006E6FA4" w:rsidRDefault="006E6FA4" w:rsidP="006E6FA4">
                    <w:pPr>
                      <w:jc w:val="center"/>
                      <w:rPr>
                        <w:sz w:val="24"/>
                      </w:rPr>
                    </w:pPr>
                    <w:r>
                      <w:rPr>
                        <w:sz w:val="24"/>
                      </w:rPr>
                      <w:t>Формы заработной платы</w:t>
                    </w:r>
                  </w:p>
                </w:txbxContent>
              </v:textbox>
            </v:rect>
            <v:rect id="Прямоугольник 8" o:spid="_x0000_s1028" style="position:absolute;top:6096;width:1971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" fillcolor="#9b9b9b" strokecolor="windowText" strokeweight=".5pt">
              <v:fill color2="#797979" rotate="t" colors="0 #9b9b9b;.5 #8e8e8e;1 #797979" focus="100%" type="gradient">
                <o:fill v:ext="view" type="gradientUnscaled"/>
              </v:fill>
              <v:textbox>
                <w:txbxContent>
                  <w:p w:rsidR="006E6FA4" w:rsidRDefault="006E6FA4" w:rsidP="006E6FA4">
                    <w:pPr>
                      <w:jc w:val="center"/>
                      <w:rPr>
                        <w:sz w:val="24"/>
                      </w:rPr>
                    </w:pPr>
                    <w:r>
                      <w:rPr>
                        <w:sz w:val="24"/>
                      </w:rPr>
                      <w:t>Повременная</w:t>
                    </w:r>
                  </w:p>
                </w:txbxContent>
              </v:textbox>
            </v:rect>
            <v:rect id="Прямоугольник 14" o:spid="_x0000_s1029" style="position:absolute;left:45148;top:6096;width:1971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" fillcolor="#9b9b9b" strokecolor="windowText" strokeweight=".5pt">
              <v:fill color2="#797979" rotate="t" colors="0 #9b9b9b;.5 #8e8e8e;1 #797979" focus="100%" type="gradient">
                <o:fill v:ext="view" type="gradientUnscaled"/>
              </v:fill>
              <v:textbox>
                <w:txbxContent>
                  <w:p w:rsidR="006E6FA4" w:rsidRDefault="006E6FA4" w:rsidP="006E6FA4">
                    <w:pPr>
                      <w:jc w:val="center"/>
                      <w:rPr>
                        <w:sz w:val="24"/>
                      </w:rPr>
                    </w:pPr>
                    <w:r>
                      <w:rPr>
                        <w:sz w:val="24"/>
                      </w:rPr>
                      <w:t>Сдельная</w:t>
                    </w:r>
                  </w:p>
                </w:txbxContent>
              </v:textbox>
            </v:rect>
            <v:line id="Прямая соединительная линия 15" o:spid="_x0000_s1030" style="position:absolute;visibility:visible;mso-wrap-style:square" from="30384,2952" to="3038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GOwQAAANsAAAAPAAAAZHJzL2Rvd25yZXYueG1sRE9Ni8Iw&#10;EL0L+x/CLHjTdAWl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FY8cY7BAAAA2wAAAA8AAAAA&#10;AAAAAAAAAAAABwIAAGRycy9kb3ducmV2LnhtbFBLBQYAAAAAAwADALcAAAD1AgAAAAA=&#10;" strokecolor="windowText" strokeweight=".5pt">
              <v:stroke joinstyle="miter"/>
            </v:line>
            <v:line id="Прямая соединительная линия 16" o:spid="_x0000_s1031" style="position:absolute;visibility:visible;mso-wrap-style:square" from="9239,4572" to="5514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" strokecolor="windowText" strokeweight=".5pt">
              <v:stroke joinstyle="miter"/>
            </v:line>
            <v:shapetype id="_x0000_t32" coordsize="21600,21600" o:spt="32" o:oned="t" path="m,l21600,21600e" filled="f">
              <v:path arrowok="t" fillok="f" o:connecttype="none"/>
              <o:lock v:ext="edit" shapetype="t"/>
            </v:shapetype>
            <v:shape id="Прямая со стрелкой 17" o:spid="_x0000_s1032" type="#_x0000_t32" style="position:absolute;left:9239;top:4572;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" strokecolor="windowText" strokeweight=".5pt">
              <v:stroke endarrow="open" joinstyle="miter"/>
            </v:shape>
            <v:shape id="Прямая со стрелкой 18" o:spid="_x0000_s1033" type="#_x0000_t32" style="position:absolute;left:55149;top:4572;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" strokecolor="windowText" strokeweight=".5pt">
              <v:stroke endarrow="open" joinstyle="miter"/>
            </v:shape>
            <v:rect id="Прямоугольник 19" o:spid="_x0000_s1034" style="position:absolute;top:11239;width:666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4"/>
                      </w:rPr>
                    </w:pPr>
                    <w:r>
                      <w:rPr>
                        <w:sz w:val="24"/>
                      </w:rPr>
                      <w:t>Простая повременная</w:t>
                    </w:r>
                  </w:p>
                </w:txbxContent>
              </v:textbox>
            </v:rect>
            <v:rect id="Прямоугольник 20" o:spid="_x0000_s1035" style="position:absolute;left:8191;top:11239;width:6668;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4"/>
                      </w:rPr>
                    </w:pPr>
                    <w:r>
                      <w:rPr>
                        <w:sz w:val="24"/>
                      </w:rPr>
                      <w:t>Повременно-премиальная</w:t>
                    </w:r>
                  </w:p>
                </w:txbxContent>
              </v:textbox>
            </v:rect>
            <v:rect id="Прямоугольник 21" o:spid="_x0000_s1036" style="position:absolute;left:26670;top:11239;width:666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4"/>
                      </w:rPr>
                    </w:pPr>
                    <w:r>
                      <w:rPr>
                        <w:sz w:val="24"/>
                      </w:rPr>
                      <w:t>Прямая сдельная</w:t>
                    </w:r>
                  </w:p>
                </w:txbxContent>
              </v:textbox>
            </v:rect>
            <v:rect id="Прямоугольник 22" o:spid="_x0000_s1037" style="position:absolute;left:34385;top:11239;width:666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4"/>
                      </w:rPr>
                    </w:pPr>
                    <w:r>
                      <w:rPr>
                        <w:sz w:val="24"/>
                      </w:rPr>
                      <w:t>Сдельно-премиальная</w:t>
                    </w:r>
                  </w:p>
                </w:txbxContent>
              </v:textbox>
            </v:rect>
            <v:rect id="Прямоугольник 23" o:spid="_x0000_s1038" style="position:absolute;left:42291;top:11239;width:6667;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4"/>
                      </w:rPr>
                    </w:pPr>
                    <w:r>
                      <w:rPr>
                        <w:sz w:val="24"/>
                      </w:rPr>
                      <w:t>Сдельно-прогрессивная</w:t>
                    </w:r>
                  </w:p>
                </w:txbxContent>
              </v:textbox>
            </v:rect>
            <v:rect id="Прямоугольник 24" o:spid="_x0000_s1039" style="position:absolute;left:50482;top:11239;width:6668;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4"/>
                      </w:rPr>
                    </w:pPr>
                    <w:r>
                      <w:rPr>
                        <w:sz w:val="24"/>
                      </w:rPr>
                      <w:t>Аккордная</w:t>
                    </w:r>
                  </w:p>
                </w:txbxContent>
              </v:textbox>
            </v:rect>
            <v:rect id="Прямоугольник 25" o:spid="_x0000_s1040" style="position:absolute;left:58197;top:11239;width:9213;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" fillcolor="#9b9b9b" strokecolor="windowText" strokeweight=".5pt">
              <v:fill color2="#797979" rotate="t" colors="0 #9b9b9b;.5 #8e8e8e;1 #797979" focus="100%" type="gradient">
                <o:fill v:ext="view" type="gradientUnscaled"/>
              </v:fill>
              <v:textbox style="layout-flow:vertical;mso-layout-flow-alt:bottom-to-top">
                <w:txbxContent>
                  <w:p w:rsidR="006E6FA4" w:rsidRDefault="006E6FA4" w:rsidP="006E6FA4">
                    <w:pPr>
                      <w:spacing w:line="240" w:lineRule="auto"/>
                      <w:jc w:val="center"/>
                      <w:rPr>
                        <w:sz w:val="22"/>
                        <w:szCs w:val="22"/>
                      </w:rPr>
                    </w:pPr>
                    <w:r>
                      <w:rPr>
                        <w:sz w:val="22"/>
                        <w:szCs w:val="22"/>
                      </w:rPr>
                      <w:t>Другие системы (бестарифная, комиссионная) и т.д.</w:t>
                    </w:r>
                  </w:p>
                </w:txbxContent>
              </v:textbox>
            </v:rect>
            <v:line id="Прямая соединительная линия 26" o:spid="_x0000_s1041" style="position:absolute;visibility:visible;mso-wrap-style:square" from="2000,10096" to="1352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line id="Прямая соединительная линия 27" o:spid="_x0000_s1042" style="position:absolute;visibility:visible;mso-wrap-style:square" from="8667,8763" to="8667,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" strokecolor="windowText" strokeweight=".5pt">
              <v:stroke joinstyle="miter"/>
            </v:line>
            <v:shape id="Прямая со стрелкой 28" o:spid="_x0000_s1043" type="#_x0000_t32" style="position:absolute;left:2000;top:1009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" strokecolor="windowText" strokeweight=".5pt">
              <v:stroke endarrow="open" joinstyle="miter"/>
            </v:shape>
            <v:shape id="Прямая со стрелкой 29" o:spid="_x0000_s1044" type="#_x0000_t32" style="position:absolute;left:13525;top:1009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" strokecolor="windowText" strokeweight=".5pt">
              <v:stroke endarrow="open" joinstyle="miter"/>
            </v:shape>
            <v:line id="Прямая соединительная линия 30" o:spid="_x0000_s1045" style="position:absolute;visibility:visible;mso-wrap-style:square" from="30384,10096" to="55149,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line id="Прямая соединительная линия 31" o:spid="_x0000_s1046" style="position:absolute;visibility:visible;mso-wrap-style:square" from="47148,8763" to="47148,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shape id="Прямая со стрелкой 32" o:spid="_x0000_s1047" type="#_x0000_t32" style="position:absolute;left:30384;top:1009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" strokecolor="windowText" strokeweight=".5pt">
              <v:stroke endarrow="open" joinstyle="miter"/>
            </v:shape>
            <v:shape id="Прямая со стрелкой 33" o:spid="_x0000_s1048" type="#_x0000_t32" style="position:absolute;left:37623;top:10096;width:191;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" strokecolor="windowText" strokeweight=".5pt">
              <v:stroke endarrow="open" joinstyle="miter"/>
            </v:shape>
            <v:shape id="Прямая со стрелкой 34" o:spid="_x0000_s1049" type="#_x0000_t32" style="position:absolute;left:45624;top:10096;width:96;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" strokecolor="windowText" strokeweight=".5pt">
              <v:stroke endarrow="open" joinstyle="miter"/>
            </v:shape>
            <v:shape id="Прямая со стрелкой 35" o:spid="_x0000_s1050" type="#_x0000_t32" style="position:absolute;left:55149;top:10096;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" strokecolor="windowText" strokeweight=".5pt">
              <v:stroke endarrow="open" joinstyle="miter"/>
            </v:shape>
            <v:line id="Прямая соединительная линия 36" o:spid="_x0000_s1051" style="position:absolute;visibility:visible;mso-wrap-style:square" from="952,24955" to="64198,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v:line>
            <v:shape id="Прямая со стрелкой 37" o:spid="_x0000_s1052" type="#_x0000_t32" style="position:absolute;left:952;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" strokecolor="windowText" strokeweight=".5pt">
              <v:stroke endarrow="open" joinstyle="miter"/>
            </v:shape>
            <v:shape id="Прямая со стрелкой 38" o:spid="_x0000_s1053" type="#_x0000_t32" style="position:absolute;left:11620;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" strokecolor="windowText" strokeweight=".5pt">
              <v:stroke endarrow="open" joinstyle="miter"/>
            </v:shape>
            <v:shape id="Прямая со стрелкой 39" o:spid="_x0000_s1054" type="#_x0000_t32" style="position:absolute;left:29908;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" strokecolor="windowText" strokeweight=".5pt">
              <v:stroke endarrow="open" joinstyle="miter"/>
            </v:shape>
            <v:shape id="Прямая со стрелкой 40" o:spid="_x0000_s1055" type="#_x0000_t32" style="position:absolute;left:37623;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" strokecolor="windowText" strokeweight=".5pt">
              <v:stroke endarrow="open" joinstyle="miter"/>
            </v:shape>
            <v:shape id="Прямая со стрелкой 41" o:spid="_x0000_s1056" type="#_x0000_t32" style="position:absolute;left:45624;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" strokecolor="windowText" strokeweight=".5pt">
              <v:stroke endarrow="open" joinstyle="miter"/>
            </v:shape>
            <v:shape id="Прямая со стрелкой 42" o:spid="_x0000_s1057" type="#_x0000_t32" style="position:absolute;left:54102;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" strokecolor="windowText" strokeweight=".5pt">
              <v:stroke endarrow="open" joinstyle="miter"/>
            </v:shape>
            <v:shape id="Прямая со стрелкой 43" o:spid="_x0000_s1058" type="#_x0000_t32" style="position:absolute;left:64103;top:23145;width:0;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" strokecolor="windowText" strokeweight=".5pt">
              <v:stroke endarrow="open" joinstyle="miter"/>
            </v:shape>
            <v:rect id="Прямоугольник 44" o:spid="_x0000_s1059" style="position:absolute;left:8667;top:27717;width:4810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" fillcolor="#9b9b9b" strokecolor="windowText" strokeweight=".5pt">
              <v:fill color2="#797979" rotate="t" colors="0 #9b9b9b;.5 #8e8e8e;1 #797979" focus="100%" type="gradient">
                <o:fill v:ext="view" type="gradientUnscaled"/>
              </v:fill>
              <v:textbox>
                <w:txbxContent>
                  <w:p w:rsidR="006E6FA4" w:rsidRDefault="006E6FA4" w:rsidP="006E6FA4">
                    <w:pPr>
                      <w:jc w:val="center"/>
                      <w:rPr>
                        <w:sz w:val="24"/>
                      </w:rPr>
                    </w:pPr>
                    <w:r>
                      <w:rPr>
                        <w:sz w:val="24"/>
                      </w:rPr>
                      <w:t>Системы заработной платы</w:t>
                    </w:r>
                  </w:p>
                </w:txbxContent>
              </v:textbox>
            </v:rect>
            <v:line id="Прямая соединительная линия 45" o:spid="_x0000_s1060" style="position:absolute;visibility:visible;mso-wrap-style:square" from="34385,24955" to="34385,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6TwwAAANsAAAAPAAAAZHJzL2Rvd25yZXYueG1sRI9Bi8Iw&#10;FITvwv6H8ARvmioq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RY9ek8MAAADbAAAADwAA&#10;AAAAAAAAAAAAAAAHAgAAZHJzL2Rvd25yZXYueG1sUEsFBgAAAAADAAMAtwAAAPcCAAAAAA==&#10;" strokecolor="windowText" strokeweight=".5pt">
              <v:stroke joinstyle="miter"/>
            </v:line>
            <w10:wrap anchorx="page"/>
          </v:group>
        </w:pict>
      </w:r>
    </w:p>
    <w:p w:rsidR="00907336" w:rsidRDefault="00907336" w:rsidP="00907336">
      <w:pPr>
        <w:spacing w:after="0" w:line="360" w:lineRule="auto"/>
        <w:ind w:firstLine="709"/>
        <w:jc w:val="both"/>
      </w:pPr>
    </w:p>
    <w:p w:rsidR="00907336" w:rsidRDefault="00907336" w:rsidP="00907336">
      <w:pPr>
        <w:spacing w:after="0" w:line="360" w:lineRule="auto"/>
        <w:ind w:firstLine="709"/>
        <w:jc w:val="both"/>
      </w:pPr>
    </w:p>
    <w:p w:rsidR="00907336" w:rsidRDefault="00907336" w:rsidP="00907336">
      <w:pPr>
        <w:spacing w:after="0" w:line="360" w:lineRule="auto"/>
        <w:jc w:val="both"/>
      </w:pPr>
    </w:p>
    <w:p w:rsidR="00907336" w:rsidRDefault="00907336" w:rsidP="00907336">
      <w:pPr>
        <w:spacing w:after="0" w:line="360" w:lineRule="auto"/>
        <w:ind w:firstLine="709"/>
        <w:jc w:val="both"/>
      </w:pPr>
    </w:p>
    <w:p w:rsidR="006E6FA4" w:rsidRDefault="006E6FA4" w:rsidP="00907336">
      <w:pPr>
        <w:spacing w:after="0" w:line="360" w:lineRule="auto"/>
        <w:ind w:firstLine="709"/>
        <w:jc w:val="both"/>
      </w:pPr>
    </w:p>
    <w:p w:rsidR="006E6FA4" w:rsidRDefault="006E6FA4" w:rsidP="00907336">
      <w:pPr>
        <w:spacing w:after="0" w:line="360" w:lineRule="auto"/>
        <w:ind w:firstLine="709"/>
        <w:jc w:val="both"/>
      </w:pPr>
    </w:p>
    <w:p w:rsidR="006E6FA4" w:rsidRDefault="006E6FA4" w:rsidP="00907336">
      <w:pPr>
        <w:spacing w:after="0" w:line="360" w:lineRule="auto"/>
        <w:ind w:firstLine="709"/>
        <w:jc w:val="both"/>
      </w:pPr>
    </w:p>
    <w:p w:rsidR="006E6FA4" w:rsidRDefault="006E6FA4" w:rsidP="00907336">
      <w:pPr>
        <w:spacing w:after="0" w:line="360" w:lineRule="auto"/>
        <w:ind w:firstLine="709"/>
        <w:jc w:val="both"/>
      </w:pPr>
    </w:p>
    <w:p w:rsidR="006E6FA4" w:rsidRDefault="006E6FA4" w:rsidP="00907336">
      <w:pPr>
        <w:spacing w:after="0" w:line="360" w:lineRule="auto"/>
        <w:ind w:firstLine="709"/>
        <w:jc w:val="both"/>
      </w:pPr>
    </w:p>
    <w:p w:rsidR="0069697E" w:rsidRDefault="0069697E" w:rsidP="00907336">
      <w:pPr>
        <w:spacing w:after="0" w:line="360" w:lineRule="auto"/>
        <w:ind w:firstLine="709"/>
        <w:jc w:val="both"/>
      </w:pPr>
    </w:p>
    <w:p w:rsidR="00907336" w:rsidRDefault="00907336" w:rsidP="00907336">
      <w:pPr>
        <w:spacing w:after="0" w:line="360" w:lineRule="auto"/>
        <w:jc w:val="center"/>
      </w:pPr>
      <w:r>
        <w:t>Рисунок 1 - Формы и системы оплаты труда</w:t>
      </w:r>
    </w:p>
    <w:p w:rsidR="00907336" w:rsidRPr="00682BAC" w:rsidRDefault="00907336" w:rsidP="00907336">
      <w:pPr>
        <w:spacing w:after="0" w:line="360" w:lineRule="auto"/>
        <w:ind w:firstLine="709"/>
        <w:jc w:val="both"/>
        <w:rPr>
          <w:color w:val="000000" w:themeColor="text1"/>
        </w:rPr>
      </w:pPr>
      <w:r w:rsidRPr="00682BAC">
        <w:rPr>
          <w:color w:val="000000" w:themeColor="text1"/>
        </w:rPr>
        <w:t>В зависимости от формы и системы оплаты труда, вознаграждения за труд начисляются по-разному, и не зависимо от того какая система используется, работник должен понимать механизм начисления заработной платы, и соотношение качества труда к уровню вознаграждения. Далее рассмотрим более подробно формы оплаты труда:</w:t>
      </w:r>
    </w:p>
    <w:p w:rsidR="00907336" w:rsidRPr="00682BAC" w:rsidRDefault="00907336" w:rsidP="00907336">
      <w:pPr>
        <w:spacing w:after="0" w:line="360" w:lineRule="auto"/>
        <w:ind w:firstLine="709"/>
        <w:jc w:val="both"/>
        <w:rPr>
          <w:color w:val="000000" w:themeColor="text1"/>
        </w:rPr>
      </w:pPr>
      <w:r>
        <w:t xml:space="preserve">1) </w:t>
      </w:r>
      <w:r w:rsidRPr="00201B62">
        <w:rPr>
          <w:color w:val="000000" w:themeColor="text1"/>
        </w:rPr>
        <w:t>Повременная форма оплата труда и существующие на её основе системы.</w:t>
      </w:r>
      <w:r>
        <w:rPr>
          <w:color w:val="C00000"/>
        </w:rPr>
        <w:t xml:space="preserve"> </w:t>
      </w:r>
      <w:r w:rsidRPr="00682BAC">
        <w:rPr>
          <w:color w:val="000000" w:themeColor="text1"/>
        </w:rPr>
        <w:t>При такой форме уровень вознаграждения напрямую зависит от отработанного времени. При расчете заработной платы учитывается тарифная ставка или должностной оклад в соответствии с табелем учета рабочего времени, штатным расписанием и количества отработанного работником времени.</w:t>
      </w:r>
    </w:p>
    <w:p w:rsidR="00907336" w:rsidRDefault="00907336" w:rsidP="00907336">
      <w:pPr>
        <w:spacing w:after="0" w:line="360" w:lineRule="auto"/>
        <w:ind w:firstLine="709"/>
        <w:jc w:val="both"/>
      </w:pPr>
      <w:r>
        <w:t xml:space="preserve">Пример: заработная плата менеджера 20000 рублей, в месяце было 20 рабочих дней, из которых сотрудник отработал 15. Заработная плата составит 15000 рублей (20000/20*15). </w:t>
      </w:r>
    </w:p>
    <w:p w:rsidR="00907336" w:rsidRDefault="00907336" w:rsidP="00907336">
      <w:pPr>
        <w:spacing w:after="0" w:line="360" w:lineRule="auto"/>
        <w:ind w:firstLine="709"/>
        <w:jc w:val="both"/>
      </w:pPr>
      <w:r>
        <w:lastRenderedPageBreak/>
        <w:t xml:space="preserve">Повременная оплата </w:t>
      </w:r>
      <w:proofErr w:type="gramStart"/>
      <w:r>
        <w:t>труда</w:t>
      </w:r>
      <w:proofErr w:type="gramEnd"/>
      <w:r>
        <w:t xml:space="preserve"> может быть простой или повременно-премиальной, при которой к основному окладу может полагаться премия за достижение особых результатов в работе. Пример: премия от должностного оклада составляет 20%. Оклад 15000 рублей. Заработная плата составит 18000 рублей (15000*20%=3000+15000=18000).</w:t>
      </w:r>
    </w:p>
    <w:p w:rsidR="00907336" w:rsidRDefault="00907336" w:rsidP="00907336">
      <w:pPr>
        <w:spacing w:after="0" w:line="360" w:lineRule="auto"/>
        <w:ind w:firstLine="709"/>
        <w:jc w:val="both"/>
      </w:pPr>
      <w:r>
        <w:t>При применении данной формы и её систем в организации необходимо соблюдать следующие требования:</w:t>
      </w:r>
    </w:p>
    <w:p w:rsidR="00907336" w:rsidRDefault="00907336" w:rsidP="00907336">
      <w:pPr>
        <w:spacing w:after="0" w:line="360" w:lineRule="auto"/>
        <w:ind w:firstLine="709"/>
        <w:jc w:val="both"/>
      </w:pPr>
      <w:r>
        <w:t>- строгий контроль и учет фактически отработанного времени по каждому сотруднику;</w:t>
      </w:r>
    </w:p>
    <w:p w:rsidR="00907336" w:rsidRDefault="00907336" w:rsidP="00907336">
      <w:pPr>
        <w:spacing w:after="0" w:line="360" w:lineRule="auto"/>
        <w:ind w:firstLine="709"/>
        <w:jc w:val="both"/>
      </w:pPr>
      <w:r>
        <w:t>- объективность соотношения должности и оклада в соответствии с индивидуальными особенностями сотрудника;</w:t>
      </w:r>
    </w:p>
    <w:p w:rsidR="00907336" w:rsidRDefault="00907336" w:rsidP="00907336">
      <w:pPr>
        <w:spacing w:after="0" w:line="360" w:lineRule="auto"/>
        <w:ind w:firstLine="709"/>
        <w:jc w:val="both"/>
      </w:pPr>
      <w:r>
        <w:t>- контроль эффективного использования рабочего времени;</w:t>
      </w:r>
    </w:p>
    <w:p w:rsidR="00907336" w:rsidRDefault="00907336" w:rsidP="00907336">
      <w:pPr>
        <w:spacing w:after="0" w:line="360" w:lineRule="auto"/>
        <w:ind w:firstLine="709"/>
        <w:jc w:val="both"/>
      </w:pPr>
      <w:r>
        <w:t>- пропорциональное распределение должностных обязанностей для выравнивания затрат труда среди сотрудников с одинаковыми должностями и окладами.</w:t>
      </w:r>
    </w:p>
    <w:p w:rsidR="00907336" w:rsidRPr="00AC6370" w:rsidRDefault="00907336" w:rsidP="00907336">
      <w:pPr>
        <w:spacing w:after="0" w:line="360" w:lineRule="auto"/>
        <w:ind w:firstLine="709"/>
        <w:jc w:val="both"/>
        <w:rPr>
          <w:color w:val="538135" w:themeColor="accent6" w:themeShade="BF"/>
        </w:rPr>
      </w:pPr>
      <w:r w:rsidRPr="00682BAC">
        <w:rPr>
          <w:color w:val="000000" w:themeColor="text1"/>
        </w:rPr>
        <w:t xml:space="preserve">При применении повременной системы оплаты труда наблюдается стабильность уровня заработной платы рабочего, внутри рабочего коллектива отсутствуют соревнования в погоне за экономическим результатом.  Наблюдается низкая текучесть кадров, в качестве мотивации используются премии и дополнительные выплаты за долговременное сотрудничество с компанией. В качестве недостатков в данной системе можно выделить отсутствие стимулов к улучшению качества своего труда. </w:t>
      </w:r>
      <w:proofErr w:type="gramStart"/>
      <w:r w:rsidRPr="00682BAC">
        <w:rPr>
          <w:color w:val="000000" w:themeColor="text1"/>
        </w:rPr>
        <w:t>В следствии</w:t>
      </w:r>
      <w:proofErr w:type="gramEnd"/>
      <w:r w:rsidRPr="00682BAC">
        <w:rPr>
          <w:color w:val="000000" w:themeColor="text1"/>
        </w:rPr>
        <w:t xml:space="preserve"> этого появляется необходимость в организации жёсткого контроля за использование рабочего времени. Применение повременной оплаты труда более предпочтительно к организациям розничной торговли, оплаты труда офисных работников и административного персонала. При этом важна разработка инструкций, систем должностных обязанностей, и систем контроля их исполнения </w:t>
      </w:r>
      <w:r>
        <w:t>[19, с.78].</w:t>
      </w:r>
    </w:p>
    <w:p w:rsidR="00907336" w:rsidRDefault="00907336" w:rsidP="00907336">
      <w:pPr>
        <w:spacing w:after="0" w:line="360" w:lineRule="auto"/>
        <w:ind w:firstLine="709"/>
        <w:jc w:val="both"/>
      </w:pPr>
      <w:r>
        <w:t>2) Сдельная форма оплаты труда и её системы.</w:t>
      </w:r>
    </w:p>
    <w:p w:rsidR="00907336" w:rsidRPr="00682BAC" w:rsidRDefault="00907336" w:rsidP="00907336">
      <w:pPr>
        <w:spacing w:after="0" w:line="360" w:lineRule="auto"/>
        <w:ind w:firstLine="709"/>
        <w:jc w:val="both"/>
        <w:rPr>
          <w:color w:val="000000" w:themeColor="text1"/>
        </w:rPr>
      </w:pPr>
      <w:r w:rsidRPr="00682BAC">
        <w:rPr>
          <w:color w:val="000000" w:themeColor="text1"/>
        </w:rPr>
        <w:lastRenderedPageBreak/>
        <w:t xml:space="preserve">В данной системе начисление заработной платы производится по расценке за единицу произведенной продукции или услуги. </w:t>
      </w:r>
    </w:p>
    <w:p w:rsidR="00907336" w:rsidRPr="0005750F" w:rsidRDefault="00907336" w:rsidP="00907336">
      <w:pPr>
        <w:spacing w:after="0" w:line="360" w:lineRule="auto"/>
        <w:ind w:firstLine="709"/>
        <w:jc w:val="both"/>
        <w:rPr>
          <w:color w:val="538135" w:themeColor="accent6" w:themeShade="BF"/>
        </w:rPr>
      </w:pPr>
      <w:r>
        <w:t>Пример: за единицу изготовленной скамейки работник получает 1000 рублей. За месяц сотрудник сделал 20 скамеек, соответственно, его заработок составит 20000 рублей.</w:t>
      </w:r>
    </w:p>
    <w:p w:rsidR="00907336" w:rsidRDefault="00907336" w:rsidP="00907336">
      <w:pPr>
        <w:spacing w:after="0" w:line="360" w:lineRule="auto"/>
        <w:ind w:firstLine="709"/>
        <w:jc w:val="both"/>
      </w:pPr>
      <w:r w:rsidRPr="00682BAC">
        <w:rPr>
          <w:color w:val="000000" w:themeColor="text1"/>
        </w:rPr>
        <w:t>В сдельно-премиальной системе работнику выплачивается премия за более высокое качество или выполненной работы сверх нормы. Пример</w:t>
      </w:r>
      <w:r>
        <w:t>: норма выработки составляет 100 стульев, расценка за единицу 200 рублей, за выполнение плана предусмотрена премия в размере 10%. Сотрудник изготовил за месяц 100 стульев. Заработная плата составит 22000 рублей (100 *20= 20000, 20000*10%=2000, 20000+2000=22000).</w:t>
      </w:r>
    </w:p>
    <w:p w:rsidR="00907336" w:rsidRDefault="00907336" w:rsidP="00907336">
      <w:pPr>
        <w:spacing w:after="0" w:line="360" w:lineRule="auto"/>
        <w:ind w:firstLine="709"/>
        <w:jc w:val="both"/>
      </w:pPr>
      <w:r>
        <w:t>При сдельно прогрессивной оплате используются различные расценки за выполненную работу в пределах нормы и сверх нормы. Если работник выполняет работу сверх нормы, то это оплачивается по сдельным расценкам. Пример сдельно-прогрессивной системы оплаты: работник изготовил 100 единиц изделия, сдельная расценка за единицу до 40 штук 100 рублей, от 40 до 80 штук 200 рублей, от 80 штук 250 рублей. Расчет производится в следующем порядке 40*100 + 40*200 +20*250 = 17000 рублей.</w:t>
      </w:r>
    </w:p>
    <w:p w:rsidR="00907336" w:rsidRDefault="00907336" w:rsidP="00907336">
      <w:pPr>
        <w:spacing w:after="0" w:line="360" w:lineRule="auto"/>
        <w:ind w:firstLine="709"/>
        <w:jc w:val="both"/>
      </w:pPr>
      <w:r>
        <w:t>Аккордная система подразумевает оплату труда за комплекс хозяйственных операций, без учета отдельных производственных операций. Пример: работник занимается сборкой скамеек, которые состоят их пяти деталей, изготавливаемых сотрудником. Расценка за одну скамейку 1000 рублей. Сотрудник изготовил 200 деталей, при этом собрал только 25 скамеек. Его заработная плата составит 25000 рублей (25 скамеек*1000 рублей за ед.).</w:t>
      </w:r>
    </w:p>
    <w:p w:rsidR="00907336" w:rsidRDefault="00907336" w:rsidP="00907336">
      <w:pPr>
        <w:spacing w:after="0" w:line="360" w:lineRule="auto"/>
        <w:ind w:firstLine="709"/>
        <w:jc w:val="both"/>
      </w:pPr>
      <w:r>
        <w:t xml:space="preserve">Косвенная система предполагает, что уровень заработка работника напрямую зависит от результатов труда обслуживаемых им работников. Пример: Вспомогательный работник получает 70% от заработка основного работника. За месяц основной работник получил 20000 рублей, заработок </w:t>
      </w:r>
      <w:proofErr w:type="gramStart"/>
      <w:r>
        <w:t>вспомогательного</w:t>
      </w:r>
      <w:proofErr w:type="gramEnd"/>
      <w:r>
        <w:t xml:space="preserve"> составит 14000 рублей (20000*70%).</w:t>
      </w:r>
    </w:p>
    <w:p w:rsidR="00907336" w:rsidRPr="00682BAC" w:rsidRDefault="00907336" w:rsidP="00907336">
      <w:pPr>
        <w:spacing w:after="0" w:line="360" w:lineRule="auto"/>
        <w:ind w:firstLine="709"/>
        <w:jc w:val="both"/>
        <w:rPr>
          <w:color w:val="000000" w:themeColor="text1"/>
        </w:rPr>
      </w:pPr>
      <w:r w:rsidRPr="00682BAC">
        <w:rPr>
          <w:color w:val="000000" w:themeColor="text1"/>
        </w:rPr>
        <w:lastRenderedPageBreak/>
        <w:t>Выбирая систему оплаты труда, работодатель должен учитывать задачи, поставленные перед компанией.</w:t>
      </w:r>
    </w:p>
    <w:p w:rsidR="00907336" w:rsidRPr="00682BAC" w:rsidRDefault="00907336" w:rsidP="00907336">
      <w:pPr>
        <w:spacing w:after="0" w:line="360" w:lineRule="auto"/>
        <w:ind w:firstLine="709"/>
        <w:jc w:val="both"/>
        <w:rPr>
          <w:color w:val="000000" w:themeColor="text1"/>
        </w:rPr>
      </w:pPr>
      <w:r w:rsidRPr="00682BAC">
        <w:rPr>
          <w:color w:val="000000" w:themeColor="text1"/>
        </w:rPr>
        <w:t>При использовании любой сдельной системы можно определить полезность работника по его результатам труда. Так же необходимо понимать, что производительность руда зависит не только от рабочего, но и от технических и технологических особенностей предприятия.</w:t>
      </w:r>
    </w:p>
    <w:p w:rsidR="00907336" w:rsidRPr="00682BAC" w:rsidRDefault="00907336" w:rsidP="00907336">
      <w:pPr>
        <w:spacing w:after="0" w:line="360" w:lineRule="auto"/>
        <w:ind w:firstLine="709"/>
        <w:jc w:val="both"/>
        <w:rPr>
          <w:color w:val="000000" w:themeColor="text1"/>
        </w:rPr>
      </w:pPr>
      <w:r w:rsidRPr="00682BAC">
        <w:rPr>
          <w:color w:val="000000" w:themeColor="text1"/>
        </w:rPr>
        <w:t>Как недостаток в данной системе отмечается стремление сотрудника к выполнению большего количества в ущерб качеству, также сотрудника мало интересуют общие достижения компании, у него пропадает стимул для работы в долгосрочном периоде, в связи с этим наблюдается высокая текучесть кадров. При использовании данной системы часто наблюдается конкуренция между сотрудниками, что отрицательно влияет на атмосферу внутри компании [23, с. 107].</w:t>
      </w:r>
    </w:p>
    <w:p w:rsidR="00907336" w:rsidRDefault="00907336" w:rsidP="00907336">
      <w:pPr>
        <w:spacing w:after="0" w:line="360" w:lineRule="auto"/>
        <w:ind w:firstLine="709"/>
        <w:jc w:val="both"/>
      </w:pPr>
      <w:r>
        <w:t xml:space="preserve">3) </w:t>
      </w:r>
      <w:r w:rsidR="00CB3DD1">
        <w:t>Бестарифная система оплаты труда</w:t>
      </w:r>
      <w:r>
        <w:t xml:space="preserve">. </w:t>
      </w:r>
    </w:p>
    <w:p w:rsidR="00CB3DD1" w:rsidRPr="00140B3A" w:rsidRDefault="00CB3DD1" w:rsidP="00CB3DD1">
      <w:pPr>
        <w:spacing w:after="0" w:line="360" w:lineRule="auto"/>
        <w:ind w:firstLine="709"/>
        <w:jc w:val="both"/>
        <w:rPr>
          <w:color w:val="000000" w:themeColor="text1"/>
        </w:rPr>
      </w:pPr>
      <w:r w:rsidRPr="00140B3A">
        <w:rPr>
          <w:color w:val="000000" w:themeColor="text1"/>
        </w:rPr>
        <w:t>В последнее время некоторые организации экспериментируют в применении систем оплаты труда, вводя бестарифные системы оплаты. Принцип бестарифной модели – долевое распределение средств с учётом различных критериев и принципа вклада работника в конечный результат.</w:t>
      </w:r>
    </w:p>
    <w:p w:rsidR="00CB3DD1" w:rsidRDefault="00CB3DD1" w:rsidP="00CB3DD1">
      <w:pPr>
        <w:spacing w:after="0" w:line="360" w:lineRule="auto"/>
        <w:ind w:firstLine="709"/>
        <w:jc w:val="both"/>
      </w:pPr>
      <w:r>
        <w:t>Например, все работники объединяются в отделы, заработанные средства распределяются между отделами в соответствии с нормативами, характеризующими степень участия и её важность в конечном результате. Таким же способом происходит распределение средств внутри отдела. Также устанавливается диапазон коэффициентов, например, продавец – 1,0 директор – 5,0 и т.д. Пример: фонд заработной платы составляет 1000000 рублей, на отдел бухгалтерии приходится 10%, что составляет 100000 рублей, на отдел маркетинга 15%, что составляет 150000 рублей. Состав отдела бухгалтерии 4 человека. Заработная плата главного бухгалтера 35% от фонда оплаты отдела (100000*35% = 35000 рублей) и т.д.</w:t>
      </w:r>
    </w:p>
    <w:p w:rsidR="00CB3DD1" w:rsidRDefault="00CB3DD1" w:rsidP="00CB3DD1">
      <w:pPr>
        <w:spacing w:after="0" w:line="360" w:lineRule="auto"/>
        <w:ind w:firstLine="709"/>
        <w:jc w:val="both"/>
      </w:pPr>
      <w:r>
        <w:t>Бестарифная система включает различные способы определения доли заработной платы работника на основе учета:</w:t>
      </w:r>
    </w:p>
    <w:p w:rsidR="00CB3DD1" w:rsidRDefault="00CB3DD1" w:rsidP="00CB3DD1">
      <w:pPr>
        <w:spacing w:after="0" w:line="360" w:lineRule="auto"/>
        <w:ind w:firstLine="709"/>
        <w:jc w:val="both"/>
      </w:pPr>
      <w:r>
        <w:lastRenderedPageBreak/>
        <w:t>- паевых взносов,</w:t>
      </w:r>
    </w:p>
    <w:p w:rsidR="00CB3DD1" w:rsidRDefault="00CB3DD1" w:rsidP="00CB3DD1">
      <w:pPr>
        <w:spacing w:after="0" w:line="360" w:lineRule="auto"/>
        <w:ind w:firstLine="709"/>
        <w:jc w:val="both"/>
      </w:pPr>
      <w:r>
        <w:t>- «шкал справедливости»,</w:t>
      </w:r>
    </w:p>
    <w:p w:rsidR="00CB3DD1" w:rsidRDefault="00CB3DD1" w:rsidP="00CB3DD1">
      <w:pPr>
        <w:spacing w:after="0" w:line="360" w:lineRule="auto"/>
        <w:ind w:firstLine="709"/>
        <w:jc w:val="both"/>
      </w:pPr>
      <w:r>
        <w:t>- интегрированных шкал,</w:t>
      </w:r>
    </w:p>
    <w:p w:rsidR="00CB3DD1" w:rsidRDefault="00CB3DD1" w:rsidP="00CB3DD1">
      <w:pPr>
        <w:spacing w:after="0" w:line="360" w:lineRule="auto"/>
        <w:ind w:firstLine="709"/>
        <w:jc w:val="both"/>
      </w:pPr>
      <w:r>
        <w:t>- экспертных оценок и др. [23, с. 107].</w:t>
      </w:r>
    </w:p>
    <w:p w:rsidR="00CB3DD1" w:rsidRDefault="00CB3DD1" w:rsidP="00CB3DD1">
      <w:pPr>
        <w:spacing w:after="0" w:line="360" w:lineRule="auto"/>
        <w:ind w:firstLine="709"/>
        <w:jc w:val="both"/>
      </w:pPr>
      <w:r>
        <w:t>Другой распространенной моделью бестарифной системы является оплата труда на основе «вилки» соотношений труда разного качества. Соотношения в оплате труда устанавливаются в зависимости от квалификаций, фактического трудового вклада в конечный результат отдельных категорий работников. Эта система обеспечивает необходимую дифференциацию доходов рабочих и руководителей, упраздняет использование премий и надбавок.</w:t>
      </w:r>
    </w:p>
    <w:p w:rsidR="00CB3DD1" w:rsidRDefault="00CB3DD1" w:rsidP="00CB3DD1">
      <w:pPr>
        <w:spacing w:after="0" w:line="360" w:lineRule="auto"/>
        <w:ind w:firstLine="709"/>
        <w:jc w:val="both"/>
      </w:pPr>
      <w:r>
        <w:t>Разновидностью бестарифной системы оплаты труда является контрактная система - заключение договора на определенный срок между работодателем и исполнителем. Контракты между работником и руководителем предприятия заключаются, как правило, на три–пять лет, и содержат в себе следующие основные разделы: условия и оплата труда, общая суть контракта, социальное обеспечение, условия расторжения, порядок прекращения, дополнительные условия, решение спорных ситуаций и прочее.</w:t>
      </w:r>
    </w:p>
    <w:p w:rsidR="00CB3DD1" w:rsidRDefault="00CB3DD1" w:rsidP="00CB3DD1">
      <w:pPr>
        <w:spacing w:after="0" w:line="360" w:lineRule="auto"/>
        <w:ind w:firstLine="709"/>
        <w:jc w:val="both"/>
      </w:pPr>
      <w:r>
        <w:t xml:space="preserve">Основное преимущество контрактной системы – строгое разграничение прав и обязанностей работников и руководителей. </w:t>
      </w:r>
    </w:p>
    <w:p w:rsidR="00CB3DD1" w:rsidRDefault="00CB3DD1" w:rsidP="00CB3DD1">
      <w:pPr>
        <w:spacing w:after="0" w:line="360" w:lineRule="auto"/>
        <w:ind w:firstLine="709"/>
        <w:jc w:val="both"/>
      </w:pPr>
      <w:r>
        <w:t>Бестарифные модели достаточно просты, имеют несложный для понимания механизм начисления заработной платы для каждого работника, но не совсем оправдывают своё название, поскольку подразумевают использование базовых показателей, которые отражают заработок работника за некоторое время до введения этих систем, базирующийся на стандартных тарифных системах.</w:t>
      </w:r>
    </w:p>
    <w:p w:rsidR="00CB3DD1" w:rsidRDefault="00CB3DD1" w:rsidP="00CB3DD1">
      <w:pPr>
        <w:spacing w:after="0" w:line="360" w:lineRule="auto"/>
        <w:ind w:firstLine="709"/>
        <w:jc w:val="both"/>
      </w:pPr>
      <w:r>
        <w:t>4) Комиссионная система оплаты труда.</w:t>
      </w:r>
    </w:p>
    <w:p w:rsidR="00CB3DD1" w:rsidRDefault="00CB3DD1" w:rsidP="00CB3DD1">
      <w:pPr>
        <w:spacing w:after="0" w:line="360" w:lineRule="auto"/>
        <w:ind w:firstLine="709"/>
        <w:jc w:val="both"/>
      </w:pPr>
      <w:r>
        <w:t>Данная система получает все большую популярность, она стимулирует продажи, соответственно, находит своё применение в отрасли торговли.</w:t>
      </w:r>
    </w:p>
    <w:p w:rsidR="00CB3DD1" w:rsidRDefault="00CB3DD1" w:rsidP="00CB3DD1">
      <w:pPr>
        <w:spacing w:after="0" w:line="360" w:lineRule="auto"/>
        <w:ind w:firstLine="709"/>
        <w:jc w:val="both"/>
      </w:pPr>
      <w:r>
        <w:lastRenderedPageBreak/>
        <w:t>Комиссионная система бывает двух видов: комиссионно-премиальная и комиссионно-сдельная. Комиссионная оплата является весьма схожей со сдельной системой оплаты труда, которая ориентирована на сферу производства, но разработана с учетом специфики торговых организаций [12, с. 83].</w:t>
      </w:r>
    </w:p>
    <w:p w:rsidR="00CB3DD1" w:rsidRDefault="00CB3DD1" w:rsidP="00CB3DD1">
      <w:pPr>
        <w:spacing w:after="0" w:line="360" w:lineRule="auto"/>
        <w:ind w:firstLine="709"/>
        <w:jc w:val="both"/>
      </w:pPr>
      <w:r>
        <w:t>Комиссионно-премиальная система оплаты предполагает невысокий размер базовой части, но не меньше минимальной заработной платы и высокую потенциальную премиальную часть. На практике используется множество способов соотношения переменной части оплаты с результатами работника, например:</w:t>
      </w:r>
    </w:p>
    <w:p w:rsidR="00CB3DD1" w:rsidRDefault="00CB3DD1" w:rsidP="00CB3DD1">
      <w:pPr>
        <w:spacing w:after="0" w:line="360" w:lineRule="auto"/>
        <w:ind w:firstLine="709"/>
        <w:jc w:val="both"/>
      </w:pPr>
      <w:r>
        <w:t>- комиссионная выплата равна фиксированному проценту выручки от продаж (заработная плата продавца в день равна 5% от дневной выручки),</w:t>
      </w:r>
    </w:p>
    <w:p w:rsidR="00CB3DD1" w:rsidRDefault="00CB3DD1" w:rsidP="00CB3DD1">
      <w:pPr>
        <w:spacing w:after="0" w:line="360" w:lineRule="auto"/>
        <w:ind w:firstLine="709"/>
        <w:jc w:val="both"/>
      </w:pPr>
      <w:r>
        <w:t xml:space="preserve">- для различных видов продукции устанавливаются разные проценты комиссионных выплат (детская одежда 5% от выручки, одежда для беременных </w:t>
      </w:r>
      <w:r>
        <w:tab/>
        <w:t>– 7% от выручки),</w:t>
      </w:r>
    </w:p>
    <w:p w:rsidR="00CB3DD1" w:rsidRDefault="00CB3DD1" w:rsidP="00CB3DD1">
      <w:pPr>
        <w:spacing w:after="0" w:line="360" w:lineRule="auto"/>
        <w:ind w:firstLine="709"/>
        <w:jc w:val="both"/>
      </w:pPr>
      <w:r>
        <w:t>- комиссионная выплата зависит от стоимости послепродажного обслуживания (применима для организаций, оказывающих консультационные услуги),</w:t>
      </w:r>
    </w:p>
    <w:p w:rsidR="00CB3DD1" w:rsidRDefault="00CB3DD1" w:rsidP="00CB3DD1">
      <w:pPr>
        <w:spacing w:after="0" w:line="360" w:lineRule="auto"/>
        <w:ind w:firstLine="709"/>
        <w:jc w:val="both"/>
      </w:pPr>
      <w:r>
        <w:t>- комиссионная выплата устанавливается за каждую проданную единицу товара и различна по каждому виду товаров (например, диван «книжка» - 2%, диван «евро книжка» - 3% и т.д.),</w:t>
      </w:r>
    </w:p>
    <w:p w:rsidR="00CB3DD1" w:rsidRDefault="00CB3DD1" w:rsidP="00CB3DD1">
      <w:pPr>
        <w:spacing w:after="0" w:line="360" w:lineRule="auto"/>
        <w:ind w:firstLine="709"/>
        <w:jc w:val="both"/>
      </w:pPr>
      <w:r>
        <w:t>- комиссионная выплата устанавливается в виде гибкого процента в зависимости от сезонности.</w:t>
      </w:r>
    </w:p>
    <w:p w:rsidR="00CB3DD1" w:rsidRDefault="00CB3DD1" w:rsidP="00CB3DD1">
      <w:pPr>
        <w:spacing w:after="0" w:line="360" w:lineRule="auto"/>
        <w:ind w:firstLine="709"/>
        <w:jc w:val="both"/>
      </w:pPr>
      <w:r>
        <w:t xml:space="preserve">Комиссионно-сдельная система оплаты рассчитывается умножением фиксированного процента от объема продаж (фиксированной суммы) на количество единиц проданного товара. Пример: за каждую поданную дверь продавец получает 5%. За месяц сотрудник продал 10 дверей по 20000 рублей и 5 дверей по 30000 рублей. Заработная плата составит 17500 рублей ((10*20000+5*30000)*5%=17500). При данной системе оплаты труда и наличия ассортимента разной ценовой категории, необходим контроль </w:t>
      </w:r>
      <w:r>
        <w:lastRenderedPageBreak/>
        <w:t>остатков товарных позиций. Продавец имеет материальную мотивацию на продажу более дорогих товаров, при этом более дешевые товары могут находиться на складе долгое время [14, с. 167].</w:t>
      </w:r>
    </w:p>
    <w:p w:rsidR="00CB3DD1" w:rsidRDefault="00CB3DD1" w:rsidP="00CB3DD1">
      <w:pPr>
        <w:spacing w:after="0" w:line="360" w:lineRule="auto"/>
        <w:ind w:firstLine="709"/>
        <w:jc w:val="both"/>
      </w:pPr>
      <w:r>
        <w:t>5) Система плавающих окладов.</w:t>
      </w:r>
    </w:p>
    <w:p w:rsidR="00CB3DD1" w:rsidRDefault="00CB3DD1" w:rsidP="00CB3DD1">
      <w:pPr>
        <w:spacing w:after="0" w:line="360" w:lineRule="auto"/>
        <w:ind w:firstLine="709"/>
        <w:jc w:val="both"/>
      </w:pPr>
      <w:r>
        <w:t xml:space="preserve">Используется в маленьких компаниях с нестабильными финансовыми результатами и небольшим количеством сотрудников, может использоваться в системе розничной торговли на начальном этапе работы организации, однако более </w:t>
      </w:r>
      <w:proofErr w:type="gramStart"/>
      <w:r>
        <w:t>уместна</w:t>
      </w:r>
      <w:proofErr w:type="gramEnd"/>
      <w:r>
        <w:t xml:space="preserve"> в сфере малого производства и малого семейного бизнеса.</w:t>
      </w:r>
    </w:p>
    <w:p w:rsidR="00CB3DD1" w:rsidRDefault="00CB3DD1" w:rsidP="00CB3DD1">
      <w:pPr>
        <w:spacing w:after="0" w:line="360" w:lineRule="auto"/>
        <w:ind w:firstLine="709"/>
        <w:jc w:val="both"/>
      </w:pPr>
      <w:r>
        <w:t>При данной системе оплаты заработная плата зависит от трех показателей: результат работы сотрудника, полученной прибыли и суммы денежных средств, которая может быть направлена на выплату заработной платы. В зависимости от суммы денежных средств, направленной на выплату заработной платы, директор издает указ о повышении или понижении заработной платы на определенный коэффициент.</w:t>
      </w:r>
    </w:p>
    <w:p w:rsidR="00CB3DD1" w:rsidRDefault="00CB3DD1" w:rsidP="00CB3DD1">
      <w:pPr>
        <w:spacing w:after="0" w:line="360" w:lineRule="auto"/>
        <w:ind w:firstLine="709"/>
        <w:jc w:val="both"/>
      </w:pPr>
      <w:r>
        <w:t>Данная система достаточно эффективна, мотивация сотрудников высока, направлена на личное материальное благо, которое достигается за счет положительных экономических результатов компании.</w:t>
      </w:r>
    </w:p>
    <w:p w:rsidR="00CB3DD1" w:rsidRDefault="00CB3DD1" w:rsidP="00CB3DD1">
      <w:pPr>
        <w:spacing w:after="0" w:line="360" w:lineRule="auto"/>
        <w:ind w:firstLine="709"/>
        <w:jc w:val="both"/>
      </w:pPr>
      <w:r>
        <w:t>При выборе данной системы, руководитель должен установить минимальные оклады в рамках законодательства, установить фонд оплаты труда и основания его увеличения, прописать применяемую систему во внутренних документах, издавать указ о размере фонда оплаты на основании бухгалтерских расчетов прибыли [7, с.4].</w:t>
      </w:r>
    </w:p>
    <w:p w:rsidR="00CB3DD1" w:rsidRDefault="00CB3DD1" w:rsidP="00CB3DD1">
      <w:pPr>
        <w:spacing w:after="0" w:line="360" w:lineRule="auto"/>
        <w:ind w:firstLine="709"/>
        <w:jc w:val="both"/>
      </w:pPr>
      <w:r>
        <w:t xml:space="preserve">Система </w:t>
      </w:r>
      <w:proofErr w:type="spellStart"/>
      <w:r>
        <w:t>грейдов</w:t>
      </w:r>
      <w:proofErr w:type="spellEnd"/>
      <w:r>
        <w:t xml:space="preserve"> – эффективная система должностных окладов на основе бального метода, была разработана американским экспертом Эдвардом </w:t>
      </w:r>
      <w:proofErr w:type="spellStart"/>
      <w:r>
        <w:t>Хейэм</w:t>
      </w:r>
      <w:proofErr w:type="spellEnd"/>
      <w:r>
        <w:t xml:space="preserve"> в 1962 году. </w:t>
      </w:r>
      <w:proofErr w:type="spellStart"/>
      <w:r>
        <w:t>Хей</w:t>
      </w:r>
      <w:proofErr w:type="spellEnd"/>
      <w:r>
        <w:t xml:space="preserve"> разработал универсальную тарифную сетку, оценивающую личный вклад каждого сотрудника.</w:t>
      </w:r>
    </w:p>
    <w:p w:rsidR="00CB3DD1" w:rsidRDefault="00CB3DD1" w:rsidP="00CB3DD1">
      <w:pPr>
        <w:spacing w:after="0" w:line="360" w:lineRule="auto"/>
        <w:ind w:firstLine="709"/>
        <w:jc w:val="both"/>
      </w:pPr>
      <w:r>
        <w:t xml:space="preserve">Данная система оплаты является эффективной и мотивирующей, способствует развитию и продвижению сотрудников, понятна и прозрачна для персонала. Для разработки системы привлекаются группы экспертов, </w:t>
      </w:r>
      <w:r>
        <w:lastRenderedPageBreak/>
        <w:t>чаще всего это руководители подразделений, но объективнее привлекать независимых экспертов [</w:t>
      </w:r>
      <w:r w:rsidRPr="00311E30">
        <w:t>5</w:t>
      </w:r>
      <w:r>
        <w:t>, с. 35].</w:t>
      </w:r>
    </w:p>
    <w:p w:rsidR="00CB3DD1" w:rsidRDefault="00CB3DD1" w:rsidP="00CB3DD1">
      <w:pPr>
        <w:spacing w:after="0" w:line="360" w:lineRule="auto"/>
        <w:ind w:firstLine="709"/>
        <w:jc w:val="both"/>
      </w:pPr>
      <w:r>
        <w:t xml:space="preserve">Внедрение системы </w:t>
      </w:r>
      <w:proofErr w:type="spellStart"/>
      <w:r>
        <w:t>грейдов</w:t>
      </w:r>
      <w:proofErr w:type="spellEnd"/>
      <w:r>
        <w:t xml:space="preserve"> требует глубокого изучения хозяйственной деятельности конкретного предприятия и занимает достаточно много времени.</w:t>
      </w:r>
    </w:p>
    <w:p w:rsidR="00CB3DD1" w:rsidRDefault="00CB3DD1" w:rsidP="00CB3DD1">
      <w:pPr>
        <w:spacing w:after="0" w:line="360" w:lineRule="auto"/>
        <w:ind w:firstLine="709"/>
        <w:jc w:val="both"/>
      </w:pPr>
      <w:r>
        <w:t>При разработке системы в первую очередь устанавливаются факторы – движущие силы процесса, приводящие к результату [5, с.36]. Факторами могут быть опыт, знание работы, рабочее место и т.д. Затем экспертная группа распределяет общую сумму баллов, допустим, она равна тысячи, по факторам в зависимости от приоритетности. На опыт приходится 300 баллов, рабочее место 150 баллов и т.д. на примере таблицы 1.</w:t>
      </w:r>
    </w:p>
    <w:p w:rsidR="00907336" w:rsidRDefault="00907336" w:rsidP="00907336">
      <w:pPr>
        <w:spacing w:after="0" w:line="360" w:lineRule="auto"/>
        <w:jc w:val="both"/>
      </w:pPr>
      <w:r>
        <w:t>Таблица 1 - Факторы и их значение в удельном весе</w:t>
      </w:r>
    </w:p>
    <w:tbl>
      <w:tblPr>
        <w:tblStyle w:val="a4"/>
        <w:tblW w:w="0" w:type="auto"/>
        <w:tblLook w:val="04A0"/>
      </w:tblPr>
      <w:tblGrid>
        <w:gridCol w:w="4795"/>
        <w:gridCol w:w="4776"/>
      </w:tblGrid>
      <w:tr w:rsidR="00907336" w:rsidTr="00682BAC">
        <w:tc>
          <w:tcPr>
            <w:tcW w:w="4927"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Фактор</w:t>
            </w:r>
          </w:p>
        </w:tc>
        <w:tc>
          <w:tcPr>
            <w:tcW w:w="4928"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Вес фактора (в баллах)</w:t>
            </w:r>
          </w:p>
        </w:tc>
      </w:tr>
      <w:tr w:rsidR="00907336" w:rsidTr="00682BAC">
        <w:tc>
          <w:tcPr>
            <w:tcW w:w="4927"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Опыт</w:t>
            </w:r>
          </w:p>
        </w:tc>
        <w:tc>
          <w:tcPr>
            <w:tcW w:w="4928"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350</w:t>
            </w:r>
          </w:p>
        </w:tc>
      </w:tr>
      <w:tr w:rsidR="00907336" w:rsidTr="00682BAC">
        <w:tc>
          <w:tcPr>
            <w:tcW w:w="4927"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Знание работы</w:t>
            </w:r>
          </w:p>
        </w:tc>
        <w:tc>
          <w:tcPr>
            <w:tcW w:w="4928"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300</w:t>
            </w:r>
          </w:p>
        </w:tc>
      </w:tr>
      <w:tr w:rsidR="00907336" w:rsidTr="00682BAC">
        <w:tc>
          <w:tcPr>
            <w:tcW w:w="4927"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Масштаб руководства</w:t>
            </w:r>
          </w:p>
        </w:tc>
        <w:tc>
          <w:tcPr>
            <w:tcW w:w="4928"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200</w:t>
            </w:r>
          </w:p>
        </w:tc>
      </w:tr>
      <w:tr w:rsidR="00907336" w:rsidTr="00682BAC">
        <w:tc>
          <w:tcPr>
            <w:tcW w:w="4927"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Рабочее место</w:t>
            </w:r>
          </w:p>
        </w:tc>
        <w:tc>
          <w:tcPr>
            <w:tcW w:w="4928"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150</w:t>
            </w:r>
          </w:p>
        </w:tc>
      </w:tr>
      <w:tr w:rsidR="00907336" w:rsidTr="00682BAC">
        <w:tc>
          <w:tcPr>
            <w:tcW w:w="4927"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682BAC">
            <w:pPr>
              <w:spacing w:line="360" w:lineRule="auto"/>
              <w:ind w:firstLine="709"/>
              <w:rPr>
                <w:rFonts w:ascii="Times New Roman" w:hAnsi="Times New Roman" w:cs="Times New Roman"/>
                <w:sz w:val="28"/>
                <w:szCs w:val="28"/>
              </w:rPr>
            </w:pPr>
            <w:r w:rsidRPr="00DF77BC">
              <w:rPr>
                <w:rFonts w:ascii="Times New Roman" w:hAnsi="Times New Roman" w:cs="Times New Roman"/>
                <w:sz w:val="28"/>
                <w:szCs w:val="28"/>
              </w:rPr>
              <w:t>Всего</w:t>
            </w:r>
          </w:p>
        </w:tc>
        <w:tc>
          <w:tcPr>
            <w:tcW w:w="4928" w:type="dxa"/>
            <w:tcBorders>
              <w:top w:val="single" w:sz="4" w:space="0" w:color="auto"/>
              <w:left w:val="single" w:sz="4" w:space="0" w:color="auto"/>
              <w:bottom w:val="single" w:sz="4" w:space="0" w:color="auto"/>
              <w:right w:val="single" w:sz="4" w:space="0" w:color="auto"/>
            </w:tcBorders>
            <w:vAlign w:val="center"/>
          </w:tcPr>
          <w:p w:rsidR="00907336" w:rsidRPr="00DF77BC" w:rsidRDefault="00907336" w:rsidP="00682BAC">
            <w:pPr>
              <w:spacing w:line="360" w:lineRule="auto"/>
              <w:ind w:firstLine="709"/>
              <w:rPr>
                <w:rFonts w:ascii="Times New Roman" w:hAnsi="Times New Roman" w:cs="Times New Roman"/>
                <w:sz w:val="28"/>
                <w:szCs w:val="28"/>
              </w:rPr>
            </w:pPr>
          </w:p>
        </w:tc>
      </w:tr>
    </w:tbl>
    <w:p w:rsidR="009C0DAA" w:rsidRDefault="009C0DAA" w:rsidP="00907336">
      <w:pPr>
        <w:spacing w:after="0" w:line="360" w:lineRule="auto"/>
        <w:jc w:val="both"/>
      </w:pPr>
    </w:p>
    <w:p w:rsidR="007C13CA" w:rsidRDefault="007C13CA" w:rsidP="007C13CA">
      <w:pPr>
        <w:spacing w:after="0" w:line="360" w:lineRule="auto"/>
        <w:ind w:firstLine="709"/>
        <w:jc w:val="both"/>
      </w:pPr>
      <w:r>
        <w:t>Затем происходит описание каждого фактора по классам, допустим, всего четыре класса, как в таблице 2.</w:t>
      </w:r>
    </w:p>
    <w:p w:rsidR="00907336" w:rsidRDefault="00907336" w:rsidP="00907336">
      <w:pPr>
        <w:spacing w:after="0" w:line="360" w:lineRule="auto"/>
      </w:pPr>
      <w:r>
        <w:t>Таблица 2 – Описание факторов</w:t>
      </w:r>
    </w:p>
    <w:tbl>
      <w:tblPr>
        <w:tblStyle w:val="a4"/>
        <w:tblW w:w="0" w:type="auto"/>
        <w:tblLook w:val="04A0"/>
      </w:tblPr>
      <w:tblGrid>
        <w:gridCol w:w="1923"/>
        <w:gridCol w:w="1899"/>
        <w:gridCol w:w="1899"/>
        <w:gridCol w:w="1899"/>
        <w:gridCol w:w="1951"/>
      </w:tblGrid>
      <w:tr w:rsidR="00907336" w:rsidTr="00912E05">
        <w:tc>
          <w:tcPr>
            <w:tcW w:w="1971" w:type="dxa"/>
            <w:vMerge w:val="restart"/>
            <w:tcBorders>
              <w:top w:val="single" w:sz="4" w:space="0" w:color="auto"/>
              <w:left w:val="single" w:sz="4" w:space="0" w:color="auto"/>
              <w:bottom w:val="single" w:sz="4" w:space="0" w:color="auto"/>
              <w:right w:val="single" w:sz="4" w:space="0" w:color="auto"/>
            </w:tcBorders>
            <w:vAlign w:val="center"/>
            <w:hideMark/>
          </w:tcPr>
          <w:p w:rsidR="00907336" w:rsidRDefault="00907336" w:rsidP="00912E05">
            <w:pPr>
              <w:spacing w:line="360" w:lineRule="auto"/>
              <w:ind w:firstLine="709"/>
              <w:jc w:val="both"/>
              <w:rPr>
                <w:sz w:val="24"/>
              </w:rPr>
            </w:pPr>
            <w:r>
              <w:rPr>
                <w:sz w:val="24"/>
              </w:rPr>
              <w:t>Фактор</w:t>
            </w:r>
          </w:p>
        </w:tc>
        <w:tc>
          <w:tcPr>
            <w:tcW w:w="7884" w:type="dxa"/>
            <w:gridSpan w:val="4"/>
            <w:tcBorders>
              <w:top w:val="single" w:sz="4" w:space="0" w:color="auto"/>
              <w:left w:val="single" w:sz="4" w:space="0" w:color="auto"/>
              <w:bottom w:val="single" w:sz="4" w:space="0" w:color="auto"/>
              <w:right w:val="single" w:sz="4" w:space="0" w:color="auto"/>
            </w:tcBorders>
            <w:hideMark/>
          </w:tcPr>
          <w:p w:rsidR="00907336" w:rsidRDefault="00907336" w:rsidP="00912E05">
            <w:pPr>
              <w:spacing w:line="360" w:lineRule="auto"/>
              <w:ind w:firstLine="709"/>
              <w:jc w:val="both"/>
              <w:rPr>
                <w:sz w:val="24"/>
              </w:rPr>
            </w:pPr>
            <w:r>
              <w:rPr>
                <w:sz w:val="24"/>
              </w:rPr>
              <w:t>Классы</w:t>
            </w:r>
          </w:p>
        </w:tc>
      </w:tr>
      <w:tr w:rsidR="00907336" w:rsidTr="00912E05">
        <w:tc>
          <w:tcPr>
            <w:tcW w:w="0" w:type="auto"/>
            <w:vMerge/>
            <w:tcBorders>
              <w:top w:val="single" w:sz="4" w:space="0" w:color="auto"/>
              <w:left w:val="single" w:sz="4" w:space="0" w:color="auto"/>
              <w:bottom w:val="single" w:sz="4" w:space="0" w:color="auto"/>
              <w:right w:val="single" w:sz="4" w:space="0" w:color="auto"/>
            </w:tcBorders>
            <w:vAlign w:val="center"/>
            <w:hideMark/>
          </w:tcPr>
          <w:p w:rsidR="00907336" w:rsidRDefault="00907336" w:rsidP="00912E05">
            <w:pPr>
              <w:spacing w:line="360" w:lineRule="auto"/>
              <w:ind w:firstLine="709"/>
              <w:jc w:val="both"/>
              <w:rPr>
                <w:sz w:val="24"/>
              </w:rPr>
            </w:pPr>
          </w:p>
        </w:tc>
        <w:tc>
          <w:tcPr>
            <w:tcW w:w="1971" w:type="dxa"/>
            <w:tcBorders>
              <w:top w:val="single" w:sz="4" w:space="0" w:color="auto"/>
              <w:left w:val="single" w:sz="4" w:space="0" w:color="auto"/>
              <w:bottom w:val="single" w:sz="4" w:space="0" w:color="auto"/>
              <w:right w:val="single" w:sz="4" w:space="0" w:color="auto"/>
            </w:tcBorders>
            <w:hideMark/>
          </w:tcPr>
          <w:p w:rsidR="00907336" w:rsidRDefault="00907336" w:rsidP="00912E05">
            <w:pPr>
              <w:spacing w:line="360" w:lineRule="auto"/>
              <w:ind w:firstLine="709"/>
              <w:jc w:val="both"/>
              <w:rPr>
                <w:sz w:val="24"/>
              </w:rPr>
            </w:pPr>
            <w:r>
              <w:rPr>
                <w:sz w:val="24"/>
              </w:rPr>
              <w:t>1</w:t>
            </w:r>
          </w:p>
        </w:tc>
        <w:tc>
          <w:tcPr>
            <w:tcW w:w="1971" w:type="dxa"/>
            <w:tcBorders>
              <w:top w:val="single" w:sz="4" w:space="0" w:color="auto"/>
              <w:left w:val="single" w:sz="4" w:space="0" w:color="auto"/>
              <w:bottom w:val="single" w:sz="4" w:space="0" w:color="auto"/>
              <w:right w:val="single" w:sz="4" w:space="0" w:color="auto"/>
            </w:tcBorders>
            <w:hideMark/>
          </w:tcPr>
          <w:p w:rsidR="00907336" w:rsidRDefault="00907336" w:rsidP="00912E05">
            <w:pPr>
              <w:spacing w:line="360" w:lineRule="auto"/>
              <w:ind w:firstLine="709"/>
              <w:jc w:val="both"/>
              <w:rPr>
                <w:sz w:val="24"/>
              </w:rPr>
            </w:pPr>
            <w:r>
              <w:rPr>
                <w:sz w:val="24"/>
              </w:rPr>
              <w:t>2</w:t>
            </w:r>
          </w:p>
        </w:tc>
        <w:tc>
          <w:tcPr>
            <w:tcW w:w="1971" w:type="dxa"/>
            <w:tcBorders>
              <w:top w:val="single" w:sz="4" w:space="0" w:color="auto"/>
              <w:left w:val="single" w:sz="4" w:space="0" w:color="auto"/>
              <w:bottom w:val="single" w:sz="4" w:space="0" w:color="auto"/>
              <w:right w:val="single" w:sz="4" w:space="0" w:color="auto"/>
            </w:tcBorders>
            <w:hideMark/>
          </w:tcPr>
          <w:p w:rsidR="00907336" w:rsidRDefault="00907336" w:rsidP="00912E05">
            <w:pPr>
              <w:spacing w:line="360" w:lineRule="auto"/>
              <w:ind w:firstLine="709"/>
              <w:jc w:val="both"/>
              <w:rPr>
                <w:sz w:val="24"/>
              </w:rPr>
            </w:pPr>
            <w:r>
              <w:rPr>
                <w:sz w:val="24"/>
              </w:rPr>
              <w:t>3</w:t>
            </w:r>
          </w:p>
        </w:tc>
        <w:tc>
          <w:tcPr>
            <w:tcW w:w="1971" w:type="dxa"/>
            <w:tcBorders>
              <w:top w:val="single" w:sz="4" w:space="0" w:color="auto"/>
              <w:left w:val="single" w:sz="4" w:space="0" w:color="auto"/>
              <w:bottom w:val="single" w:sz="4" w:space="0" w:color="auto"/>
              <w:right w:val="single" w:sz="4" w:space="0" w:color="auto"/>
            </w:tcBorders>
            <w:hideMark/>
          </w:tcPr>
          <w:p w:rsidR="00907336" w:rsidRDefault="00907336" w:rsidP="00912E05">
            <w:pPr>
              <w:spacing w:line="360" w:lineRule="auto"/>
              <w:ind w:firstLine="709"/>
              <w:jc w:val="both"/>
              <w:rPr>
                <w:sz w:val="24"/>
              </w:rPr>
            </w:pPr>
            <w:r>
              <w:rPr>
                <w:sz w:val="24"/>
              </w:rPr>
              <w:t>4</w:t>
            </w:r>
          </w:p>
        </w:tc>
      </w:tr>
      <w:tr w:rsidR="00907336" w:rsidTr="00912E05">
        <w:tc>
          <w:tcPr>
            <w:tcW w:w="1971" w:type="dxa"/>
            <w:tcBorders>
              <w:top w:val="single" w:sz="4" w:space="0" w:color="auto"/>
              <w:left w:val="single" w:sz="4" w:space="0" w:color="auto"/>
              <w:bottom w:val="single" w:sz="4" w:space="0" w:color="auto"/>
              <w:right w:val="single" w:sz="4" w:space="0" w:color="auto"/>
            </w:tcBorders>
            <w:hideMark/>
          </w:tcPr>
          <w:p w:rsidR="00907336" w:rsidRPr="00DF77BC" w:rsidRDefault="00907336" w:rsidP="00912E05">
            <w:pPr>
              <w:pStyle w:val="a3"/>
              <w:numPr>
                <w:ilvl w:val="0"/>
                <w:numId w:val="1"/>
              </w:numPr>
              <w:ind w:left="0" w:firstLine="34"/>
              <w:jc w:val="left"/>
              <w:rPr>
                <w:rFonts w:ascii="Times New Roman" w:hAnsi="Times New Roman" w:cs="Times New Roman"/>
                <w:sz w:val="28"/>
                <w:szCs w:val="28"/>
                <w:lang w:eastAsia="en-US"/>
              </w:rPr>
            </w:pPr>
            <w:r w:rsidRPr="00DF77BC">
              <w:rPr>
                <w:rFonts w:ascii="Times New Roman" w:hAnsi="Times New Roman" w:cs="Times New Roman"/>
                <w:sz w:val="28"/>
                <w:szCs w:val="28"/>
                <w:lang w:eastAsia="en-US"/>
              </w:rPr>
              <w:t>Опыт</w:t>
            </w:r>
          </w:p>
        </w:tc>
        <w:tc>
          <w:tcPr>
            <w:tcW w:w="1971" w:type="dxa"/>
            <w:tcBorders>
              <w:top w:val="single" w:sz="4" w:space="0" w:color="auto"/>
              <w:left w:val="single" w:sz="4" w:space="0" w:color="auto"/>
              <w:bottom w:val="single" w:sz="4" w:space="0" w:color="auto"/>
              <w:right w:val="single" w:sz="4" w:space="0" w:color="auto"/>
            </w:tcBorders>
            <w:hideMark/>
          </w:tcPr>
          <w:p w:rsidR="00907336" w:rsidRPr="00DF77BC" w:rsidRDefault="00907336" w:rsidP="00912E05">
            <w:pPr>
              <w:spacing w:line="360" w:lineRule="auto"/>
              <w:rPr>
                <w:rFonts w:ascii="Times New Roman" w:hAnsi="Times New Roman" w:cs="Times New Roman"/>
                <w:sz w:val="28"/>
                <w:szCs w:val="28"/>
              </w:rPr>
            </w:pPr>
            <w:r w:rsidRPr="00DF77BC">
              <w:rPr>
                <w:rFonts w:ascii="Times New Roman" w:hAnsi="Times New Roman" w:cs="Times New Roman"/>
                <w:sz w:val="28"/>
                <w:szCs w:val="28"/>
              </w:rPr>
              <w:t>опыт работы не требуется</w:t>
            </w:r>
          </w:p>
        </w:tc>
        <w:tc>
          <w:tcPr>
            <w:tcW w:w="1971" w:type="dxa"/>
            <w:tcBorders>
              <w:top w:val="single" w:sz="4" w:space="0" w:color="auto"/>
              <w:left w:val="single" w:sz="4" w:space="0" w:color="auto"/>
              <w:bottom w:val="single" w:sz="4" w:space="0" w:color="auto"/>
              <w:right w:val="single" w:sz="4" w:space="0" w:color="auto"/>
            </w:tcBorders>
            <w:hideMark/>
          </w:tcPr>
          <w:p w:rsidR="00907336" w:rsidRPr="00DF77BC" w:rsidRDefault="00907336" w:rsidP="00912E05">
            <w:pPr>
              <w:pStyle w:val="Default"/>
              <w:spacing w:line="360" w:lineRule="auto"/>
              <w:rPr>
                <w:rFonts w:ascii="Times New Roman" w:hAnsi="Times New Roman" w:cs="Times New Roman"/>
                <w:sz w:val="28"/>
                <w:szCs w:val="28"/>
              </w:rPr>
            </w:pPr>
            <w:r w:rsidRPr="00DF77BC">
              <w:rPr>
                <w:rFonts w:ascii="Times New Roman" w:hAnsi="Times New Roman" w:cs="Times New Roman"/>
                <w:sz w:val="28"/>
                <w:szCs w:val="28"/>
              </w:rPr>
              <w:t xml:space="preserve">требуется опыт работы в данной области от года </w:t>
            </w:r>
          </w:p>
        </w:tc>
        <w:tc>
          <w:tcPr>
            <w:tcW w:w="1971" w:type="dxa"/>
            <w:tcBorders>
              <w:top w:val="single" w:sz="4" w:space="0" w:color="auto"/>
              <w:left w:val="single" w:sz="4" w:space="0" w:color="auto"/>
              <w:bottom w:val="single" w:sz="4" w:space="0" w:color="auto"/>
              <w:right w:val="single" w:sz="4" w:space="0" w:color="auto"/>
            </w:tcBorders>
            <w:hideMark/>
          </w:tcPr>
          <w:p w:rsidR="00907336" w:rsidRPr="00DF77BC" w:rsidRDefault="00907336" w:rsidP="00912E05">
            <w:pPr>
              <w:pStyle w:val="Default"/>
              <w:spacing w:line="360" w:lineRule="auto"/>
              <w:rPr>
                <w:rFonts w:ascii="Times New Roman" w:hAnsi="Times New Roman" w:cs="Times New Roman"/>
                <w:sz w:val="28"/>
                <w:szCs w:val="28"/>
              </w:rPr>
            </w:pPr>
            <w:r w:rsidRPr="00DF77BC">
              <w:rPr>
                <w:rFonts w:ascii="Times New Roman" w:hAnsi="Times New Roman" w:cs="Times New Roman"/>
                <w:sz w:val="28"/>
                <w:szCs w:val="28"/>
              </w:rPr>
              <w:t xml:space="preserve">требуется большой опыт работы в данной области 3-5 </w:t>
            </w:r>
            <w:r w:rsidRPr="00DF77BC">
              <w:rPr>
                <w:rFonts w:ascii="Times New Roman" w:hAnsi="Times New Roman" w:cs="Times New Roman"/>
                <w:sz w:val="28"/>
                <w:szCs w:val="28"/>
              </w:rPr>
              <w:lastRenderedPageBreak/>
              <w:t>лет</w:t>
            </w:r>
          </w:p>
        </w:tc>
        <w:tc>
          <w:tcPr>
            <w:tcW w:w="1971" w:type="dxa"/>
            <w:tcBorders>
              <w:top w:val="single" w:sz="4" w:space="0" w:color="auto"/>
              <w:left w:val="single" w:sz="4" w:space="0" w:color="auto"/>
              <w:bottom w:val="single" w:sz="4" w:space="0" w:color="auto"/>
              <w:right w:val="single" w:sz="4" w:space="0" w:color="auto"/>
            </w:tcBorders>
            <w:hideMark/>
          </w:tcPr>
          <w:p w:rsidR="00907336" w:rsidRPr="00DF77BC" w:rsidRDefault="00907336" w:rsidP="00912E05">
            <w:pPr>
              <w:pStyle w:val="Default"/>
              <w:spacing w:line="360" w:lineRule="auto"/>
              <w:rPr>
                <w:rFonts w:ascii="Times New Roman" w:hAnsi="Times New Roman" w:cs="Times New Roman"/>
                <w:sz w:val="28"/>
                <w:szCs w:val="28"/>
              </w:rPr>
            </w:pPr>
            <w:r w:rsidRPr="00DF77BC">
              <w:rPr>
                <w:rFonts w:ascii="Times New Roman" w:hAnsi="Times New Roman" w:cs="Times New Roman"/>
                <w:sz w:val="28"/>
                <w:szCs w:val="28"/>
              </w:rPr>
              <w:lastRenderedPageBreak/>
              <w:t xml:space="preserve">требуется опыт на руководящей должности в данной </w:t>
            </w:r>
            <w:r w:rsidRPr="00DF77BC">
              <w:rPr>
                <w:rFonts w:ascii="Times New Roman" w:hAnsi="Times New Roman" w:cs="Times New Roman"/>
                <w:sz w:val="28"/>
                <w:szCs w:val="28"/>
              </w:rPr>
              <w:lastRenderedPageBreak/>
              <w:t xml:space="preserve">области </w:t>
            </w:r>
          </w:p>
        </w:tc>
      </w:tr>
    </w:tbl>
    <w:p w:rsidR="009C0DAA" w:rsidRDefault="009C0DAA" w:rsidP="009C0DAA">
      <w:pPr>
        <w:spacing w:after="0" w:line="360" w:lineRule="auto"/>
        <w:ind w:firstLine="709"/>
        <w:jc w:val="both"/>
      </w:pPr>
    </w:p>
    <w:p w:rsidR="007C13CA" w:rsidRDefault="007C13CA" w:rsidP="007C13CA">
      <w:pPr>
        <w:spacing w:after="0" w:line="360" w:lineRule="auto"/>
        <w:ind w:firstLine="709"/>
        <w:jc w:val="both"/>
      </w:pPr>
      <w:r>
        <w:t>Для ясного понимания пределов оценки, вес каждого фактора распределяется по классам как показано в таблице 3.</w:t>
      </w:r>
    </w:p>
    <w:p w:rsidR="008F617E" w:rsidRDefault="008F617E" w:rsidP="009C0DAA">
      <w:pPr>
        <w:spacing w:after="0" w:line="360" w:lineRule="auto"/>
        <w:ind w:firstLine="709"/>
        <w:jc w:val="both"/>
      </w:pPr>
    </w:p>
    <w:p w:rsidR="008F617E" w:rsidRDefault="008F617E" w:rsidP="009C0DAA">
      <w:pPr>
        <w:spacing w:after="0" w:line="360" w:lineRule="auto"/>
        <w:ind w:firstLine="709"/>
        <w:jc w:val="both"/>
      </w:pPr>
    </w:p>
    <w:p w:rsidR="00907336" w:rsidRDefault="00907336" w:rsidP="00907336">
      <w:pPr>
        <w:spacing w:after="0" w:line="360" w:lineRule="auto"/>
      </w:pPr>
      <w:r>
        <w:t>Таблица 3 – Шкала факторов в баллах</w:t>
      </w:r>
    </w:p>
    <w:tbl>
      <w:tblPr>
        <w:tblStyle w:val="a4"/>
        <w:tblW w:w="0" w:type="auto"/>
        <w:tblLook w:val="04A0"/>
      </w:tblPr>
      <w:tblGrid>
        <w:gridCol w:w="1956"/>
        <w:gridCol w:w="1904"/>
        <w:gridCol w:w="1900"/>
        <w:gridCol w:w="1911"/>
        <w:gridCol w:w="1900"/>
      </w:tblGrid>
      <w:tr w:rsidR="00907336" w:rsidTr="00682BAC">
        <w:tc>
          <w:tcPr>
            <w:tcW w:w="1971" w:type="dxa"/>
            <w:vMerge w:val="restart"/>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Фактор</w:t>
            </w:r>
          </w:p>
        </w:tc>
        <w:tc>
          <w:tcPr>
            <w:tcW w:w="7884" w:type="dxa"/>
            <w:gridSpan w:val="4"/>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Классы</w:t>
            </w:r>
          </w:p>
        </w:tc>
      </w:tr>
      <w:tr w:rsidR="00907336" w:rsidTr="00682BAC">
        <w:tc>
          <w:tcPr>
            <w:tcW w:w="0" w:type="auto"/>
            <w:vMerge/>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2</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3</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4</w:t>
            </w:r>
          </w:p>
        </w:tc>
      </w:tr>
      <w:tr w:rsidR="00907336" w:rsidTr="00682BA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pStyle w:val="Default"/>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 xml:space="preserve">1. Опыт </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87,5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175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262,5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350</w:t>
            </w:r>
          </w:p>
        </w:tc>
      </w:tr>
      <w:tr w:rsidR="00907336" w:rsidTr="00682BA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pStyle w:val="a3"/>
              <w:ind w:left="0" w:firstLine="709"/>
              <w:rPr>
                <w:rFonts w:ascii="Times New Roman" w:hAnsi="Times New Roman" w:cs="Times New Roman"/>
                <w:sz w:val="28"/>
                <w:szCs w:val="28"/>
                <w:lang w:eastAsia="en-US"/>
              </w:rPr>
            </w:pPr>
            <w:r w:rsidRPr="00DF77BC">
              <w:rPr>
                <w:rFonts w:ascii="Times New Roman" w:hAnsi="Times New Roman" w:cs="Times New Roman"/>
                <w:sz w:val="28"/>
                <w:szCs w:val="28"/>
                <w:lang w:eastAsia="en-US"/>
              </w:rPr>
              <w:t>2. Знание работы</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75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150</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225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300</w:t>
            </w:r>
          </w:p>
        </w:tc>
      </w:tr>
      <w:tr w:rsidR="00907336" w:rsidTr="00682BA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3.Масштаб руководства</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50</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100</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150</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200</w:t>
            </w:r>
          </w:p>
        </w:tc>
      </w:tr>
      <w:tr w:rsidR="00907336" w:rsidTr="00682BA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4. Рабочее место</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37,5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75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112,5</w:t>
            </w:r>
          </w:p>
        </w:tc>
        <w:tc>
          <w:tcPr>
            <w:tcW w:w="1971" w:type="dxa"/>
            <w:tcBorders>
              <w:top w:val="single" w:sz="4" w:space="0" w:color="auto"/>
              <w:left w:val="single" w:sz="4" w:space="0" w:color="auto"/>
              <w:bottom w:val="single" w:sz="4" w:space="0" w:color="auto"/>
              <w:right w:val="single" w:sz="4" w:space="0" w:color="auto"/>
            </w:tcBorders>
            <w:vAlign w:val="center"/>
            <w:hideMark/>
          </w:tcPr>
          <w:p w:rsidR="00907336" w:rsidRPr="00DF77BC" w:rsidRDefault="00907336" w:rsidP="00912E05">
            <w:pPr>
              <w:spacing w:line="360" w:lineRule="auto"/>
              <w:ind w:firstLine="709"/>
              <w:jc w:val="both"/>
              <w:rPr>
                <w:rFonts w:ascii="Times New Roman" w:hAnsi="Times New Roman" w:cs="Times New Roman"/>
                <w:sz w:val="28"/>
                <w:szCs w:val="28"/>
              </w:rPr>
            </w:pPr>
            <w:r w:rsidRPr="00DF77BC">
              <w:rPr>
                <w:rFonts w:ascii="Times New Roman" w:hAnsi="Times New Roman" w:cs="Times New Roman"/>
                <w:sz w:val="28"/>
                <w:szCs w:val="28"/>
              </w:rPr>
              <w:t>150</w:t>
            </w:r>
          </w:p>
        </w:tc>
      </w:tr>
    </w:tbl>
    <w:p w:rsidR="009C0DAA" w:rsidRDefault="009C0DAA" w:rsidP="00907336">
      <w:pPr>
        <w:spacing w:after="0" w:line="360" w:lineRule="auto"/>
        <w:jc w:val="both"/>
      </w:pPr>
    </w:p>
    <w:p w:rsidR="007C13CA" w:rsidRDefault="007C13CA" w:rsidP="007C13CA">
      <w:pPr>
        <w:spacing w:after="0" w:line="360" w:lineRule="auto"/>
        <w:ind w:firstLine="709"/>
        <w:jc w:val="both"/>
      </w:pPr>
      <w:r>
        <w:t xml:space="preserve">Далее осуществляется подсчет баллов по каждой должности. Самый высокий суммарный бал с учетом всех факторов, будет у директора организации, далее </w:t>
      </w:r>
      <w:proofErr w:type="gramStart"/>
      <w:r>
        <w:t>по</w:t>
      </w:r>
      <w:proofErr w:type="gramEnd"/>
      <w:r>
        <w:t xml:space="preserve"> убывающей, таким образом, выстраивается иерархическая пирамида, которая разбивается на </w:t>
      </w:r>
      <w:proofErr w:type="spellStart"/>
      <w:r>
        <w:t>грейды</w:t>
      </w:r>
      <w:proofErr w:type="spellEnd"/>
      <w:r>
        <w:t xml:space="preserve">. В один </w:t>
      </w:r>
      <w:proofErr w:type="spellStart"/>
      <w:r>
        <w:t>грейд</w:t>
      </w:r>
      <w:proofErr w:type="spellEnd"/>
      <w:r>
        <w:t xml:space="preserve"> попадают должности, набравшие приблизительно одинаковое количество баллов, то есть сотрудники с однородной функциональностью и значимостью. </w:t>
      </w:r>
      <w:proofErr w:type="spellStart"/>
      <w:r>
        <w:t>Грейд</w:t>
      </w:r>
      <w:proofErr w:type="spellEnd"/>
      <w:r>
        <w:t xml:space="preserve"> – это должности, собранные в интервал, в одном </w:t>
      </w:r>
      <w:proofErr w:type="spellStart"/>
      <w:r>
        <w:t>грейде</w:t>
      </w:r>
      <w:proofErr w:type="spellEnd"/>
      <w:r>
        <w:t xml:space="preserve"> могут находиться примерно равнозначные должности, например, начальники отделов.</w:t>
      </w:r>
    </w:p>
    <w:p w:rsidR="007C13CA" w:rsidRDefault="007C13CA" w:rsidP="007C13CA">
      <w:pPr>
        <w:spacing w:after="0" w:line="360" w:lineRule="auto"/>
        <w:ind w:firstLine="709"/>
        <w:jc w:val="both"/>
      </w:pPr>
      <w:r>
        <w:lastRenderedPageBreak/>
        <w:t xml:space="preserve">Следующий этап – установление должностных окладов с учетом результата рассчитанных баллов. Для утверждения оклада необходимо произвести анализ рынка труда, и анализ собственных платежных способностей и принять взвешенное решение, установив для каждого </w:t>
      </w:r>
      <w:proofErr w:type="spellStart"/>
      <w:r>
        <w:t>грейда</w:t>
      </w:r>
      <w:proofErr w:type="spellEnd"/>
      <w:r>
        <w:t xml:space="preserve"> диапазон окладов. Разница окладов внутри каждого </w:t>
      </w:r>
      <w:proofErr w:type="spellStart"/>
      <w:r>
        <w:t>грейда</w:t>
      </w:r>
      <w:proofErr w:type="spellEnd"/>
      <w:r>
        <w:t xml:space="preserve"> и между </w:t>
      </w:r>
      <w:proofErr w:type="spellStart"/>
      <w:r>
        <w:t>грейдами</w:t>
      </w:r>
      <w:proofErr w:type="spellEnd"/>
      <w:r>
        <w:t xml:space="preserve"> рассчитывается исходя из финансового положения и потенциала компании. </w:t>
      </w:r>
    </w:p>
    <w:p w:rsidR="007C13CA" w:rsidRDefault="007C13CA" w:rsidP="007C13CA">
      <w:pPr>
        <w:spacing w:after="0" w:line="360" w:lineRule="auto"/>
        <w:ind w:firstLine="709"/>
        <w:jc w:val="both"/>
      </w:pPr>
      <w:r>
        <w:t>На рисунке 2 изображено распределение заработной платы в зависимости от группы (</w:t>
      </w:r>
      <w:proofErr w:type="spellStart"/>
      <w:r>
        <w:t>грейда</w:t>
      </w:r>
      <w:proofErr w:type="spellEnd"/>
      <w:r>
        <w:t>).</w:t>
      </w:r>
    </w:p>
    <w:p w:rsidR="009C0DAA" w:rsidRDefault="00DD631B" w:rsidP="009C0DAA">
      <w:pPr>
        <w:spacing w:after="0" w:line="360" w:lineRule="auto"/>
        <w:ind w:firstLine="709"/>
        <w:jc w:val="both"/>
      </w:pPr>
      <w:r>
        <w:rPr>
          <w:noProof/>
          <w:lang w:eastAsia="ru-RU"/>
        </w:rPr>
        <w:drawing>
          <wp:inline distT="0" distB="0" distL="0" distR="0">
            <wp:extent cx="4076700" cy="310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105150"/>
                    </a:xfrm>
                    <a:prstGeom prst="rect">
                      <a:avLst/>
                    </a:prstGeom>
                    <a:noFill/>
                    <a:ln>
                      <a:noFill/>
                    </a:ln>
                  </pic:spPr>
                </pic:pic>
              </a:graphicData>
            </a:graphic>
          </wp:inline>
        </w:drawing>
      </w:r>
    </w:p>
    <w:p w:rsidR="007C13CA" w:rsidRDefault="007C13CA" w:rsidP="007C13CA">
      <w:pPr>
        <w:spacing w:after="0" w:line="360" w:lineRule="auto"/>
        <w:jc w:val="center"/>
      </w:pPr>
      <w:r>
        <w:t xml:space="preserve">Рисунок 2 - Пример распределение заработной платы по </w:t>
      </w:r>
      <w:proofErr w:type="spellStart"/>
      <w:r>
        <w:t>грейдам</w:t>
      </w:r>
      <w:proofErr w:type="spellEnd"/>
      <w:r>
        <w:t xml:space="preserve"> [8,</w:t>
      </w:r>
      <w:r w:rsidRPr="00311E30">
        <w:t xml:space="preserve"> </w:t>
      </w:r>
      <w:r>
        <w:rPr>
          <w:lang w:val="en-US"/>
        </w:rPr>
        <w:t>c</w:t>
      </w:r>
      <w:r>
        <w:t>.</w:t>
      </w:r>
      <w:r w:rsidRPr="00311E30">
        <w:t>79</w:t>
      </w:r>
      <w:r>
        <w:t>]</w:t>
      </w:r>
    </w:p>
    <w:p w:rsidR="007C13CA" w:rsidRDefault="007C13CA" w:rsidP="007C13CA">
      <w:pPr>
        <w:spacing w:after="0" w:line="360" w:lineRule="auto"/>
        <w:ind w:firstLine="709"/>
        <w:jc w:val="both"/>
      </w:pPr>
      <w:r>
        <w:t xml:space="preserve">Предприятие может повысить конкурентоспособность на рынке труда, поставив среднерыночный оклад на стартовый уровень </w:t>
      </w:r>
      <w:proofErr w:type="spellStart"/>
      <w:r>
        <w:t>грейда</w:t>
      </w:r>
      <w:proofErr w:type="spellEnd"/>
      <w:r>
        <w:t xml:space="preserve">. </w:t>
      </w:r>
    </w:p>
    <w:p w:rsidR="007C13CA" w:rsidRDefault="007C13CA" w:rsidP="007C13CA">
      <w:pPr>
        <w:spacing w:after="0" w:line="360" w:lineRule="auto"/>
        <w:ind w:firstLine="709"/>
        <w:jc w:val="both"/>
      </w:pPr>
      <w:r>
        <w:t xml:space="preserve">Данная система оплаты имеет ряд преимуществ: </w:t>
      </w:r>
    </w:p>
    <w:p w:rsidR="007C13CA" w:rsidRDefault="007C13CA" w:rsidP="007C13CA">
      <w:pPr>
        <w:spacing w:after="0" w:line="360" w:lineRule="auto"/>
        <w:ind w:firstLine="709"/>
        <w:jc w:val="both"/>
      </w:pPr>
      <w:r>
        <w:t>- размер оклада зависит от значимости вклада сотрудника в финансовый результат компании,</w:t>
      </w:r>
    </w:p>
    <w:p w:rsidR="007C13CA" w:rsidRDefault="007C13CA" w:rsidP="007C13CA">
      <w:pPr>
        <w:spacing w:after="0" w:line="360" w:lineRule="auto"/>
        <w:ind w:firstLine="709"/>
        <w:jc w:val="both"/>
      </w:pPr>
      <w:r>
        <w:t xml:space="preserve">- внутри </w:t>
      </w:r>
      <w:proofErr w:type="spellStart"/>
      <w:r>
        <w:t>грейда</w:t>
      </w:r>
      <w:proofErr w:type="spellEnd"/>
      <w:r>
        <w:t xml:space="preserve"> есть интервал окладов, который является мотивацией для сотрудников,</w:t>
      </w:r>
    </w:p>
    <w:p w:rsidR="007C13CA" w:rsidRDefault="007C13CA" w:rsidP="007C13CA">
      <w:pPr>
        <w:spacing w:after="0" w:line="360" w:lineRule="auto"/>
        <w:ind w:firstLine="709"/>
        <w:jc w:val="both"/>
      </w:pPr>
      <w:r>
        <w:t>- удобный инструмент для определения базового оклада в случае появления новой должности,</w:t>
      </w:r>
    </w:p>
    <w:p w:rsidR="007C13CA" w:rsidRDefault="007C13CA" w:rsidP="007C13CA">
      <w:pPr>
        <w:spacing w:after="0" w:line="360" w:lineRule="auto"/>
        <w:ind w:firstLine="709"/>
        <w:jc w:val="both"/>
      </w:pPr>
      <w:r>
        <w:lastRenderedPageBreak/>
        <w:t>- устраняет неэффективность работы, выявляет дублирование должностей,</w:t>
      </w:r>
    </w:p>
    <w:p w:rsidR="007C13CA" w:rsidRDefault="007C13CA" w:rsidP="007C13CA">
      <w:pPr>
        <w:spacing w:after="0" w:line="360" w:lineRule="auto"/>
        <w:ind w:firstLine="709"/>
        <w:jc w:val="both"/>
      </w:pPr>
      <w:r>
        <w:t>- определяет сумму должности любого уровня и т.д.,</w:t>
      </w:r>
    </w:p>
    <w:p w:rsidR="007C13CA" w:rsidRDefault="007C13CA" w:rsidP="007C13CA">
      <w:pPr>
        <w:spacing w:after="0" w:line="360" w:lineRule="auto"/>
        <w:ind w:firstLine="709"/>
        <w:jc w:val="both"/>
      </w:pPr>
      <w:r>
        <w:t>- отсутствие сложной и многоступенчатой системы премиальных выплат.</w:t>
      </w:r>
    </w:p>
    <w:p w:rsidR="007C13CA" w:rsidRDefault="007C13CA" w:rsidP="007C13CA">
      <w:pPr>
        <w:spacing w:after="0" w:line="360" w:lineRule="auto"/>
        <w:ind w:firstLine="709"/>
        <w:jc w:val="both"/>
      </w:pPr>
      <w:r>
        <w:t xml:space="preserve">Первыми компаниями, которые внедрили данную систему оплаты, были европейские компании, вышедшие на российский рынок, такие как международная транспортная компания DHL, крупнейшая компания по производству и реализации напитков и продуктов питания </w:t>
      </w:r>
      <w:proofErr w:type="spellStart"/>
      <w:r>
        <w:t>Вимм-Билль-Данн</w:t>
      </w:r>
      <w:proofErr w:type="spellEnd"/>
      <w:r>
        <w:t xml:space="preserve"> (</w:t>
      </w:r>
      <w:proofErr w:type="spellStart"/>
      <w:r>
        <w:t>Агуша</w:t>
      </w:r>
      <w:proofErr w:type="spellEnd"/>
      <w:r>
        <w:t>, Домик в деревне и т.д.).</w:t>
      </w:r>
    </w:p>
    <w:p w:rsidR="007C13CA" w:rsidRDefault="007C13CA" w:rsidP="007C13CA">
      <w:pPr>
        <w:spacing w:after="0" w:line="360" w:lineRule="auto"/>
        <w:ind w:firstLine="709"/>
        <w:jc w:val="both"/>
      </w:pPr>
      <w:r>
        <w:t xml:space="preserve">При внедрении данной системы оплаты компании сталкиваются с проблемой создания эффективных экспертных групп, которые должны определить границы </w:t>
      </w:r>
      <w:proofErr w:type="spellStart"/>
      <w:r>
        <w:t>грейда</w:t>
      </w:r>
      <w:proofErr w:type="spellEnd"/>
      <w:r>
        <w:t xml:space="preserve">. Для разработки данной системы желательно привлекать специалистов, имеющих практических опыт по методу </w:t>
      </w:r>
      <w:proofErr w:type="spellStart"/>
      <w:r>
        <w:t>Хея</w:t>
      </w:r>
      <w:proofErr w:type="spellEnd"/>
      <w:r>
        <w:t xml:space="preserve"> и обладающих тренерскими методиками. В состав экспертной группы должны входить руководители организации и независимые эксперты, только в этом </w:t>
      </w:r>
      <w:proofErr w:type="gramStart"/>
      <w:r>
        <w:t>случае</w:t>
      </w:r>
      <w:proofErr w:type="gramEnd"/>
      <w:r>
        <w:t xml:space="preserve"> возможно спроектировать эффективную систему </w:t>
      </w:r>
      <w:proofErr w:type="spellStart"/>
      <w:r>
        <w:t>грейдов</w:t>
      </w:r>
      <w:proofErr w:type="spellEnd"/>
      <w:r>
        <w:t>.</w:t>
      </w:r>
    </w:p>
    <w:p w:rsidR="007C13CA" w:rsidRDefault="007C13CA" w:rsidP="007C13CA">
      <w:pPr>
        <w:spacing w:after="0" w:line="360" w:lineRule="auto"/>
        <w:ind w:firstLine="709"/>
        <w:jc w:val="both"/>
      </w:pPr>
      <w:r>
        <w:t>Данная система оплаты труда подходит для крупных компаний, с большим количеством отделов и различных должностей, но упрощенный вариант этой системы (бестарифная система) можно использовать и на крупных предприятиях розничной торговли [8, с. 80].</w:t>
      </w:r>
    </w:p>
    <w:p w:rsidR="007C13CA" w:rsidRDefault="007C13CA" w:rsidP="007C13CA">
      <w:pPr>
        <w:spacing w:after="0" w:line="360" w:lineRule="auto"/>
        <w:ind w:firstLine="709"/>
        <w:jc w:val="both"/>
      </w:pPr>
      <w:r>
        <w:t>Выбор системы оплаты труда является важным шагом для организации. Система оплаты должна учитывать интересы, как работодателя, так и работника. Должна основываться на анализе внешних и внутренних факторов среды, финансовых возможностях организации и отвечать целям компании.</w:t>
      </w:r>
    </w:p>
    <w:p w:rsidR="00A23736" w:rsidRDefault="00A23736" w:rsidP="00DD631B">
      <w:pPr>
        <w:spacing w:after="0" w:line="360" w:lineRule="auto"/>
        <w:ind w:firstLine="709"/>
        <w:jc w:val="both"/>
        <w:rPr>
          <w:b/>
        </w:rPr>
      </w:pPr>
    </w:p>
    <w:p w:rsidR="00DD631B" w:rsidRPr="00994B56" w:rsidRDefault="00DD631B" w:rsidP="00DD631B">
      <w:pPr>
        <w:spacing w:after="0" w:line="360" w:lineRule="auto"/>
        <w:ind w:firstLine="709"/>
        <w:jc w:val="both"/>
        <w:rPr>
          <w:b/>
        </w:rPr>
      </w:pPr>
      <w:r w:rsidRPr="00994B56">
        <w:rPr>
          <w:b/>
        </w:rPr>
        <w:t>1.3 Мотивация и стимулирование персонала как часть политики оплаты труда</w:t>
      </w:r>
    </w:p>
    <w:p w:rsidR="00DD631B" w:rsidRDefault="00DD631B" w:rsidP="00DD631B">
      <w:pPr>
        <w:spacing w:after="0" w:line="360" w:lineRule="auto"/>
        <w:ind w:firstLine="709"/>
        <w:jc w:val="both"/>
      </w:pPr>
      <w:r>
        <w:lastRenderedPageBreak/>
        <w:t>Уже несколько десятилетий в управлении персоналом активно используется два термина – мотивация и стимулирование. Частота использования этих терминов уступает, пожалуй, лишь словам «работа» и «деньги». Но и сегодня идут споры и возникают недоразумения из-за использования этих терминов как синонимов.</w:t>
      </w:r>
    </w:p>
    <w:p w:rsidR="00DD631B" w:rsidRDefault="00DD631B" w:rsidP="00DD631B">
      <w:pPr>
        <w:spacing w:after="0" w:line="360" w:lineRule="auto"/>
        <w:ind w:firstLine="709"/>
        <w:jc w:val="both"/>
      </w:pPr>
      <w:r>
        <w:t>Рассматривая сущность и современные проблемы мотивации персонала,</w:t>
      </w:r>
    </w:p>
    <w:p w:rsidR="00DD631B" w:rsidRDefault="00DD631B" w:rsidP="00DD631B">
      <w:pPr>
        <w:spacing w:after="0" w:line="360" w:lineRule="auto"/>
        <w:ind w:firstLine="709"/>
        <w:jc w:val="both"/>
      </w:pPr>
      <w:r>
        <w:t xml:space="preserve">Н. В. </w:t>
      </w:r>
      <w:proofErr w:type="spellStart"/>
      <w:r>
        <w:t>Овсюк</w:t>
      </w:r>
      <w:proofErr w:type="spellEnd"/>
      <w:r>
        <w:t xml:space="preserve"> представляет одно из мнений, анализирующих стимулирование как «процесс использования конкретных стимулов в пользу человека организации … Стимулировать – значит влиять, побуждать к целевому действию, давать толчок снаружи. Это одно из средств, с помощью которого может осуществляться мотивация трудовой деятельности, это процесс внешнего воздействия на человека для побуждения его к конкретным действиям или процесс, направленный на осознанное пробуждение в нем определенных мотивов и целенаправленных действий» [16, с. 206].</w:t>
      </w:r>
    </w:p>
    <w:p w:rsidR="00DD631B" w:rsidRDefault="00DD631B" w:rsidP="00DD631B">
      <w:pPr>
        <w:spacing w:after="0" w:line="360" w:lineRule="auto"/>
        <w:ind w:firstLine="709"/>
        <w:jc w:val="both"/>
      </w:pPr>
      <w:r>
        <w:t>По данному определению мотивация стоит во главе побуждения человека к труду, а стимулирование является средством внешних действий для достижения результата мотивации. Сама же автор статьи утверждает, что мотивация – это индивидуализированное действие, направленное на каждого работника в соответствии с его индивидуальностью, а стимулирование – «более общий термин, используемый в целом ко всему трудовому коллективу, оно может иметь различные формы и методы применения. Система стимулирования работников имеет результаты на уровне предприятия».</w:t>
      </w:r>
    </w:p>
    <w:p w:rsidR="00DD631B" w:rsidRDefault="00DD631B" w:rsidP="00DD631B">
      <w:pPr>
        <w:spacing w:after="0" w:line="360" w:lineRule="auto"/>
        <w:ind w:firstLine="709"/>
        <w:jc w:val="both"/>
      </w:pPr>
      <w:r>
        <w:t>Прямо противоположно оценивают взаимоположение стимулирования и</w:t>
      </w:r>
    </w:p>
    <w:p w:rsidR="00DD631B" w:rsidRDefault="00DD631B" w:rsidP="00DD631B">
      <w:pPr>
        <w:spacing w:after="0" w:line="360" w:lineRule="auto"/>
        <w:jc w:val="both"/>
      </w:pPr>
      <w:r>
        <w:t xml:space="preserve">мотивации, например, А. В. Дейнека, Б. М. Жуков: «стимулирование – это одно из средств, с помощью которого может </w:t>
      </w:r>
      <w:proofErr w:type="gramStart"/>
      <w:r>
        <w:t>осуществляться</w:t>
      </w:r>
      <w:proofErr w:type="gramEnd"/>
      <w:r>
        <w:t xml:space="preserve"> мотивирован [6, с. 116], Т. И. </w:t>
      </w:r>
      <w:proofErr w:type="spellStart"/>
      <w:r>
        <w:t>Каграманова</w:t>
      </w:r>
      <w:proofErr w:type="spellEnd"/>
      <w:r>
        <w:t xml:space="preserve">: «если понятие «стимул» употребляется в </w:t>
      </w:r>
      <w:r>
        <w:lastRenderedPageBreak/>
        <w:t>основном для обозначения материального или морального поощрения, то «мотив» используется более широко и охватывает все стороны поведения работника, ведь человек включается в общественное производство не только из-за материальной необходимости, но и с учетом самых разных интересов и побуждений», и др. [20, с. 205].</w:t>
      </w:r>
    </w:p>
    <w:p w:rsidR="00DD631B" w:rsidRDefault="00DD631B" w:rsidP="00DD631B">
      <w:pPr>
        <w:spacing w:after="0" w:line="360" w:lineRule="auto"/>
        <w:ind w:firstLine="709"/>
        <w:jc w:val="both"/>
      </w:pPr>
      <w:r>
        <w:t>Обратимся для решения проблемы к российским классикам управления</w:t>
      </w:r>
    </w:p>
    <w:p w:rsidR="00DD631B" w:rsidRDefault="00DD631B" w:rsidP="00DD631B">
      <w:pPr>
        <w:spacing w:after="0" w:line="360" w:lineRule="auto"/>
        <w:jc w:val="both"/>
      </w:pPr>
      <w:r>
        <w:t xml:space="preserve">персоналом. По мнению А. Я. </w:t>
      </w:r>
      <w:proofErr w:type="spellStart"/>
      <w:r>
        <w:t>Кибанова</w:t>
      </w:r>
      <w:proofErr w:type="spellEnd"/>
      <w:r>
        <w:t>, мотивация и стимулирование являются двумя взаимодействующими равнозначными системами, процессами, которые взаимодействуют для формирования условий трудовых процессов и получения их результатов [15, с. 18]. При этом ученый дает следующие определения этих понятий: «Мотивация трудовой деятельности – это стремление работника удовлетворить свои потребности в определенных благах посредством труда, направленного н</w:t>
      </w:r>
      <w:r w:rsidR="00E7377D">
        <w:t>а достижение целей организации.</w:t>
      </w:r>
      <w:r>
        <w:t xml:space="preserve"> Под стимулированием понимается внешний по отношению к персоналу процесс управленческого воздействия, идущего от конкретного руководителя или органа управления и основывающегося главным образом на субъективном понимании системой управления этого воздействия, направленного на мотивы работников» [15, с. 22].</w:t>
      </w:r>
    </w:p>
    <w:p w:rsidR="00DD631B" w:rsidRDefault="00DD631B" w:rsidP="00DD631B">
      <w:pPr>
        <w:spacing w:after="0" w:line="360" w:lineRule="auto"/>
        <w:ind w:firstLine="709"/>
        <w:jc w:val="both"/>
      </w:pPr>
      <w:r>
        <w:t>А. К. Клочков мотивацией считает «побуждение сотрудников к достижению целей компании при соблюдении своих интересов … это процесс достижения баланса между целями компании и работника для наиболее полного удовлетворения потребностей обоих; процесс побуждения сотрудников к деятельности для достижения целей компании; создание условий отождествления интересов организации и работника, при которых то, что выгодно и необходимо одному, становится столь же необходимо и выгодно другому» [10, с. 34].</w:t>
      </w:r>
    </w:p>
    <w:p w:rsidR="00DD631B" w:rsidRDefault="00DD631B" w:rsidP="00DD631B">
      <w:pPr>
        <w:spacing w:after="0" w:line="360" w:lineRule="auto"/>
        <w:ind w:firstLine="709"/>
        <w:jc w:val="both"/>
      </w:pPr>
      <w:r>
        <w:t xml:space="preserve">Если А. Я. </w:t>
      </w:r>
      <w:proofErr w:type="spellStart"/>
      <w:r>
        <w:t>Кибанов</w:t>
      </w:r>
      <w:proofErr w:type="spellEnd"/>
      <w:r>
        <w:t xml:space="preserve"> одним из критериев разделения мотивации и стимулирования считает основное действующее лицо (действующего </w:t>
      </w:r>
      <w:proofErr w:type="spellStart"/>
      <w:r>
        <w:t>актора</w:t>
      </w:r>
      <w:proofErr w:type="spellEnd"/>
      <w:r>
        <w:t xml:space="preserve">), то для А. К. </w:t>
      </w:r>
      <w:proofErr w:type="spellStart"/>
      <w:r>
        <w:t>Клочкова</w:t>
      </w:r>
      <w:proofErr w:type="spellEnd"/>
      <w:r>
        <w:t xml:space="preserve"> мотивация безотносительна к </w:t>
      </w:r>
      <w:proofErr w:type="spellStart"/>
      <w:r>
        <w:t>актору</w:t>
      </w:r>
      <w:proofErr w:type="spellEnd"/>
      <w:r>
        <w:t xml:space="preserve">, т. к. «побуждение сотрудников» может производиться как самими сотрудниками </w:t>
      </w:r>
      <w:r>
        <w:lastRenderedPageBreak/>
        <w:t>(</w:t>
      </w:r>
      <w:proofErr w:type="spellStart"/>
      <w:r>
        <w:t>самомотивация</w:t>
      </w:r>
      <w:proofErr w:type="spellEnd"/>
      <w:r>
        <w:t xml:space="preserve">), так и представителями компании. </w:t>
      </w:r>
      <w:proofErr w:type="gramStart"/>
      <w:r>
        <w:t xml:space="preserve">Но, если считать в определении А. К. </w:t>
      </w:r>
      <w:proofErr w:type="spellStart"/>
      <w:r>
        <w:t>Клочкова</w:t>
      </w:r>
      <w:proofErr w:type="spellEnd"/>
      <w:r>
        <w:t xml:space="preserve"> действующим </w:t>
      </w:r>
      <w:proofErr w:type="spellStart"/>
      <w:r>
        <w:t>актором</w:t>
      </w:r>
      <w:proofErr w:type="spellEnd"/>
      <w:r>
        <w:t xml:space="preserve"> исключительно менеджеров по персоналу или руководство, то позиции ученых расходятся кардинально: мотивация у А. Я. </w:t>
      </w:r>
      <w:proofErr w:type="spellStart"/>
      <w:r>
        <w:t>Кибанова</w:t>
      </w:r>
      <w:proofErr w:type="spellEnd"/>
      <w:r>
        <w:t xml:space="preserve"> предполагает первичную активность работника, а стимулирование – фирмы; у А. К. </w:t>
      </w:r>
      <w:proofErr w:type="spellStart"/>
      <w:r>
        <w:t>Клочкова</w:t>
      </w:r>
      <w:proofErr w:type="spellEnd"/>
      <w:r>
        <w:t xml:space="preserve"> (судя по приведенному выше определению) инициатором и субъектом мотивации выступает предприятие, а работник представляется объектом, которого необходимо мотивировать.</w:t>
      </w:r>
      <w:proofErr w:type="gramEnd"/>
    </w:p>
    <w:p w:rsidR="00DD631B" w:rsidRDefault="00DD631B" w:rsidP="00DD631B">
      <w:pPr>
        <w:spacing w:after="0" w:line="360" w:lineRule="auto"/>
        <w:ind w:firstLine="709"/>
        <w:jc w:val="both"/>
      </w:pPr>
      <w:r>
        <w:t xml:space="preserve">В то же время, определения стимулирования, данные Н. В. </w:t>
      </w:r>
      <w:proofErr w:type="spellStart"/>
      <w:r>
        <w:t>Овсюк</w:t>
      </w:r>
      <w:proofErr w:type="spellEnd"/>
      <w:r>
        <w:t xml:space="preserve"> и А. Я. </w:t>
      </w:r>
      <w:proofErr w:type="spellStart"/>
      <w:r>
        <w:t>Кибановым</w:t>
      </w:r>
      <w:proofErr w:type="spellEnd"/>
      <w:r>
        <w:t>, разнятся по взаимоположению мотивации и стимулирования: если у первой стимулирование – обобщенное множество мотиваций, которое формально становится единым для коллектива, то у последнего это равноправные стороны одной целевой деятельности.</w:t>
      </w:r>
    </w:p>
    <w:p w:rsidR="00DD631B" w:rsidRDefault="00DD631B" w:rsidP="00DD631B">
      <w:pPr>
        <w:spacing w:after="0" w:line="360" w:lineRule="auto"/>
        <w:ind w:firstLine="709"/>
        <w:jc w:val="both"/>
      </w:pPr>
      <w:r>
        <w:t xml:space="preserve">Считаем, что наиболее понятно, логично и соответствующе современным реалиям суть понятий изложена А. Я. </w:t>
      </w:r>
      <w:proofErr w:type="spellStart"/>
      <w:r>
        <w:t>Кибановым</w:t>
      </w:r>
      <w:proofErr w:type="spellEnd"/>
      <w:r>
        <w:t>. Этой точки зрения и будем придерживаться в работе, учитывая то, что в цитируемых текстах возможно использование понятий стимулирование и мотивация как синонимов.</w:t>
      </w:r>
    </w:p>
    <w:p w:rsidR="00DD631B" w:rsidRDefault="00DD631B" w:rsidP="00DD631B">
      <w:pPr>
        <w:spacing w:after="0" w:line="360" w:lineRule="auto"/>
        <w:ind w:firstLine="709"/>
        <w:jc w:val="both"/>
      </w:pPr>
      <w:r>
        <w:t>Цель стимулирования необходимо рассматривать с позиции каждого участника процесса: «Для работодателя целью управления мотивацией и стимулированием работников является экономическая эффективность организации, достижение определенных результатов, в основном финансовых. Для работника целью мотивации и стимулирования служит достижение определенных социальных и значимых для него благ» [11, с. 82]. Так как возможность предприятия в предоставлении благ для работников напрямую зависит от его финансового положения, то можно определить «</w:t>
      </w:r>
      <w:proofErr w:type="spellStart"/>
      <w:r>
        <w:t>закольцовку</w:t>
      </w:r>
      <w:proofErr w:type="spellEnd"/>
      <w:r>
        <w:t>» целей бизнеса и наемных работников – каждой стороне (но в разных степенях) важен экономический рост, стабильное развитие предприятия.</w:t>
      </w:r>
    </w:p>
    <w:p w:rsidR="00DD631B" w:rsidRDefault="00DD631B" w:rsidP="00DD631B">
      <w:pPr>
        <w:spacing w:after="0" w:line="360" w:lineRule="auto"/>
        <w:ind w:firstLine="709"/>
        <w:jc w:val="both"/>
      </w:pPr>
      <w:r>
        <w:t>Задачами стимулирования труда персонала, соответственно, являются:</w:t>
      </w:r>
    </w:p>
    <w:p w:rsidR="00DD631B" w:rsidRDefault="00DD631B" w:rsidP="00DD631B">
      <w:pPr>
        <w:spacing w:after="0" w:line="360" w:lineRule="auto"/>
        <w:ind w:firstLine="709"/>
        <w:jc w:val="both"/>
      </w:pPr>
      <w:r>
        <w:lastRenderedPageBreak/>
        <w:t>- повышение эффективности и результативности труда каждого работника и трудового коллектива в целом до оптимального уровня,</w:t>
      </w:r>
    </w:p>
    <w:p w:rsidR="00DD631B" w:rsidRDefault="00DD631B" w:rsidP="00DD631B">
      <w:pPr>
        <w:spacing w:after="0" w:line="360" w:lineRule="auto"/>
        <w:ind w:firstLine="709"/>
        <w:jc w:val="both"/>
      </w:pPr>
      <w:r>
        <w:t>- профессиональное и личностное развитие работников, рабочего коллектива,</w:t>
      </w:r>
    </w:p>
    <w:p w:rsidR="00DD631B" w:rsidRDefault="00DD631B" w:rsidP="00DD631B">
      <w:pPr>
        <w:spacing w:after="0" w:line="360" w:lineRule="auto"/>
        <w:ind w:firstLine="709"/>
        <w:jc w:val="both"/>
      </w:pPr>
      <w:r>
        <w:t>- удовлетворение потребностей работников и коллектива в соответствии с достигнутыми результатами деятельности.</w:t>
      </w:r>
    </w:p>
    <w:p w:rsidR="00DD631B" w:rsidRDefault="00DD631B" w:rsidP="00DD631B">
      <w:pPr>
        <w:spacing w:after="0" w:line="360" w:lineRule="auto"/>
        <w:ind w:firstLine="709"/>
        <w:jc w:val="both"/>
      </w:pPr>
      <w:r>
        <w:t>Функции стимулирования [18, с. 15]:</w:t>
      </w:r>
    </w:p>
    <w:p w:rsidR="00DD631B" w:rsidRDefault="00DD631B" w:rsidP="00DD631B">
      <w:pPr>
        <w:spacing w:after="0" w:line="360" w:lineRule="auto"/>
        <w:ind w:firstLine="709"/>
        <w:jc w:val="both"/>
      </w:pPr>
      <w:r>
        <w:t>- экономическая функция: рост производительности труда, эффективности производственного процесса, качества продукции как следствие стимулирования труда,</w:t>
      </w:r>
    </w:p>
    <w:p w:rsidR="00DD631B" w:rsidRDefault="00DD631B" w:rsidP="00DD631B">
      <w:pPr>
        <w:spacing w:after="0" w:line="360" w:lineRule="auto"/>
        <w:ind w:firstLine="709"/>
        <w:jc w:val="both"/>
      </w:pPr>
      <w:r>
        <w:t>- нравственная функция: при обоснованной и одобряемой системе стимулирования у членов рабочего коллектива формируются такие качества, как активная жизненная позиция, нравственные взаимоотношения,</w:t>
      </w:r>
    </w:p>
    <w:p w:rsidR="00DD631B" w:rsidRDefault="00DD631B" w:rsidP="00DD631B">
      <w:pPr>
        <w:spacing w:after="0" w:line="360" w:lineRule="auto"/>
        <w:ind w:firstLine="709"/>
        <w:jc w:val="both"/>
      </w:pPr>
      <w:r>
        <w:t xml:space="preserve">- социальная функция: под воздействием стимулов формируется </w:t>
      </w:r>
      <w:proofErr w:type="gramStart"/>
      <w:r>
        <w:t>более моральная</w:t>
      </w:r>
      <w:proofErr w:type="gramEnd"/>
      <w:r>
        <w:t xml:space="preserve"> социальная структура общества с зависимостью уровня доходов от качества трудовой деятельности.</w:t>
      </w:r>
    </w:p>
    <w:p w:rsidR="00DD631B" w:rsidRDefault="00DD631B" w:rsidP="00DD631B">
      <w:pPr>
        <w:spacing w:after="0" w:line="360" w:lineRule="auto"/>
        <w:ind w:firstLine="709"/>
        <w:jc w:val="both"/>
      </w:pPr>
      <w:r>
        <w:t>Рассмотрим качества стимулирования как процесса.</w:t>
      </w:r>
    </w:p>
    <w:p w:rsidR="00DD631B" w:rsidRDefault="00DD631B" w:rsidP="00DD631B">
      <w:pPr>
        <w:spacing w:after="0" w:line="360" w:lineRule="auto"/>
        <w:ind w:firstLine="709"/>
        <w:jc w:val="both"/>
      </w:pPr>
      <w:r>
        <w:t>Одной из важных характеристик стимулирования является его субъективно-временная трансформация: с течением времени изменяется как сам объект воздействия, так и его реакция на стимулирование. С этой характеристикой связано понятие порогового значения стимула: пороговый стимул «это тот его уровень по содержанию, величине и времени, который способен преодолеть безразличие человека к стимулу и, соответственно, вызывает положительный отклик на его воздействие» [17, с. 205].</w:t>
      </w:r>
    </w:p>
    <w:p w:rsidR="00DD631B" w:rsidRDefault="00DD631B" w:rsidP="00DD631B">
      <w:pPr>
        <w:spacing w:after="0" w:line="360" w:lineRule="auto"/>
        <w:ind w:firstLine="709"/>
        <w:jc w:val="both"/>
      </w:pPr>
      <w:r>
        <w:t xml:space="preserve">Таким </w:t>
      </w:r>
      <w:proofErr w:type="gramStart"/>
      <w:r>
        <w:t>образом</w:t>
      </w:r>
      <w:proofErr w:type="gramEnd"/>
      <w:r>
        <w:t xml:space="preserve"> специалисты должны четко определять, каковы пороговые стимулы работников, и в соответствии с этими порогами выстраивать систему стимулирования.</w:t>
      </w:r>
    </w:p>
    <w:p w:rsidR="00DD631B" w:rsidRDefault="00DD631B" w:rsidP="00DD631B">
      <w:pPr>
        <w:spacing w:after="0" w:line="360" w:lineRule="auto"/>
        <w:ind w:firstLine="709"/>
        <w:jc w:val="both"/>
      </w:pPr>
      <w:r>
        <w:t>Так будет возможна минимизация непроизводительных потерь в системе персонала предприятия.</w:t>
      </w:r>
    </w:p>
    <w:p w:rsidR="00DD631B" w:rsidRDefault="00DD631B" w:rsidP="00DD631B">
      <w:pPr>
        <w:spacing w:after="0" w:line="360" w:lineRule="auto"/>
        <w:ind w:firstLine="709"/>
        <w:jc w:val="both"/>
      </w:pPr>
      <w:proofErr w:type="gramStart"/>
      <w:r>
        <w:lastRenderedPageBreak/>
        <w:t>Сами стимулы – это «совокупность средств, ценностей и отношений, которыми владеет организация и которыми пользуется руководитель с целью повысить эффективность или производительность труда персонала», а также стимул – «с одной стороны, с позиций администрации предприятия, он является инструментом достижения цели (повышения производительности труда работников, качества выполняемой ими работы и др.), с другой стороны, с позиций работника, стимул является возможностью получения дополнительных благ</w:t>
      </w:r>
      <w:proofErr w:type="gramEnd"/>
      <w:r>
        <w:t xml:space="preserve"> (позитивный стимул) или возможность их утраты (негативный стимул)» [13,с. 43].</w:t>
      </w:r>
    </w:p>
    <w:p w:rsidR="00DD631B" w:rsidRDefault="00DD631B" w:rsidP="00DD631B">
      <w:pPr>
        <w:spacing w:after="0" w:line="360" w:lineRule="auto"/>
        <w:ind w:firstLine="709"/>
        <w:jc w:val="both"/>
      </w:pPr>
      <w:proofErr w:type="gramStart"/>
      <w:r>
        <w:t>По качеству результата стимулирование различают позитивное, которое стимулирует работника на достижение желаемых благ (получение бесплатной</w:t>
      </w:r>
      <w:proofErr w:type="gramEnd"/>
    </w:p>
    <w:p w:rsidR="00DD631B" w:rsidRDefault="00DD631B" w:rsidP="00DD631B">
      <w:pPr>
        <w:spacing w:after="0" w:line="360" w:lineRule="auto"/>
        <w:jc w:val="both"/>
      </w:pPr>
      <w:proofErr w:type="gramStart"/>
      <w:r>
        <w:t xml:space="preserve">санаторно-курортной путевки), и негативное, когда может возникнуть угроза потери какого-либо уже имеющегося у работника блага (снижение оклада, </w:t>
      </w:r>
      <w:proofErr w:type="spellStart"/>
      <w:r>
        <w:t>неприглашение</w:t>
      </w:r>
      <w:proofErr w:type="spellEnd"/>
      <w:r>
        <w:t xml:space="preserve"> на юбилей фирмы).</w:t>
      </w:r>
      <w:proofErr w:type="gramEnd"/>
      <w:r>
        <w:t xml:space="preserve"> То есть не может быть стимулирования, которое не планирует какого-либо результата, реакции работника.</w:t>
      </w:r>
    </w:p>
    <w:p w:rsidR="00DD631B" w:rsidRDefault="00DD631B" w:rsidP="00DD631B">
      <w:pPr>
        <w:spacing w:after="0" w:line="360" w:lineRule="auto"/>
        <w:ind w:firstLine="709"/>
        <w:jc w:val="both"/>
      </w:pPr>
      <w:r>
        <w:t xml:space="preserve">Организация стимулирования труда должна соответствовать определенным требованиям: гибкости и оперативности, комплексности, </w:t>
      </w:r>
      <w:proofErr w:type="spellStart"/>
      <w:r>
        <w:t>дифференцированности</w:t>
      </w:r>
      <w:proofErr w:type="spellEnd"/>
      <w:r>
        <w:t>.</w:t>
      </w:r>
    </w:p>
    <w:p w:rsidR="00DD631B" w:rsidRDefault="00DD631B" w:rsidP="00DD631B">
      <w:pPr>
        <w:spacing w:after="0" w:line="360" w:lineRule="auto"/>
        <w:ind w:firstLine="709"/>
        <w:jc w:val="both"/>
      </w:pPr>
      <w:r>
        <w:t>Именно эти качества стимулирования позволяют надеяться на восприятие системы стимулирования труда коллективом.</w:t>
      </w:r>
    </w:p>
    <w:p w:rsidR="00DD631B" w:rsidRDefault="00DD631B" w:rsidP="00DD631B">
      <w:pPr>
        <w:spacing w:after="0" w:line="360" w:lineRule="auto"/>
        <w:ind w:firstLine="709"/>
        <w:jc w:val="both"/>
      </w:pPr>
      <w:r>
        <w:t xml:space="preserve">Оперативность и гибкость должны быть присущи всем процессам, происходящим в рыночной экономике. Они показывают возможность изменения стимулов в зависимости от динамики социальных, </w:t>
      </w:r>
      <w:proofErr w:type="gramStart"/>
      <w:r>
        <w:t>экономических процессов</w:t>
      </w:r>
      <w:proofErr w:type="gramEnd"/>
      <w:r>
        <w:t xml:space="preserve"> в стране, особенностей реагирования на них в трудовом коллективе и собственных социально-трудовых отношений внутри предприятия.</w:t>
      </w:r>
    </w:p>
    <w:p w:rsidR="00DD631B" w:rsidRDefault="00DD631B" w:rsidP="00DD631B">
      <w:pPr>
        <w:spacing w:after="0" w:line="360" w:lineRule="auto"/>
        <w:ind w:firstLine="709"/>
        <w:jc w:val="both"/>
      </w:pPr>
      <w:r>
        <w:t xml:space="preserve">Комплексность стимулирования напрямую влияет на ее эффективность: если работник развивается односторонне (только под длительным действием одноцелевого стимула), то эффективность процесса </w:t>
      </w:r>
      <w:r>
        <w:lastRenderedPageBreak/>
        <w:t>стимулирования будет снижаться, если же стимулирование комплексное, развивающее, то гармоничное развитие работника будет вырабатывать дополнительно его личную мотивацию на успех и успешное будущее.</w:t>
      </w:r>
    </w:p>
    <w:p w:rsidR="00DD631B" w:rsidRDefault="00DD631B" w:rsidP="00DD631B">
      <w:pPr>
        <w:spacing w:after="0" w:line="360" w:lineRule="auto"/>
        <w:ind w:firstLine="709"/>
        <w:jc w:val="both"/>
      </w:pPr>
      <w:r>
        <w:t xml:space="preserve">По величине стимулы подразделяются </w:t>
      </w:r>
      <w:proofErr w:type="gramStart"/>
      <w:r>
        <w:t>на</w:t>
      </w:r>
      <w:proofErr w:type="gramEnd"/>
      <w:r>
        <w:t xml:space="preserve"> количественные и качественные. </w:t>
      </w:r>
    </w:p>
    <w:p w:rsidR="00DD631B" w:rsidRDefault="00DD631B" w:rsidP="00DD631B">
      <w:pPr>
        <w:spacing w:after="0" w:line="360" w:lineRule="auto"/>
        <w:ind w:firstLine="709"/>
        <w:jc w:val="both"/>
      </w:pPr>
      <w:r>
        <w:t xml:space="preserve">Количественная величина стимула соотносится с потребностью (мотивом), которую он должен удовлетворять. </w:t>
      </w:r>
      <w:proofErr w:type="gramStart"/>
      <w:r>
        <w:t>Например, стимулирование, удовлетворяющее потребность в значимости и важности работы для коллектива, может быть первоначально удовлетворено участием в разработке цеховых планов, но, по мере удовлетворения мотива, стимул должен преодолевать порог безразличия (становится уже не важным, обыденным периодическое цеховое планирование) и, т. о., следующим стимулом – качественный параметр – уже может стать, например, назначение на должность бригадира, который позволяет не только участвовать в жизни</w:t>
      </w:r>
      <w:proofErr w:type="gramEnd"/>
      <w:r>
        <w:t xml:space="preserve"> коллектива, но и принимать управленческие решения, влияющие на ее качество.</w:t>
      </w:r>
    </w:p>
    <w:p w:rsidR="00DD631B" w:rsidRDefault="00DD631B" w:rsidP="00DD631B">
      <w:pPr>
        <w:spacing w:after="0" w:line="360" w:lineRule="auto"/>
        <w:ind w:firstLine="709"/>
        <w:jc w:val="both"/>
      </w:pPr>
      <w:r>
        <w:t>Временные характеристики стимула соотносятся также с силой мотива, которая со временем либо снижается, либо может усилиться, как показано в предыдущем примере.</w:t>
      </w:r>
    </w:p>
    <w:p w:rsidR="00DD631B" w:rsidRDefault="00DD631B" w:rsidP="00DD631B">
      <w:pPr>
        <w:spacing w:after="0" w:line="360" w:lineRule="auto"/>
        <w:ind w:firstLine="709"/>
        <w:jc w:val="both"/>
      </w:pPr>
      <w:r>
        <w:t xml:space="preserve">Существует четыре вида трудовой мотивации – ценностная (сама профессиональная деятельность является ценностью для работника), инструментальная (нацеленность на достижение какого-либо блага определенными методами), смешанная и </w:t>
      </w:r>
      <w:proofErr w:type="spellStart"/>
      <w:r>
        <w:t>демотивация</w:t>
      </w:r>
      <w:proofErr w:type="spellEnd"/>
      <w:r>
        <w:t xml:space="preserve"> (отсутствие желания работать в принципе).</w:t>
      </w:r>
    </w:p>
    <w:p w:rsidR="00DD631B" w:rsidRDefault="00DD631B" w:rsidP="00DD631B">
      <w:pPr>
        <w:spacing w:after="0" w:line="360" w:lineRule="auto"/>
        <w:ind w:firstLine="709"/>
        <w:jc w:val="both"/>
      </w:pPr>
      <w:r>
        <w:t>Соответственно этим видам мотивации различают следующие формы стимулирования [4, с. 813]:</w:t>
      </w:r>
    </w:p>
    <w:p w:rsidR="00DD631B" w:rsidRDefault="00DD631B" w:rsidP="00DD631B">
      <w:pPr>
        <w:spacing w:after="0" w:line="360" w:lineRule="auto"/>
        <w:ind w:firstLine="709"/>
        <w:jc w:val="both"/>
      </w:pPr>
      <w:r>
        <w:t xml:space="preserve">- побуждение – стимулирование работника на достижение </w:t>
      </w:r>
      <w:proofErr w:type="gramStart"/>
      <w:r>
        <w:t>важных</w:t>
      </w:r>
      <w:proofErr w:type="gramEnd"/>
      <w:r>
        <w:t xml:space="preserve"> для</w:t>
      </w:r>
    </w:p>
    <w:p w:rsidR="00DD631B" w:rsidRDefault="00DD631B" w:rsidP="00DD631B">
      <w:pPr>
        <w:spacing w:after="0" w:line="360" w:lineRule="auto"/>
        <w:ind w:firstLine="709"/>
        <w:jc w:val="both"/>
      </w:pPr>
      <w:r>
        <w:t>него ценностей,</w:t>
      </w:r>
    </w:p>
    <w:p w:rsidR="00DD631B" w:rsidRDefault="00DD631B" w:rsidP="00DD631B">
      <w:pPr>
        <w:spacing w:after="0" w:line="360" w:lineRule="auto"/>
        <w:ind w:firstLine="709"/>
        <w:jc w:val="both"/>
      </w:pPr>
      <w:r>
        <w:t>- принуждение – стимулирование к выполнению того, к чему работник</w:t>
      </w:r>
    </w:p>
    <w:p w:rsidR="00DD631B" w:rsidRDefault="00DD631B" w:rsidP="00DD631B">
      <w:pPr>
        <w:spacing w:after="0" w:line="360" w:lineRule="auto"/>
        <w:ind w:firstLine="709"/>
        <w:jc w:val="both"/>
      </w:pPr>
      <w:proofErr w:type="gramStart"/>
      <w:r>
        <w:t>равнодушен</w:t>
      </w:r>
      <w:proofErr w:type="gramEnd"/>
      <w:r>
        <w:t xml:space="preserve"> либо ему это не нравится,</w:t>
      </w:r>
    </w:p>
    <w:p w:rsidR="00DD631B" w:rsidRDefault="00DD631B" w:rsidP="00DD631B">
      <w:pPr>
        <w:spacing w:after="0" w:line="360" w:lineRule="auto"/>
        <w:ind w:firstLine="709"/>
        <w:jc w:val="both"/>
      </w:pPr>
      <w:r>
        <w:lastRenderedPageBreak/>
        <w:t>- вознаграждение – система материальных и нематериальных благ, которые для работников предприятия являются стимулами, которые получает персонал за достижение определенных трудовых достижений.</w:t>
      </w:r>
    </w:p>
    <w:p w:rsidR="00DD631B" w:rsidRDefault="00DD631B" w:rsidP="00DD631B">
      <w:pPr>
        <w:spacing w:after="0" w:line="360" w:lineRule="auto"/>
        <w:ind w:firstLine="709"/>
        <w:jc w:val="both"/>
      </w:pPr>
      <w:r>
        <w:t>Классификация стимулов позволяет принимать верные решения относительно стимулирования (представлена в таблице 4): [3, с. 473]</w:t>
      </w:r>
    </w:p>
    <w:p w:rsidR="00DD631B" w:rsidRDefault="00DD631B" w:rsidP="00DD631B">
      <w:pPr>
        <w:spacing w:after="0" w:line="360" w:lineRule="auto"/>
        <w:jc w:val="both"/>
      </w:pPr>
      <w:r>
        <w:t>Таблица 4 – Классификация стимулов</w:t>
      </w:r>
    </w:p>
    <w:tbl>
      <w:tblPr>
        <w:tblStyle w:val="a4"/>
        <w:tblW w:w="0" w:type="auto"/>
        <w:tblLook w:val="04A0"/>
      </w:tblPr>
      <w:tblGrid>
        <w:gridCol w:w="4248"/>
        <w:gridCol w:w="5097"/>
      </w:tblGrid>
      <w:tr w:rsidR="00DD631B" w:rsidRPr="00C15545" w:rsidTr="00912E05">
        <w:tc>
          <w:tcPr>
            <w:tcW w:w="4248" w:type="dxa"/>
            <w:tcBorders>
              <w:top w:val="single" w:sz="4" w:space="0" w:color="auto"/>
              <w:left w:val="single" w:sz="4" w:space="0" w:color="auto"/>
              <w:bottom w:val="single" w:sz="4" w:space="0" w:color="auto"/>
              <w:right w:val="single" w:sz="4" w:space="0" w:color="auto"/>
            </w:tcBorders>
            <w:hideMark/>
          </w:tcPr>
          <w:p w:rsidR="00DD631B" w:rsidRPr="00D504BF" w:rsidRDefault="00DD631B" w:rsidP="00D504BF">
            <w:pPr>
              <w:jc w:val="center"/>
              <w:rPr>
                <w:rFonts w:ascii="Times New Roman" w:hAnsi="Times New Roman" w:cs="Times New Roman"/>
                <w:sz w:val="24"/>
                <w:szCs w:val="24"/>
              </w:rPr>
            </w:pPr>
            <w:r w:rsidRPr="00D504BF">
              <w:rPr>
                <w:rFonts w:ascii="Times New Roman" w:hAnsi="Times New Roman" w:cs="Times New Roman"/>
                <w:sz w:val="24"/>
                <w:szCs w:val="24"/>
              </w:rPr>
              <w:t>Классифицирующий признак</w:t>
            </w:r>
          </w:p>
        </w:tc>
        <w:tc>
          <w:tcPr>
            <w:tcW w:w="5097" w:type="dxa"/>
            <w:tcBorders>
              <w:top w:val="single" w:sz="4" w:space="0" w:color="auto"/>
              <w:left w:val="single" w:sz="4" w:space="0" w:color="auto"/>
              <w:bottom w:val="single" w:sz="4" w:space="0" w:color="auto"/>
              <w:right w:val="single" w:sz="4" w:space="0" w:color="auto"/>
            </w:tcBorders>
            <w:hideMark/>
          </w:tcPr>
          <w:p w:rsidR="00DD631B" w:rsidRPr="00D504BF" w:rsidRDefault="00DD631B" w:rsidP="00D504BF">
            <w:pPr>
              <w:ind w:firstLine="709"/>
              <w:jc w:val="both"/>
              <w:rPr>
                <w:rFonts w:ascii="Times New Roman" w:hAnsi="Times New Roman" w:cs="Times New Roman"/>
                <w:sz w:val="24"/>
                <w:szCs w:val="24"/>
              </w:rPr>
            </w:pPr>
            <w:r w:rsidRPr="00D504BF">
              <w:rPr>
                <w:rFonts w:ascii="Times New Roman" w:hAnsi="Times New Roman" w:cs="Times New Roman"/>
                <w:sz w:val="24"/>
                <w:szCs w:val="24"/>
              </w:rPr>
              <w:t>Формы стимула</w:t>
            </w:r>
          </w:p>
        </w:tc>
      </w:tr>
      <w:tr w:rsidR="00DD631B" w:rsidRPr="00C15545" w:rsidTr="00912E05">
        <w:tc>
          <w:tcPr>
            <w:tcW w:w="4248" w:type="dxa"/>
            <w:tcBorders>
              <w:top w:val="single" w:sz="4" w:space="0" w:color="auto"/>
              <w:left w:val="single" w:sz="4" w:space="0" w:color="auto"/>
              <w:bottom w:val="single" w:sz="4" w:space="0" w:color="auto"/>
              <w:right w:val="single" w:sz="4" w:space="0" w:color="auto"/>
            </w:tcBorders>
            <w:vAlign w:val="center"/>
            <w:hideMark/>
          </w:tcPr>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Направленность действия стимула</w:t>
            </w:r>
          </w:p>
        </w:tc>
        <w:tc>
          <w:tcPr>
            <w:tcW w:w="5097" w:type="dxa"/>
            <w:tcBorders>
              <w:top w:val="single" w:sz="4" w:space="0" w:color="auto"/>
              <w:left w:val="single" w:sz="4" w:space="0" w:color="auto"/>
              <w:bottom w:val="single" w:sz="4" w:space="0" w:color="auto"/>
              <w:right w:val="single" w:sz="4" w:space="0" w:color="auto"/>
            </w:tcBorders>
            <w:hideMark/>
          </w:tcPr>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Поощряющие</w:t>
            </w:r>
          </w:p>
          <w:p w:rsidR="00DD631B" w:rsidRPr="00D504BF" w:rsidRDefault="00DD631B" w:rsidP="00D22A6D">
            <w:pPr>
              <w:rPr>
                <w:rFonts w:ascii="Times New Roman" w:hAnsi="Times New Roman" w:cs="Times New Roman"/>
                <w:sz w:val="24"/>
                <w:szCs w:val="24"/>
              </w:rPr>
            </w:pPr>
            <w:proofErr w:type="gramStart"/>
            <w:r w:rsidRPr="00D504BF">
              <w:rPr>
                <w:rFonts w:ascii="Times New Roman" w:hAnsi="Times New Roman" w:cs="Times New Roman"/>
                <w:sz w:val="24"/>
                <w:szCs w:val="24"/>
              </w:rPr>
              <w:t>Наказывающие</w:t>
            </w:r>
            <w:proofErr w:type="gramEnd"/>
            <w:r w:rsidRPr="00D504BF">
              <w:rPr>
                <w:rFonts w:ascii="Times New Roman" w:hAnsi="Times New Roman" w:cs="Times New Roman"/>
                <w:sz w:val="24"/>
                <w:szCs w:val="24"/>
              </w:rPr>
              <w:t xml:space="preserve"> (порицание)</w:t>
            </w:r>
          </w:p>
        </w:tc>
      </w:tr>
      <w:tr w:rsidR="00DD631B" w:rsidRPr="00C15545" w:rsidTr="00912E05">
        <w:tc>
          <w:tcPr>
            <w:tcW w:w="4248" w:type="dxa"/>
            <w:tcBorders>
              <w:top w:val="single" w:sz="4" w:space="0" w:color="auto"/>
              <w:left w:val="single" w:sz="4" w:space="0" w:color="auto"/>
              <w:bottom w:val="single" w:sz="4" w:space="0" w:color="auto"/>
              <w:right w:val="single" w:sz="4" w:space="0" w:color="auto"/>
            </w:tcBorders>
            <w:vAlign w:val="center"/>
            <w:hideMark/>
          </w:tcPr>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Источники (ресурсы) стимулирования</w:t>
            </w:r>
          </w:p>
        </w:tc>
        <w:tc>
          <w:tcPr>
            <w:tcW w:w="5097" w:type="dxa"/>
            <w:tcBorders>
              <w:top w:val="single" w:sz="4" w:space="0" w:color="auto"/>
              <w:left w:val="single" w:sz="4" w:space="0" w:color="auto"/>
              <w:bottom w:val="single" w:sz="4" w:space="0" w:color="auto"/>
              <w:right w:val="single" w:sz="4" w:space="0" w:color="auto"/>
            </w:tcBorders>
            <w:hideMark/>
          </w:tcPr>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Экономические</w:t>
            </w:r>
          </w:p>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Административные</w:t>
            </w:r>
          </w:p>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Общественные</w:t>
            </w:r>
          </w:p>
        </w:tc>
      </w:tr>
      <w:tr w:rsidR="00DD631B" w:rsidRPr="00C15545" w:rsidTr="00912E05">
        <w:tc>
          <w:tcPr>
            <w:tcW w:w="4248" w:type="dxa"/>
            <w:tcBorders>
              <w:top w:val="single" w:sz="4" w:space="0" w:color="auto"/>
              <w:left w:val="single" w:sz="4" w:space="0" w:color="auto"/>
              <w:bottom w:val="single" w:sz="4" w:space="0" w:color="auto"/>
              <w:right w:val="single" w:sz="4" w:space="0" w:color="auto"/>
            </w:tcBorders>
            <w:vAlign w:val="center"/>
            <w:hideMark/>
          </w:tcPr>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Интересы субъекта</w:t>
            </w:r>
          </w:p>
        </w:tc>
        <w:tc>
          <w:tcPr>
            <w:tcW w:w="5097" w:type="dxa"/>
            <w:tcBorders>
              <w:top w:val="single" w:sz="4" w:space="0" w:color="auto"/>
              <w:left w:val="single" w:sz="4" w:space="0" w:color="auto"/>
              <w:bottom w:val="single" w:sz="4" w:space="0" w:color="auto"/>
              <w:right w:val="single" w:sz="4" w:space="0" w:color="auto"/>
            </w:tcBorders>
            <w:hideMark/>
          </w:tcPr>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Индивидуальные</w:t>
            </w:r>
          </w:p>
          <w:p w:rsidR="00DD631B" w:rsidRPr="00D504BF" w:rsidRDefault="00DD631B" w:rsidP="00D22A6D">
            <w:pPr>
              <w:rPr>
                <w:rFonts w:ascii="Times New Roman" w:hAnsi="Times New Roman" w:cs="Times New Roman"/>
                <w:sz w:val="24"/>
                <w:szCs w:val="24"/>
              </w:rPr>
            </w:pPr>
            <w:r w:rsidRPr="00D504BF">
              <w:rPr>
                <w:rFonts w:ascii="Times New Roman" w:hAnsi="Times New Roman" w:cs="Times New Roman"/>
                <w:sz w:val="24"/>
                <w:szCs w:val="24"/>
              </w:rPr>
              <w:t>Коллективные (групповые)</w:t>
            </w:r>
          </w:p>
        </w:tc>
      </w:tr>
    </w:tbl>
    <w:p w:rsidR="00DD631B" w:rsidRDefault="00DD631B" w:rsidP="00D22A6D">
      <w:pPr>
        <w:spacing w:after="0" w:line="360" w:lineRule="auto"/>
      </w:pPr>
    </w:p>
    <w:p w:rsidR="00D504BF" w:rsidRDefault="00D504BF" w:rsidP="00D22A6D">
      <w:pPr>
        <w:spacing w:after="0" w:line="360" w:lineRule="auto"/>
      </w:pPr>
    </w:p>
    <w:p w:rsidR="00D504BF" w:rsidRDefault="00D504BF" w:rsidP="00D22A6D">
      <w:pPr>
        <w:spacing w:after="0" w:line="360" w:lineRule="auto"/>
      </w:pPr>
    </w:p>
    <w:p w:rsidR="00D504BF" w:rsidRDefault="00D504BF" w:rsidP="00D22A6D">
      <w:pPr>
        <w:spacing w:after="0" w:line="360" w:lineRule="auto"/>
      </w:pPr>
      <w:r>
        <w:t>Продолжение таблицы 4</w:t>
      </w:r>
    </w:p>
    <w:tbl>
      <w:tblPr>
        <w:tblStyle w:val="a4"/>
        <w:tblW w:w="0" w:type="auto"/>
        <w:tblLook w:val="04A0"/>
      </w:tblPr>
      <w:tblGrid>
        <w:gridCol w:w="4248"/>
        <w:gridCol w:w="5097"/>
      </w:tblGrid>
      <w:tr w:rsidR="00D504BF" w:rsidRPr="00D504BF" w:rsidTr="00D504BF">
        <w:trPr>
          <w:trHeight w:val="1342"/>
        </w:trPr>
        <w:tc>
          <w:tcPr>
            <w:tcW w:w="4248" w:type="dxa"/>
            <w:tcBorders>
              <w:top w:val="single" w:sz="4" w:space="0" w:color="auto"/>
              <w:left w:val="single" w:sz="4" w:space="0" w:color="auto"/>
              <w:bottom w:val="single" w:sz="4" w:space="0" w:color="auto"/>
              <w:right w:val="single" w:sz="4" w:space="0" w:color="auto"/>
            </w:tcBorders>
            <w:vAlign w:val="center"/>
            <w:hideMark/>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Содержание стимулов</w:t>
            </w:r>
          </w:p>
        </w:tc>
        <w:tc>
          <w:tcPr>
            <w:tcW w:w="5097" w:type="dxa"/>
            <w:tcBorders>
              <w:top w:val="single" w:sz="4" w:space="0" w:color="auto"/>
              <w:left w:val="single" w:sz="4" w:space="0" w:color="auto"/>
              <w:bottom w:val="single" w:sz="4" w:space="0" w:color="auto"/>
              <w:right w:val="single" w:sz="4" w:space="0" w:color="auto"/>
            </w:tcBorders>
            <w:hideMark/>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Материальные (экономические):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денежные, не</w:t>
            </w:r>
            <w:r w:rsidR="00D22A6D">
              <w:rPr>
                <w:rFonts w:ascii="Times New Roman" w:hAnsi="Times New Roman" w:cs="Times New Roman"/>
                <w:sz w:val="24"/>
                <w:szCs w:val="24"/>
              </w:rPr>
              <w:t xml:space="preserve"> </w:t>
            </w:r>
            <w:r w:rsidRPr="00D504BF">
              <w:rPr>
                <w:rFonts w:ascii="Times New Roman" w:hAnsi="Times New Roman" w:cs="Times New Roman"/>
                <w:sz w:val="24"/>
                <w:szCs w:val="24"/>
              </w:rPr>
              <w:t>денежные (материально-социальные).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Нематериальные: социальные, моральные, психологические.</w:t>
            </w:r>
          </w:p>
        </w:tc>
      </w:tr>
      <w:tr w:rsidR="00D504BF" w:rsidRPr="00D504BF" w:rsidTr="00D504BF">
        <w:trPr>
          <w:trHeight w:val="525"/>
        </w:trPr>
        <w:tc>
          <w:tcPr>
            <w:tcW w:w="4248" w:type="dxa"/>
            <w:tcBorders>
              <w:top w:val="single" w:sz="4" w:space="0" w:color="auto"/>
              <w:left w:val="single" w:sz="4" w:space="0" w:color="auto"/>
              <w:bottom w:val="single" w:sz="4" w:space="0" w:color="auto"/>
              <w:right w:val="single" w:sz="4" w:space="0" w:color="auto"/>
            </w:tcBorders>
            <w:vAlign w:val="center"/>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Способ оказания стимулирующего воздействия</w:t>
            </w:r>
          </w:p>
        </w:tc>
        <w:tc>
          <w:tcPr>
            <w:tcW w:w="5097" w:type="dxa"/>
            <w:tcBorders>
              <w:top w:val="single" w:sz="4" w:space="0" w:color="auto"/>
              <w:left w:val="single" w:sz="4" w:space="0" w:color="auto"/>
              <w:bottom w:val="single" w:sz="4" w:space="0" w:color="auto"/>
              <w:right w:val="single" w:sz="4" w:space="0" w:color="auto"/>
            </w:tcBorders>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Прямые (непосредственные)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Косвенные (опосредованные)</w:t>
            </w:r>
          </w:p>
        </w:tc>
      </w:tr>
      <w:tr w:rsidR="00D504BF" w:rsidRPr="00D504BF" w:rsidTr="00D504BF">
        <w:trPr>
          <w:trHeight w:val="519"/>
        </w:trPr>
        <w:tc>
          <w:tcPr>
            <w:tcW w:w="4248" w:type="dxa"/>
            <w:tcBorders>
              <w:top w:val="single" w:sz="4" w:space="0" w:color="auto"/>
              <w:left w:val="single" w:sz="4" w:space="0" w:color="auto"/>
              <w:bottom w:val="single" w:sz="4" w:space="0" w:color="auto"/>
              <w:right w:val="single" w:sz="4" w:space="0" w:color="auto"/>
            </w:tcBorders>
            <w:vAlign w:val="center"/>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Периоды действия стимула</w:t>
            </w:r>
          </w:p>
        </w:tc>
        <w:tc>
          <w:tcPr>
            <w:tcW w:w="5097" w:type="dxa"/>
            <w:tcBorders>
              <w:top w:val="single" w:sz="4" w:space="0" w:color="auto"/>
              <w:left w:val="single" w:sz="4" w:space="0" w:color="auto"/>
              <w:bottom w:val="single" w:sz="4" w:space="0" w:color="auto"/>
              <w:right w:val="single" w:sz="4" w:space="0" w:color="auto"/>
            </w:tcBorders>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Опережающие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Отсроченные</w:t>
            </w:r>
          </w:p>
        </w:tc>
      </w:tr>
      <w:tr w:rsidR="00D504BF" w:rsidRPr="00D504BF" w:rsidTr="00D504BF">
        <w:trPr>
          <w:trHeight w:val="399"/>
        </w:trPr>
        <w:tc>
          <w:tcPr>
            <w:tcW w:w="4248" w:type="dxa"/>
            <w:tcBorders>
              <w:top w:val="single" w:sz="4" w:space="0" w:color="auto"/>
              <w:left w:val="single" w:sz="4" w:space="0" w:color="auto"/>
              <w:bottom w:val="single" w:sz="4" w:space="0" w:color="auto"/>
              <w:right w:val="single" w:sz="4" w:space="0" w:color="auto"/>
            </w:tcBorders>
            <w:vAlign w:val="center"/>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Уровень воздействия</w:t>
            </w:r>
          </w:p>
        </w:tc>
        <w:tc>
          <w:tcPr>
            <w:tcW w:w="5097" w:type="dxa"/>
            <w:tcBorders>
              <w:top w:val="single" w:sz="4" w:space="0" w:color="auto"/>
              <w:left w:val="single" w:sz="4" w:space="0" w:color="auto"/>
              <w:bottom w:val="single" w:sz="4" w:space="0" w:color="auto"/>
              <w:right w:val="single" w:sz="4" w:space="0" w:color="auto"/>
            </w:tcBorders>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Внешние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Внутренние</w:t>
            </w:r>
          </w:p>
        </w:tc>
      </w:tr>
      <w:tr w:rsidR="00D504BF" w:rsidRPr="00D504BF" w:rsidTr="00D504BF">
        <w:trPr>
          <w:trHeight w:val="1116"/>
        </w:trPr>
        <w:tc>
          <w:tcPr>
            <w:tcW w:w="4248" w:type="dxa"/>
            <w:tcBorders>
              <w:top w:val="single" w:sz="4" w:space="0" w:color="auto"/>
              <w:left w:val="single" w:sz="4" w:space="0" w:color="auto"/>
              <w:bottom w:val="single" w:sz="4" w:space="0" w:color="auto"/>
              <w:right w:val="single" w:sz="4" w:space="0" w:color="auto"/>
            </w:tcBorders>
            <w:vAlign w:val="center"/>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Повторяемость</w:t>
            </w:r>
          </w:p>
        </w:tc>
        <w:tc>
          <w:tcPr>
            <w:tcW w:w="5097" w:type="dxa"/>
            <w:tcBorders>
              <w:top w:val="single" w:sz="4" w:space="0" w:color="auto"/>
              <w:left w:val="single" w:sz="4" w:space="0" w:color="auto"/>
              <w:bottom w:val="single" w:sz="4" w:space="0" w:color="auto"/>
              <w:right w:val="single" w:sz="4" w:space="0" w:color="auto"/>
            </w:tcBorders>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Разовые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Временные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Многоразовые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Постоянные</w:t>
            </w:r>
          </w:p>
        </w:tc>
      </w:tr>
      <w:tr w:rsidR="00D504BF" w:rsidRPr="00D504BF" w:rsidTr="00D504BF">
        <w:trPr>
          <w:trHeight w:val="835"/>
        </w:trPr>
        <w:tc>
          <w:tcPr>
            <w:tcW w:w="4248" w:type="dxa"/>
            <w:tcBorders>
              <w:top w:val="single" w:sz="4" w:space="0" w:color="auto"/>
              <w:left w:val="single" w:sz="4" w:space="0" w:color="auto"/>
              <w:bottom w:val="single" w:sz="4" w:space="0" w:color="auto"/>
              <w:right w:val="single" w:sz="4" w:space="0" w:color="auto"/>
            </w:tcBorders>
            <w:vAlign w:val="center"/>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Интенсивность воздействия</w:t>
            </w:r>
          </w:p>
        </w:tc>
        <w:tc>
          <w:tcPr>
            <w:tcW w:w="5097" w:type="dxa"/>
            <w:tcBorders>
              <w:top w:val="single" w:sz="4" w:space="0" w:color="auto"/>
              <w:left w:val="single" w:sz="4" w:space="0" w:color="auto"/>
              <w:bottom w:val="single" w:sz="4" w:space="0" w:color="auto"/>
              <w:right w:val="single" w:sz="4" w:space="0" w:color="auto"/>
            </w:tcBorders>
          </w:tcPr>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Слабые</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Средней силы</w:t>
            </w:r>
          </w:p>
          <w:p w:rsidR="00D504BF" w:rsidRPr="00D504BF" w:rsidRDefault="00D504BF" w:rsidP="00D22A6D">
            <w:pPr>
              <w:rPr>
                <w:rFonts w:ascii="Times New Roman" w:hAnsi="Times New Roman" w:cs="Times New Roman"/>
                <w:sz w:val="24"/>
                <w:szCs w:val="24"/>
              </w:rPr>
            </w:pPr>
            <w:r w:rsidRPr="00D504BF">
              <w:rPr>
                <w:rFonts w:ascii="Times New Roman" w:hAnsi="Times New Roman" w:cs="Times New Roman"/>
                <w:sz w:val="24"/>
                <w:szCs w:val="24"/>
              </w:rPr>
              <w:t>Сильные</w:t>
            </w:r>
          </w:p>
        </w:tc>
      </w:tr>
    </w:tbl>
    <w:p w:rsidR="00D504BF" w:rsidRPr="00C15545" w:rsidRDefault="00D504BF" w:rsidP="00DD631B">
      <w:pPr>
        <w:spacing w:after="0" w:line="360" w:lineRule="auto"/>
        <w:jc w:val="both"/>
      </w:pPr>
    </w:p>
    <w:p w:rsidR="00DD631B" w:rsidRDefault="00DD631B" w:rsidP="00DD631B">
      <w:pPr>
        <w:spacing w:after="0" w:line="360" w:lineRule="auto"/>
        <w:ind w:firstLine="709"/>
        <w:jc w:val="both"/>
      </w:pPr>
      <w:r>
        <w:t>Направленность действия – это вектор управленческого воздействия</w:t>
      </w:r>
    </w:p>
    <w:p w:rsidR="00DD631B" w:rsidRDefault="00DD631B" w:rsidP="00DD631B">
      <w:pPr>
        <w:spacing w:after="0" w:line="360" w:lineRule="auto"/>
        <w:jc w:val="both"/>
      </w:pPr>
      <w:r>
        <w:t>стимула (направленность стимула не всегда соответствует его оценке объектом).</w:t>
      </w:r>
    </w:p>
    <w:p w:rsidR="00DD631B" w:rsidRDefault="00DD631B" w:rsidP="00DD631B">
      <w:pPr>
        <w:spacing w:after="0" w:line="360" w:lineRule="auto"/>
        <w:ind w:firstLine="709"/>
        <w:jc w:val="both"/>
      </w:pPr>
      <w:r>
        <w:lastRenderedPageBreak/>
        <w:t xml:space="preserve"> Ресурсы стимулирования зависят от субъектного </w:t>
      </w:r>
      <w:proofErr w:type="gramStart"/>
      <w:r>
        <w:t>определения</w:t>
      </w:r>
      <w:proofErr w:type="gramEnd"/>
      <w:r>
        <w:t xml:space="preserve"> желаемого, от его экономической ситуации и т.п.) – поощрять, например, можно материально (когда у действующего субъекта есть денежные средства и осознание нужности именно этой реакции) и нематериально (скрыто-материально) – когда нет финансов на данное воздействие.</w:t>
      </w:r>
    </w:p>
    <w:p w:rsidR="00DD631B" w:rsidRDefault="00DD631B" w:rsidP="00DD631B">
      <w:pPr>
        <w:spacing w:after="0" w:line="360" w:lineRule="auto"/>
        <w:ind w:firstLine="709"/>
        <w:jc w:val="both"/>
      </w:pPr>
      <w:r>
        <w:t>Интересы субъекта учитывают деление стимулов по индивидуальности или коллективности охвата.</w:t>
      </w:r>
    </w:p>
    <w:p w:rsidR="00DD631B" w:rsidRDefault="00DD631B" w:rsidP="00DD631B">
      <w:pPr>
        <w:spacing w:after="0" w:line="360" w:lineRule="auto"/>
        <w:ind w:firstLine="709"/>
        <w:jc w:val="both"/>
      </w:pPr>
      <w:r>
        <w:t xml:space="preserve"> Содержание стимула – это его </w:t>
      </w:r>
      <w:proofErr w:type="spellStart"/>
      <w:r>
        <w:t>представленность</w:t>
      </w:r>
      <w:proofErr w:type="spellEnd"/>
      <w:r>
        <w:t xml:space="preserve"> в опыте управленческой работы: материальные денежные стимулы – формы оплаты труда и др.; материальные </w:t>
      </w:r>
      <w:proofErr w:type="spellStart"/>
      <w:r>
        <w:t>неденежные</w:t>
      </w:r>
      <w:proofErr w:type="spellEnd"/>
      <w:r>
        <w:t xml:space="preserve"> – кредитование, «золотые парашюты» и др.; нематериальные базируются на психосоциальных данных о поведении индивида в процессе трудовой деятельности и соотносятся с нравственными нормами.</w:t>
      </w:r>
    </w:p>
    <w:p w:rsidR="00DD631B" w:rsidRDefault="00DD631B" w:rsidP="00DD631B">
      <w:pPr>
        <w:spacing w:after="0" w:line="360" w:lineRule="auto"/>
        <w:ind w:firstLine="709"/>
        <w:jc w:val="both"/>
      </w:pPr>
      <w:r>
        <w:t>Способ стимулирования показывает используемые связи системы стимулирования:</w:t>
      </w:r>
    </w:p>
    <w:p w:rsidR="00DD631B" w:rsidRDefault="00DD631B" w:rsidP="00DD631B">
      <w:pPr>
        <w:spacing w:after="0" w:line="360" w:lineRule="auto"/>
        <w:ind w:firstLine="709"/>
        <w:jc w:val="both"/>
      </w:pPr>
      <w:r>
        <w:t>- прямые используются при ожидании непосредственной реакции в виде повышения оптимизации, эффективности трудовой деятельности,</w:t>
      </w:r>
    </w:p>
    <w:p w:rsidR="00DD631B" w:rsidRDefault="00DD631B" w:rsidP="00DD631B">
      <w:pPr>
        <w:spacing w:after="0" w:line="360" w:lineRule="auto"/>
        <w:ind w:firstLine="709"/>
        <w:jc w:val="both"/>
      </w:pPr>
      <w:proofErr w:type="gramStart"/>
      <w:r>
        <w:t>- косвенное используется для изменения условий деятельности и т. о. влияния через них на качество трудовой деятельности.</w:t>
      </w:r>
      <w:proofErr w:type="gramEnd"/>
    </w:p>
    <w:p w:rsidR="00DD631B" w:rsidRDefault="00DD631B" w:rsidP="00DD631B">
      <w:pPr>
        <w:spacing w:after="0" w:line="360" w:lineRule="auto"/>
        <w:jc w:val="both"/>
      </w:pPr>
      <w:r>
        <w:tab/>
        <w:t xml:space="preserve">Период действия стимула – это определение предварительности (обычно – материальные денежные и </w:t>
      </w:r>
      <w:proofErr w:type="spellStart"/>
      <w:r>
        <w:t>неденежные</w:t>
      </w:r>
      <w:proofErr w:type="spellEnd"/>
      <w:r>
        <w:t xml:space="preserve">) или отсрочки (обычно – материальные </w:t>
      </w:r>
      <w:proofErr w:type="spellStart"/>
      <w:r>
        <w:t>неденежные</w:t>
      </w:r>
      <w:proofErr w:type="spellEnd"/>
      <w:r>
        <w:t>) действия стимула.</w:t>
      </w:r>
    </w:p>
    <w:p w:rsidR="00DD631B" w:rsidRDefault="00DD631B" w:rsidP="00DD631B">
      <w:pPr>
        <w:spacing w:after="0" w:line="360" w:lineRule="auto"/>
        <w:ind w:firstLine="709"/>
        <w:jc w:val="both"/>
      </w:pPr>
      <w:r>
        <w:t>Уровень воздействия – стимулы, получаемые работником извне и внутренние, вырабатываемые самостоятельно.</w:t>
      </w:r>
    </w:p>
    <w:p w:rsidR="00DD631B" w:rsidRDefault="00DD631B" w:rsidP="00DD631B">
      <w:pPr>
        <w:spacing w:after="0" w:line="360" w:lineRule="auto"/>
        <w:ind w:firstLine="709"/>
        <w:jc w:val="both"/>
      </w:pPr>
      <w:r>
        <w:t xml:space="preserve">Повторяемость – это регулярность использования воздействия; интенсивность воздействия – соотносится с преодолением или </w:t>
      </w:r>
      <w:proofErr w:type="spellStart"/>
      <w:r>
        <w:t>непреодолением</w:t>
      </w:r>
      <w:proofErr w:type="spellEnd"/>
      <w:r>
        <w:t xml:space="preserve"> порога безразличия.</w:t>
      </w:r>
    </w:p>
    <w:p w:rsidR="00DD631B" w:rsidRDefault="00DD631B" w:rsidP="00DD631B">
      <w:pPr>
        <w:spacing w:after="0" w:line="360" w:lineRule="auto"/>
        <w:ind w:firstLine="709"/>
        <w:jc w:val="both"/>
      </w:pPr>
      <w:r>
        <w:t>Стимулирование как метод управления мотивацией персонала позволяет соотнести формы стимулирования с методами управления коллективом предприятия.</w:t>
      </w:r>
    </w:p>
    <w:p w:rsidR="00DD631B" w:rsidRDefault="00DD631B" w:rsidP="00DD631B">
      <w:pPr>
        <w:spacing w:after="0" w:line="360" w:lineRule="auto"/>
        <w:ind w:firstLine="709"/>
        <w:jc w:val="both"/>
      </w:pPr>
      <w:r>
        <w:lastRenderedPageBreak/>
        <w:t xml:space="preserve">Управление мотивацией и стимулированием труда является особой частью системы управления персоналом, которая занята формированием соответствующей внешним и внутренним факторам системы стимулирования работников для формирования их эффективной трудовой деятельности. </w:t>
      </w:r>
    </w:p>
    <w:p w:rsidR="00537854" w:rsidRDefault="00537854" w:rsidP="00DD631B"/>
    <w:p w:rsidR="00DD631B" w:rsidRDefault="00537854" w:rsidP="00DD631B">
      <w:r>
        <w:br w:type="page"/>
      </w:r>
    </w:p>
    <w:p w:rsidR="00DD631B" w:rsidRPr="005210B6" w:rsidRDefault="00DD631B" w:rsidP="00DD631B">
      <w:pPr>
        <w:pStyle w:val="a5"/>
        <w:shd w:val="clear" w:color="auto" w:fill="FFFFFF"/>
        <w:spacing w:before="0" w:beforeAutospacing="0" w:after="0" w:afterAutospacing="0" w:line="360" w:lineRule="auto"/>
        <w:ind w:firstLine="709"/>
        <w:jc w:val="both"/>
        <w:rPr>
          <w:b/>
          <w:bCs/>
          <w:color w:val="000000" w:themeColor="text1"/>
          <w:sz w:val="28"/>
          <w:szCs w:val="28"/>
        </w:rPr>
      </w:pPr>
      <w:r w:rsidRPr="005210B6">
        <w:rPr>
          <w:b/>
          <w:bCs/>
          <w:color w:val="000000" w:themeColor="text1"/>
          <w:sz w:val="28"/>
          <w:szCs w:val="28"/>
        </w:rPr>
        <w:lastRenderedPageBreak/>
        <w:t>2 Анализ организационно-экономического состояния ООО "НПК "Нефтяное машиностроение"</w:t>
      </w:r>
    </w:p>
    <w:p w:rsidR="00DD631B" w:rsidRPr="005210B6" w:rsidRDefault="00DD631B" w:rsidP="00DD631B">
      <w:pPr>
        <w:pStyle w:val="a5"/>
        <w:shd w:val="clear" w:color="auto" w:fill="FFFFFF"/>
        <w:spacing w:before="0" w:beforeAutospacing="0" w:after="0" w:afterAutospacing="0" w:line="360" w:lineRule="auto"/>
        <w:ind w:firstLine="709"/>
        <w:jc w:val="both"/>
        <w:rPr>
          <w:b/>
          <w:bCs/>
          <w:color w:val="000000" w:themeColor="text1"/>
          <w:sz w:val="28"/>
          <w:szCs w:val="28"/>
        </w:rPr>
      </w:pPr>
      <w:r w:rsidRPr="005210B6">
        <w:rPr>
          <w:b/>
          <w:bCs/>
          <w:color w:val="000000" w:themeColor="text1"/>
          <w:sz w:val="28"/>
          <w:szCs w:val="28"/>
        </w:rPr>
        <w:t>2. 1 Краткая характеристика компании</w:t>
      </w:r>
    </w:p>
    <w:p w:rsidR="00DD631B" w:rsidRPr="007307B0"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7307B0">
        <w:rPr>
          <w:bCs/>
          <w:color w:val="000000" w:themeColor="text1"/>
          <w:sz w:val="28"/>
          <w:szCs w:val="28"/>
        </w:rPr>
        <w:t>Общество с ограниченной ответственностью</w:t>
      </w:r>
      <w:r w:rsidRPr="007307B0">
        <w:rPr>
          <w:b/>
          <w:bCs/>
          <w:color w:val="000000" w:themeColor="text1"/>
          <w:sz w:val="28"/>
          <w:szCs w:val="28"/>
        </w:rPr>
        <w:t xml:space="preserve"> </w:t>
      </w:r>
      <w:r w:rsidRPr="007307B0">
        <w:rPr>
          <w:bCs/>
          <w:color w:val="000000" w:themeColor="text1"/>
          <w:sz w:val="28"/>
          <w:szCs w:val="28"/>
        </w:rPr>
        <w:t>"Научно-производственная компания "Нефтяное машиностроение" с</w:t>
      </w:r>
      <w:r w:rsidRPr="007307B0">
        <w:rPr>
          <w:color w:val="000000" w:themeColor="text1"/>
          <w:sz w:val="28"/>
          <w:szCs w:val="28"/>
        </w:rPr>
        <w:t xml:space="preserve"> 201</w:t>
      </w:r>
      <w:r>
        <w:rPr>
          <w:color w:val="000000" w:themeColor="text1"/>
          <w:sz w:val="28"/>
          <w:szCs w:val="28"/>
        </w:rPr>
        <w:t>7</w:t>
      </w:r>
      <w:r w:rsidRPr="007307B0">
        <w:rPr>
          <w:color w:val="000000" w:themeColor="text1"/>
          <w:sz w:val="28"/>
          <w:szCs w:val="28"/>
        </w:rPr>
        <w:t xml:space="preserve"> года </w:t>
      </w:r>
      <w:proofErr w:type="gramStart"/>
      <w:r w:rsidRPr="007307B0">
        <w:rPr>
          <w:color w:val="000000" w:themeColor="text1"/>
          <w:sz w:val="28"/>
          <w:szCs w:val="28"/>
        </w:rPr>
        <w:t xml:space="preserve">работает на рынке </w:t>
      </w:r>
      <w:r>
        <w:rPr>
          <w:color w:val="000000" w:themeColor="text1"/>
          <w:sz w:val="28"/>
          <w:szCs w:val="28"/>
        </w:rPr>
        <w:t>нефтяной отросли</w:t>
      </w:r>
      <w:proofErr w:type="gramEnd"/>
      <w:r>
        <w:rPr>
          <w:color w:val="000000" w:themeColor="text1"/>
          <w:sz w:val="28"/>
          <w:szCs w:val="28"/>
        </w:rPr>
        <w:t xml:space="preserve">. Основным продуктом компании является производство </w:t>
      </w:r>
      <w:r w:rsidRPr="007307B0">
        <w:rPr>
          <w:color w:val="000000" w:themeColor="text1"/>
          <w:sz w:val="28"/>
          <w:szCs w:val="28"/>
        </w:rPr>
        <w:t>запорно-регулирующ</w:t>
      </w:r>
      <w:r>
        <w:rPr>
          <w:color w:val="000000" w:themeColor="text1"/>
          <w:sz w:val="28"/>
          <w:szCs w:val="28"/>
        </w:rPr>
        <w:t>ей</w:t>
      </w:r>
      <w:r w:rsidRPr="007307B0">
        <w:rPr>
          <w:color w:val="000000" w:themeColor="text1"/>
          <w:sz w:val="28"/>
          <w:szCs w:val="28"/>
        </w:rPr>
        <w:t xml:space="preserve"> арматур</w:t>
      </w:r>
      <w:r>
        <w:rPr>
          <w:color w:val="000000" w:themeColor="text1"/>
          <w:sz w:val="28"/>
          <w:szCs w:val="28"/>
        </w:rPr>
        <w:t>ы</w:t>
      </w:r>
      <w:r w:rsidRPr="007307B0">
        <w:rPr>
          <w:color w:val="000000" w:themeColor="text1"/>
          <w:sz w:val="28"/>
          <w:szCs w:val="28"/>
        </w:rPr>
        <w:t xml:space="preserve">. </w:t>
      </w:r>
      <w:proofErr w:type="gramStart"/>
      <w:r w:rsidRPr="007307B0">
        <w:rPr>
          <w:color w:val="000000" w:themeColor="text1"/>
          <w:sz w:val="28"/>
          <w:szCs w:val="28"/>
        </w:rPr>
        <w:t>Вся реализуемая продукция разработана и изготовлена в строгом соответствии с ГОСТ и ТУ, принятыми в РФ, и имеет все необхо</w:t>
      </w:r>
      <w:r>
        <w:rPr>
          <w:color w:val="000000" w:themeColor="text1"/>
          <w:sz w:val="28"/>
          <w:szCs w:val="28"/>
        </w:rPr>
        <w:t>димые разрешения и сертификаты.</w:t>
      </w:r>
      <w:proofErr w:type="gramEnd"/>
    </w:p>
    <w:p w:rsidR="00DD631B" w:rsidRPr="007307B0" w:rsidRDefault="00DD631B" w:rsidP="00DD631B">
      <w:pPr>
        <w:spacing w:after="0" w:line="360" w:lineRule="auto"/>
        <w:ind w:firstLine="709"/>
        <w:jc w:val="both"/>
        <w:rPr>
          <w:color w:val="000000" w:themeColor="text1"/>
        </w:rPr>
      </w:pPr>
      <w:r w:rsidRPr="007307B0">
        <w:rPr>
          <w:color w:val="000000" w:themeColor="text1"/>
        </w:rPr>
        <w:t xml:space="preserve"> </w:t>
      </w:r>
      <w:r>
        <w:rPr>
          <w:color w:val="000000" w:themeColor="text1"/>
        </w:rPr>
        <w:t>Участки</w:t>
      </w:r>
      <w:r w:rsidRPr="007307B0">
        <w:rPr>
          <w:color w:val="000000" w:themeColor="text1"/>
        </w:rPr>
        <w:t xml:space="preserve"> компании расположены в Пермском крае, а именно:</w:t>
      </w:r>
    </w:p>
    <w:p w:rsidR="00DD631B" w:rsidRPr="007307B0" w:rsidRDefault="00DD631B" w:rsidP="00DD631B">
      <w:pPr>
        <w:spacing w:after="0" w:line="360" w:lineRule="auto"/>
        <w:ind w:firstLine="709"/>
        <w:jc w:val="both"/>
        <w:rPr>
          <w:color w:val="000000" w:themeColor="text1"/>
        </w:rPr>
      </w:pPr>
      <w:r w:rsidRPr="007307B0">
        <w:rPr>
          <w:color w:val="000000" w:themeColor="text1"/>
        </w:rPr>
        <w:t xml:space="preserve">- </w:t>
      </w:r>
      <w:r>
        <w:rPr>
          <w:color w:val="000000" w:themeColor="text1"/>
        </w:rPr>
        <w:t>Администрация</w:t>
      </w:r>
      <w:r w:rsidRPr="007307B0">
        <w:rPr>
          <w:color w:val="000000" w:themeColor="text1"/>
        </w:rPr>
        <w:t xml:space="preserve"> - в </w:t>
      </w:r>
      <w:proofErr w:type="gramStart"/>
      <w:r w:rsidRPr="007307B0">
        <w:rPr>
          <w:color w:val="000000" w:themeColor="text1"/>
        </w:rPr>
        <w:t>г</w:t>
      </w:r>
      <w:proofErr w:type="gramEnd"/>
      <w:r w:rsidRPr="007307B0">
        <w:rPr>
          <w:color w:val="000000" w:themeColor="text1"/>
        </w:rPr>
        <w:t xml:space="preserve">. </w:t>
      </w:r>
      <w:r>
        <w:rPr>
          <w:color w:val="000000" w:themeColor="text1"/>
        </w:rPr>
        <w:t>Пермь</w:t>
      </w:r>
      <w:r w:rsidRPr="007307B0">
        <w:rPr>
          <w:color w:val="000000" w:themeColor="text1"/>
        </w:rPr>
        <w:t>.</w:t>
      </w:r>
    </w:p>
    <w:p w:rsidR="00DD631B" w:rsidRDefault="00DD631B" w:rsidP="00DD631B">
      <w:pPr>
        <w:spacing w:after="0" w:line="360" w:lineRule="auto"/>
        <w:ind w:firstLine="709"/>
        <w:jc w:val="both"/>
        <w:rPr>
          <w:color w:val="000000" w:themeColor="text1"/>
        </w:rPr>
      </w:pPr>
      <w:r w:rsidRPr="007307B0">
        <w:rPr>
          <w:color w:val="000000" w:themeColor="text1"/>
        </w:rPr>
        <w:t xml:space="preserve">- </w:t>
      </w:r>
      <w:r>
        <w:rPr>
          <w:color w:val="000000" w:themeColor="text1"/>
        </w:rPr>
        <w:t>У</w:t>
      </w:r>
      <w:r w:rsidRPr="007307B0">
        <w:rPr>
          <w:color w:val="000000" w:themeColor="text1"/>
        </w:rPr>
        <w:t xml:space="preserve">часток </w:t>
      </w:r>
      <w:r>
        <w:rPr>
          <w:color w:val="000000" w:themeColor="text1"/>
        </w:rPr>
        <w:t xml:space="preserve">механической обработки и сборки - в </w:t>
      </w:r>
      <w:proofErr w:type="gramStart"/>
      <w:r>
        <w:rPr>
          <w:color w:val="000000" w:themeColor="text1"/>
        </w:rPr>
        <w:t>г</w:t>
      </w:r>
      <w:proofErr w:type="gramEnd"/>
      <w:r>
        <w:rPr>
          <w:color w:val="000000" w:themeColor="text1"/>
        </w:rPr>
        <w:t>. Лысьва.</w:t>
      </w:r>
    </w:p>
    <w:p w:rsidR="00DD631B" w:rsidRDefault="00DD631B" w:rsidP="00DD631B">
      <w:pPr>
        <w:spacing w:after="0" w:line="360" w:lineRule="auto"/>
        <w:ind w:firstLine="709"/>
        <w:jc w:val="both"/>
        <w:rPr>
          <w:color w:val="000000" w:themeColor="text1"/>
        </w:rPr>
      </w:pPr>
      <w:r>
        <w:rPr>
          <w:color w:val="000000" w:themeColor="text1"/>
        </w:rPr>
        <w:t>Персонал компании составляет 67 человек, из них 54 человека рабочий персонал, 13 служащие.</w:t>
      </w:r>
    </w:p>
    <w:p w:rsidR="00DD631B" w:rsidRPr="00126B65" w:rsidRDefault="00DD631B" w:rsidP="00DD631B">
      <w:r>
        <w:t xml:space="preserve">Таблица 5 - </w:t>
      </w:r>
      <w:r>
        <w:rPr>
          <w:lang w:val="en-US"/>
        </w:rPr>
        <w:t>S</w:t>
      </w:r>
      <w:r>
        <w:t>.</w:t>
      </w:r>
      <w:r>
        <w:rPr>
          <w:lang w:val="en-US"/>
        </w:rPr>
        <w:t>W</w:t>
      </w:r>
      <w:r>
        <w:t>.</w:t>
      </w:r>
      <w:r>
        <w:rPr>
          <w:lang w:val="en-US"/>
        </w:rPr>
        <w:t>O</w:t>
      </w:r>
      <w:r>
        <w:t>.</w:t>
      </w:r>
      <w:r>
        <w:rPr>
          <w:lang w:val="en-US"/>
        </w:rPr>
        <w:t>T</w:t>
      </w:r>
      <w:r>
        <w:t xml:space="preserve">. анализ </w:t>
      </w:r>
      <w:r w:rsidRPr="00126B65">
        <w:t>ООО "НПК "Нефтяное машиностроение"</w:t>
      </w:r>
    </w:p>
    <w:tbl>
      <w:tblPr>
        <w:tblStyle w:val="a4"/>
        <w:tblW w:w="0" w:type="auto"/>
        <w:tblLook w:val="04A0"/>
      </w:tblPr>
      <w:tblGrid>
        <w:gridCol w:w="4672"/>
        <w:gridCol w:w="4673"/>
      </w:tblGrid>
      <w:tr w:rsidR="00DD631B" w:rsidTr="00912E05">
        <w:tc>
          <w:tcPr>
            <w:tcW w:w="4672" w:type="dxa"/>
          </w:tcPr>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Внутренние элементы</w:t>
            </w:r>
          </w:p>
        </w:tc>
        <w:tc>
          <w:tcPr>
            <w:tcW w:w="4673" w:type="dxa"/>
          </w:tcPr>
          <w:p w:rsidR="00DD631B" w:rsidRPr="00072FD8" w:rsidRDefault="00DD631B" w:rsidP="00912E05">
            <w:pPr>
              <w:tabs>
                <w:tab w:val="left" w:pos="1236"/>
              </w:tabs>
              <w:spacing w:line="360" w:lineRule="auto"/>
              <w:rPr>
                <w:rFonts w:ascii="Times New Roman" w:hAnsi="Times New Roman" w:cs="Times New Roman"/>
                <w:sz w:val="28"/>
                <w:szCs w:val="28"/>
              </w:rPr>
            </w:pPr>
            <w:r w:rsidRPr="00072FD8">
              <w:rPr>
                <w:rFonts w:ascii="Times New Roman" w:hAnsi="Times New Roman" w:cs="Times New Roman"/>
                <w:sz w:val="28"/>
                <w:szCs w:val="28"/>
              </w:rPr>
              <w:tab/>
              <w:t>Внешние элементы</w:t>
            </w:r>
          </w:p>
        </w:tc>
      </w:tr>
      <w:tr w:rsidR="00DD631B" w:rsidTr="00912E05">
        <w:tc>
          <w:tcPr>
            <w:tcW w:w="4672" w:type="dxa"/>
          </w:tcPr>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Сильные стороны (</w:t>
            </w:r>
            <w:proofErr w:type="spellStart"/>
            <w:r w:rsidRPr="00072FD8">
              <w:rPr>
                <w:rFonts w:ascii="Times New Roman" w:hAnsi="Times New Roman" w:cs="Times New Roman"/>
                <w:sz w:val="28"/>
                <w:szCs w:val="28"/>
              </w:rPr>
              <w:t>Strengths</w:t>
            </w:r>
            <w:proofErr w:type="spellEnd"/>
            <w:r w:rsidRPr="00072FD8">
              <w:rPr>
                <w:rFonts w:ascii="Times New Roman" w:hAnsi="Times New Roman" w:cs="Times New Roman"/>
                <w:sz w:val="28"/>
                <w:szCs w:val="28"/>
              </w:rPr>
              <w:t>):</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Умение профессионально выдерживать конкуренцию,</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Наличие собственных технологий производства,</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Наличие современного высокопроизводительного оборудования.</w:t>
            </w:r>
          </w:p>
        </w:tc>
        <w:tc>
          <w:tcPr>
            <w:tcW w:w="4673" w:type="dxa"/>
          </w:tcPr>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Возможности (</w:t>
            </w:r>
            <w:proofErr w:type="spellStart"/>
            <w:r w:rsidRPr="00072FD8">
              <w:rPr>
                <w:rFonts w:ascii="Times New Roman" w:hAnsi="Times New Roman" w:cs="Times New Roman"/>
                <w:sz w:val="28"/>
                <w:szCs w:val="28"/>
              </w:rPr>
              <w:t>Opportunities</w:t>
            </w:r>
            <w:proofErr w:type="spellEnd"/>
            <w:r w:rsidRPr="00072FD8">
              <w:rPr>
                <w:rFonts w:ascii="Times New Roman" w:hAnsi="Times New Roman" w:cs="Times New Roman"/>
                <w:sz w:val="28"/>
                <w:szCs w:val="28"/>
              </w:rPr>
              <w:t>):</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Высокое качество производимой продукции в сравнении с конкурентами,</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Высокий спрос на продукцию в больших объемах.</w:t>
            </w:r>
          </w:p>
          <w:p w:rsidR="00DD631B" w:rsidRPr="00072FD8" w:rsidRDefault="00DD631B" w:rsidP="00912E05">
            <w:pPr>
              <w:spacing w:line="360" w:lineRule="auto"/>
              <w:rPr>
                <w:rFonts w:ascii="Times New Roman" w:hAnsi="Times New Roman" w:cs="Times New Roman"/>
                <w:sz w:val="28"/>
                <w:szCs w:val="28"/>
              </w:rPr>
            </w:pPr>
          </w:p>
        </w:tc>
      </w:tr>
      <w:tr w:rsidR="00DD631B" w:rsidTr="00912E05">
        <w:tc>
          <w:tcPr>
            <w:tcW w:w="4672" w:type="dxa"/>
          </w:tcPr>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Слабые стороны (</w:t>
            </w:r>
            <w:proofErr w:type="spellStart"/>
            <w:r w:rsidRPr="00072FD8">
              <w:rPr>
                <w:rFonts w:ascii="Times New Roman" w:hAnsi="Times New Roman" w:cs="Times New Roman"/>
                <w:sz w:val="28"/>
                <w:szCs w:val="28"/>
              </w:rPr>
              <w:t>Weaknesses</w:t>
            </w:r>
            <w:proofErr w:type="spellEnd"/>
            <w:r w:rsidRPr="00072FD8">
              <w:rPr>
                <w:rFonts w:ascii="Times New Roman" w:hAnsi="Times New Roman" w:cs="Times New Roman"/>
                <w:sz w:val="28"/>
                <w:szCs w:val="28"/>
              </w:rPr>
              <w:t>):</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Зависимость от продавцов металлорежущего инструмента,</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Слабые стимулирующие функции системы оплаты труда персонала.</w:t>
            </w:r>
          </w:p>
        </w:tc>
        <w:tc>
          <w:tcPr>
            <w:tcW w:w="4673" w:type="dxa"/>
          </w:tcPr>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Угрозы (</w:t>
            </w:r>
            <w:proofErr w:type="spellStart"/>
            <w:r w:rsidRPr="00072FD8">
              <w:rPr>
                <w:rFonts w:ascii="Times New Roman" w:hAnsi="Times New Roman" w:cs="Times New Roman"/>
                <w:sz w:val="28"/>
                <w:szCs w:val="28"/>
              </w:rPr>
              <w:t>Threats</w:t>
            </w:r>
            <w:proofErr w:type="spellEnd"/>
            <w:r w:rsidRPr="00072FD8">
              <w:rPr>
                <w:rFonts w:ascii="Times New Roman" w:hAnsi="Times New Roman" w:cs="Times New Roman"/>
                <w:sz w:val="28"/>
                <w:szCs w:val="28"/>
              </w:rPr>
              <w:t>):</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Затруднение доступа к международным рынкам;</w:t>
            </w:r>
          </w:p>
          <w:p w:rsidR="00DD631B" w:rsidRPr="00072FD8" w:rsidRDefault="00DD631B" w:rsidP="00912E05">
            <w:pPr>
              <w:spacing w:line="360" w:lineRule="auto"/>
              <w:rPr>
                <w:rFonts w:ascii="Times New Roman" w:hAnsi="Times New Roman" w:cs="Times New Roman"/>
                <w:sz w:val="28"/>
                <w:szCs w:val="28"/>
              </w:rPr>
            </w:pPr>
            <w:r w:rsidRPr="00072FD8">
              <w:rPr>
                <w:rFonts w:ascii="Times New Roman" w:hAnsi="Times New Roman" w:cs="Times New Roman"/>
                <w:sz w:val="28"/>
                <w:szCs w:val="28"/>
              </w:rPr>
              <w:t>Затруднение в найме высококвалифицированных рабочих.</w:t>
            </w:r>
          </w:p>
        </w:tc>
      </w:tr>
    </w:tbl>
    <w:p w:rsidR="00DD631B" w:rsidRPr="00CA4240" w:rsidRDefault="00DD631B" w:rsidP="00DD631B">
      <w:pPr>
        <w:spacing w:after="0" w:line="360" w:lineRule="auto"/>
        <w:ind w:firstLine="709"/>
        <w:jc w:val="both"/>
        <w:rPr>
          <w:color w:val="000000" w:themeColor="text1"/>
        </w:rPr>
      </w:pPr>
      <w:r w:rsidRPr="0002399A">
        <w:rPr>
          <w:b/>
        </w:rPr>
        <w:lastRenderedPageBreak/>
        <w:t>2.2 Основные показатели экономической деятельности предприятия</w:t>
      </w:r>
    </w:p>
    <w:p w:rsidR="00DD631B" w:rsidRDefault="00DD631B" w:rsidP="00DD631B">
      <w:pPr>
        <w:spacing w:after="0" w:line="360" w:lineRule="auto"/>
        <w:ind w:firstLine="709"/>
        <w:jc w:val="both"/>
      </w:pPr>
      <w:r>
        <w:t>Сначала проведём анализ ликвидности баланса (приложение А), для этого рассмотрим группы, на которые делятся активы предприятия (таблица 6):</w:t>
      </w:r>
    </w:p>
    <w:p w:rsidR="00DD631B" w:rsidRDefault="00DD631B" w:rsidP="00DD631B">
      <w:pPr>
        <w:spacing w:after="0" w:line="360" w:lineRule="auto"/>
        <w:ind w:firstLine="709"/>
        <w:jc w:val="both"/>
      </w:pPr>
      <w:r>
        <w:t>А</w:t>
      </w:r>
      <w:proofErr w:type="gramStart"/>
      <w:r>
        <w:t>1</w:t>
      </w:r>
      <w:proofErr w:type="gramEnd"/>
      <w:r>
        <w:t xml:space="preserve"> - это наиболее ликвидные активы. Здесь сгруппированы все статьи денежных сре</w:t>
      </w:r>
      <w:proofErr w:type="gramStart"/>
      <w:r>
        <w:t>дств пр</w:t>
      </w:r>
      <w:proofErr w:type="gramEnd"/>
      <w:r>
        <w:t>едприятия и краткосрочные финансовые вложения.</w:t>
      </w:r>
    </w:p>
    <w:p w:rsidR="00DD631B" w:rsidRDefault="00DD631B" w:rsidP="00DD631B">
      <w:pPr>
        <w:spacing w:after="0" w:line="360" w:lineRule="auto"/>
        <w:ind w:firstLine="709"/>
        <w:jc w:val="both"/>
      </w:pPr>
      <w:r>
        <w:t>А</w:t>
      </w:r>
      <w:proofErr w:type="gramStart"/>
      <w:r>
        <w:t>2</w:t>
      </w:r>
      <w:proofErr w:type="gramEnd"/>
      <w:r>
        <w:t xml:space="preserve"> - быстро реализуемые активы. Сюда относится вся дебиторская задолженность предприятия. </w:t>
      </w:r>
    </w:p>
    <w:p w:rsidR="00DD631B" w:rsidRDefault="00DD631B" w:rsidP="00DD631B">
      <w:pPr>
        <w:spacing w:after="0" w:line="360" w:lineRule="auto"/>
        <w:ind w:firstLine="709"/>
        <w:jc w:val="both"/>
      </w:pPr>
      <w:r>
        <w:t>А3 - медленно реализуемые активы, в которые входят статьи раздела II актива баланса, включающие запасы, НДС, и прочие оборотные активы.</w:t>
      </w:r>
    </w:p>
    <w:p w:rsidR="00DD631B" w:rsidRDefault="00DD631B" w:rsidP="00DD631B">
      <w:pPr>
        <w:spacing w:after="0" w:line="360" w:lineRule="auto"/>
        <w:ind w:firstLine="709"/>
        <w:jc w:val="both"/>
      </w:pPr>
      <w:r>
        <w:t>А</w:t>
      </w:r>
      <w:proofErr w:type="gramStart"/>
      <w:r>
        <w:t>4</w:t>
      </w:r>
      <w:proofErr w:type="gramEnd"/>
      <w:r>
        <w:t xml:space="preserve"> - трудно реализуемые активы. Это раздел I актива баланса.</w:t>
      </w:r>
    </w:p>
    <w:p w:rsidR="00DD631B" w:rsidRDefault="00DD631B" w:rsidP="00DD631B">
      <w:pPr>
        <w:spacing w:after="0" w:line="360" w:lineRule="auto"/>
        <w:ind w:firstLine="709"/>
        <w:jc w:val="both"/>
      </w:pPr>
      <w:r>
        <w:t>Далее рассмотрим группы по пассивам:</w:t>
      </w:r>
    </w:p>
    <w:p w:rsidR="00DD631B" w:rsidRDefault="00DD631B" w:rsidP="00DD631B">
      <w:pPr>
        <w:spacing w:after="0" w:line="360" w:lineRule="auto"/>
        <w:ind w:firstLine="709"/>
        <w:jc w:val="both"/>
      </w:pPr>
      <w:r>
        <w:t>П</w:t>
      </w:r>
      <w:proofErr w:type="gramStart"/>
      <w:r>
        <w:t>1</w:t>
      </w:r>
      <w:proofErr w:type="gramEnd"/>
      <w:r>
        <w:t xml:space="preserve"> - наиболее срочные обязательства. Сюда относится вся кредиторская задолженность предприятия.</w:t>
      </w:r>
    </w:p>
    <w:p w:rsidR="00DD631B" w:rsidRDefault="00DD631B" w:rsidP="00DD631B">
      <w:pPr>
        <w:spacing w:after="0" w:line="360" w:lineRule="auto"/>
        <w:ind w:firstLine="709"/>
        <w:jc w:val="both"/>
      </w:pPr>
      <w:r>
        <w:t>П</w:t>
      </w:r>
      <w:proofErr w:type="gramStart"/>
      <w:r>
        <w:t>2</w:t>
      </w:r>
      <w:proofErr w:type="gramEnd"/>
      <w:r>
        <w:t xml:space="preserve"> - краткосрочные пассивы. Это краткосрочные заёмные средства и прочие краткосрочные обязательства.</w:t>
      </w:r>
    </w:p>
    <w:p w:rsidR="00DD631B" w:rsidRDefault="00DD631B" w:rsidP="00DD631B">
      <w:pPr>
        <w:spacing w:after="0" w:line="360" w:lineRule="auto"/>
        <w:ind w:firstLine="709"/>
        <w:jc w:val="both"/>
      </w:pPr>
      <w:r>
        <w:t>П3 - долгосрочные пассивы. Все статьи баланса, относящиеся к разделу IV, а также доходы будущих периодов и оценочные обязательства из раздела V баланса.</w:t>
      </w:r>
    </w:p>
    <w:p w:rsidR="00DD631B" w:rsidRPr="007307B0" w:rsidRDefault="00DD631B" w:rsidP="00DD631B">
      <w:pPr>
        <w:spacing w:after="0" w:line="360" w:lineRule="auto"/>
        <w:ind w:firstLine="709"/>
        <w:jc w:val="both"/>
      </w:pPr>
      <w:r>
        <w:t>П</w:t>
      </w:r>
      <w:proofErr w:type="gramStart"/>
      <w:r>
        <w:t>4</w:t>
      </w:r>
      <w:proofErr w:type="gramEnd"/>
      <w:r>
        <w:t xml:space="preserve"> - постоянные (устойчивые) пассивы. Статьи раздела III баланса.</w:t>
      </w:r>
    </w:p>
    <w:p w:rsidR="00DD631B" w:rsidRDefault="00DD631B" w:rsidP="00DD631B">
      <w:r>
        <w:rPr>
          <w:rFonts w:eastAsia="Times New Roman"/>
          <w:color w:val="000000" w:themeColor="text1"/>
          <w:shd w:val="clear" w:color="auto" w:fill="FFFFFF"/>
          <w:lang w:eastAsia="ru-RU"/>
        </w:rPr>
        <w:t>Таблица 6 -</w:t>
      </w:r>
      <w:r w:rsidRPr="00177EBA">
        <w:rPr>
          <w:rFonts w:eastAsia="Times New Roman"/>
          <w:color w:val="000000" w:themeColor="text1"/>
          <w:shd w:val="clear" w:color="auto" w:fill="FFFFFF"/>
          <w:lang w:eastAsia="ru-RU"/>
        </w:rPr>
        <w:t xml:space="preserve"> Состав группы активов, пассивов</w:t>
      </w:r>
      <w:r>
        <w:rPr>
          <w:rFonts w:eastAsia="Times New Roman"/>
          <w:color w:val="000000" w:themeColor="text1"/>
          <w:shd w:val="clear" w:color="auto" w:fill="FFFFFF"/>
          <w:lang w:eastAsia="ru-RU"/>
        </w:rPr>
        <w:t xml:space="preserve"> бухгалтерского баланса</w:t>
      </w:r>
    </w:p>
    <w:tbl>
      <w:tblPr>
        <w:tblW w:w="5016" w:type="dxa"/>
        <w:tblLook w:val="04A0"/>
      </w:tblPr>
      <w:tblGrid>
        <w:gridCol w:w="1696"/>
        <w:gridCol w:w="1660"/>
        <w:gridCol w:w="1660"/>
      </w:tblGrid>
      <w:tr w:rsidR="00DD631B" w:rsidRPr="005C3543" w:rsidTr="00912E05">
        <w:trPr>
          <w:trHeight w:val="288"/>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center"/>
              <w:rPr>
                <w:rFonts w:eastAsia="Times New Roman"/>
                <w:sz w:val="24"/>
                <w:szCs w:val="24"/>
                <w:lang w:eastAsia="ru-RU"/>
              </w:rPr>
            </w:pPr>
            <w:r w:rsidRPr="00682BAC">
              <w:rPr>
                <w:rFonts w:eastAsia="Times New Roman"/>
                <w:sz w:val="24"/>
                <w:szCs w:val="24"/>
                <w:lang w:eastAsia="ru-RU"/>
              </w:rPr>
              <w:t>2018</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center"/>
              <w:rPr>
                <w:rFonts w:eastAsia="Times New Roman"/>
                <w:sz w:val="24"/>
                <w:szCs w:val="24"/>
                <w:lang w:eastAsia="ru-RU"/>
              </w:rPr>
            </w:pPr>
            <w:r w:rsidRPr="00682BAC">
              <w:rPr>
                <w:rFonts w:eastAsia="Times New Roman"/>
                <w:sz w:val="24"/>
                <w:szCs w:val="24"/>
                <w:lang w:eastAsia="ru-RU"/>
              </w:rPr>
              <w:t>2017</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А</w:t>
            </w:r>
            <w:proofErr w:type="gramStart"/>
            <w:r w:rsidRPr="00682BAC">
              <w:rPr>
                <w:rFonts w:eastAsia="Times New Roman"/>
                <w:sz w:val="24"/>
                <w:szCs w:val="24"/>
                <w:lang w:eastAsia="ru-RU"/>
              </w:rPr>
              <w:t>1</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233</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1372</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А</w:t>
            </w:r>
            <w:proofErr w:type="gramStart"/>
            <w:r w:rsidRPr="00682BAC">
              <w:rPr>
                <w:rFonts w:eastAsia="Times New Roman"/>
                <w:sz w:val="24"/>
                <w:szCs w:val="24"/>
                <w:lang w:eastAsia="ru-RU"/>
              </w:rPr>
              <w:t>2</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38700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23206</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А3</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25918</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9517</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А</w:t>
            </w:r>
            <w:proofErr w:type="gramStart"/>
            <w:r w:rsidRPr="00682BAC">
              <w:rPr>
                <w:rFonts w:eastAsia="Times New Roman"/>
                <w:sz w:val="24"/>
                <w:szCs w:val="24"/>
                <w:lang w:eastAsia="ru-RU"/>
              </w:rPr>
              <w:t>4</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5885</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496</w:t>
            </w:r>
          </w:p>
        </w:tc>
      </w:tr>
      <w:tr w:rsidR="00DD631B" w:rsidRPr="005C3543" w:rsidTr="00912E05">
        <w:trPr>
          <w:trHeight w:val="76"/>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 </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П</w:t>
            </w:r>
            <w:proofErr w:type="gramStart"/>
            <w:r w:rsidRPr="00682BAC">
              <w:rPr>
                <w:rFonts w:eastAsia="Times New Roman"/>
                <w:sz w:val="24"/>
                <w:szCs w:val="24"/>
                <w:lang w:eastAsia="ru-RU"/>
              </w:rPr>
              <w:t>1</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42336</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20293</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П</w:t>
            </w:r>
            <w:proofErr w:type="gramStart"/>
            <w:r w:rsidRPr="00682BAC">
              <w:rPr>
                <w:rFonts w:eastAsia="Times New Roman"/>
                <w:sz w:val="24"/>
                <w:szCs w:val="24"/>
                <w:lang w:eastAsia="ru-RU"/>
              </w:rPr>
              <w:t>2</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4070</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П3</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0</w:t>
            </w:r>
          </w:p>
        </w:tc>
      </w:tr>
      <w:tr w:rsidR="00DD631B" w:rsidRPr="005C3543" w:rsidTr="00912E05">
        <w:trPr>
          <w:trHeight w:val="288"/>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rPr>
                <w:rFonts w:eastAsia="Times New Roman"/>
                <w:sz w:val="24"/>
                <w:szCs w:val="24"/>
                <w:lang w:eastAsia="ru-RU"/>
              </w:rPr>
            </w:pPr>
            <w:r w:rsidRPr="00682BAC">
              <w:rPr>
                <w:rFonts w:eastAsia="Times New Roman"/>
                <w:sz w:val="24"/>
                <w:szCs w:val="24"/>
                <w:lang w:eastAsia="ru-RU"/>
              </w:rPr>
              <w:t>П</w:t>
            </w:r>
            <w:proofErr w:type="gramStart"/>
            <w:r w:rsidRPr="00682BAC">
              <w:rPr>
                <w:rFonts w:eastAsia="Times New Roman"/>
                <w:sz w:val="24"/>
                <w:szCs w:val="24"/>
                <w:lang w:eastAsia="ru-RU"/>
              </w:rPr>
              <w:t>4</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20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912E05">
            <w:pPr>
              <w:spacing w:after="0" w:line="240" w:lineRule="auto"/>
              <w:jc w:val="right"/>
              <w:rPr>
                <w:rFonts w:eastAsia="Times New Roman"/>
                <w:sz w:val="24"/>
                <w:szCs w:val="24"/>
                <w:lang w:eastAsia="ru-RU"/>
              </w:rPr>
            </w:pPr>
            <w:r w:rsidRPr="00682BAC">
              <w:rPr>
                <w:rFonts w:eastAsia="Times New Roman"/>
                <w:sz w:val="24"/>
                <w:szCs w:val="24"/>
                <w:lang w:eastAsia="ru-RU"/>
              </w:rPr>
              <w:t>20</w:t>
            </w:r>
          </w:p>
        </w:tc>
      </w:tr>
    </w:tbl>
    <w:p w:rsidR="00DD631B" w:rsidRDefault="00DD631B" w:rsidP="00DD631B">
      <w:pPr>
        <w:spacing w:before="240" w:line="360" w:lineRule="auto"/>
        <w:ind w:firstLine="709"/>
        <w:jc w:val="both"/>
        <w:rPr>
          <w:color w:val="000000" w:themeColor="text1"/>
        </w:rPr>
      </w:pPr>
      <w:r>
        <w:rPr>
          <w:color w:val="000000" w:themeColor="text1"/>
        </w:rPr>
        <w:lastRenderedPageBreak/>
        <w:t>В</w:t>
      </w:r>
      <w:r w:rsidRPr="0073767E">
        <w:rPr>
          <w:color w:val="000000" w:themeColor="text1"/>
        </w:rPr>
        <w:t>ыполн</w:t>
      </w:r>
      <w:r>
        <w:rPr>
          <w:color w:val="000000" w:themeColor="text1"/>
        </w:rPr>
        <w:t>яется</w:t>
      </w:r>
      <w:r w:rsidRPr="0073767E">
        <w:rPr>
          <w:color w:val="000000" w:themeColor="text1"/>
        </w:rPr>
        <w:t xml:space="preserve"> неравенство А</w:t>
      </w:r>
      <w:proofErr w:type="gramStart"/>
      <w:r w:rsidRPr="0073767E">
        <w:rPr>
          <w:color w:val="000000" w:themeColor="text1"/>
        </w:rPr>
        <w:t>2</w:t>
      </w:r>
      <w:proofErr w:type="gramEnd"/>
      <w:r w:rsidRPr="0073767E">
        <w:rPr>
          <w:color w:val="000000" w:themeColor="text1"/>
        </w:rPr>
        <w:t xml:space="preserve"> &gt; П2, </w:t>
      </w:r>
      <w:r>
        <w:rPr>
          <w:color w:val="000000" w:themeColor="text1"/>
        </w:rPr>
        <w:t>следовательно</w:t>
      </w:r>
      <w:r w:rsidRPr="0073767E">
        <w:rPr>
          <w:color w:val="000000" w:themeColor="text1"/>
        </w:rPr>
        <w:t xml:space="preserve"> быстро реализуемые активы превышают краткосрочные пассивы и организация может быть платежеспособной в недалеком будущем с учетом своевременных расчетов с кредиторами, получения средс</w:t>
      </w:r>
      <w:r>
        <w:rPr>
          <w:color w:val="000000" w:themeColor="text1"/>
        </w:rPr>
        <w:t>тв от продажи продукции</w:t>
      </w:r>
      <w:r w:rsidRPr="0073767E">
        <w:rPr>
          <w:color w:val="000000" w:themeColor="text1"/>
        </w:rPr>
        <w:t>.</w:t>
      </w:r>
    </w:p>
    <w:p w:rsidR="00DD631B" w:rsidRDefault="00DD631B" w:rsidP="00DD631B">
      <w:pPr>
        <w:spacing w:after="0" w:line="360" w:lineRule="auto"/>
        <w:ind w:firstLine="709"/>
        <w:jc w:val="both"/>
        <w:rPr>
          <w:color w:val="000000" w:themeColor="text1"/>
        </w:rPr>
      </w:pPr>
      <w:r>
        <w:rPr>
          <w:color w:val="000000" w:themeColor="text1"/>
        </w:rPr>
        <w:t>Рассчитаем а</w:t>
      </w:r>
      <w:r w:rsidRPr="00177EBA">
        <w:rPr>
          <w:color w:val="000000" w:themeColor="text1"/>
        </w:rPr>
        <w:t>бсолютные показатели, которые в дальнейшем будут использоваться для расчета относительных показателей</w:t>
      </w:r>
      <w:r>
        <w:rPr>
          <w:color w:val="000000" w:themeColor="text1"/>
        </w:rPr>
        <w:t>.</w:t>
      </w:r>
    </w:p>
    <w:p w:rsidR="00DD631B" w:rsidRDefault="00DD631B" w:rsidP="00DD631B">
      <w:pPr>
        <w:spacing w:after="0" w:line="360" w:lineRule="auto"/>
        <w:ind w:firstLine="709"/>
        <w:jc w:val="both"/>
        <w:rPr>
          <w:color w:val="000000" w:themeColor="text1"/>
        </w:rPr>
      </w:pPr>
      <w:r w:rsidRPr="00DD7E60">
        <w:rPr>
          <w:color w:val="000000" w:themeColor="text1"/>
        </w:rPr>
        <w:t>Совокупные активы (пассивы) - баланс   по активам (пассивам)</w:t>
      </w:r>
    </w:p>
    <w:p w:rsidR="002743A9" w:rsidRPr="00DD7E60" w:rsidRDefault="002743A9" w:rsidP="00DD631B">
      <w:pPr>
        <w:spacing w:after="0" w:line="360" w:lineRule="auto"/>
        <w:ind w:firstLine="709"/>
        <w:jc w:val="both"/>
        <w:rPr>
          <w:color w:val="000000" w:themeColor="text1"/>
        </w:rPr>
      </w:pPr>
    </w:p>
    <w:p w:rsidR="00DD631B" w:rsidRDefault="00DD631B" w:rsidP="00D523CD">
      <w:pPr>
        <w:spacing w:after="0" w:line="360" w:lineRule="auto"/>
        <w:ind w:firstLine="709"/>
        <w:jc w:val="right"/>
        <w:rPr>
          <w:color w:val="000000" w:themeColor="text1"/>
        </w:rPr>
      </w:pPr>
      <w:r>
        <w:rPr>
          <w:color w:val="000000" w:themeColor="text1"/>
        </w:rPr>
        <w:t xml:space="preserve">                                         СА = БАЛАНС </w:t>
      </w:r>
      <w:r w:rsidR="00D523CD">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00D523CD">
        <w:rPr>
          <w:color w:val="000000" w:themeColor="text1"/>
        </w:rPr>
        <w:t xml:space="preserve">    </w:t>
      </w:r>
      <w:r>
        <w:rPr>
          <w:color w:val="000000" w:themeColor="text1"/>
        </w:rPr>
        <w:tab/>
      </w:r>
      <w:r w:rsidR="00D523CD">
        <w:rPr>
          <w:color w:val="000000" w:themeColor="text1"/>
        </w:rPr>
        <w:t xml:space="preserve">    </w:t>
      </w:r>
      <w:r w:rsidRPr="00DD7E60">
        <w:rPr>
          <w:color w:val="000000" w:themeColor="text1"/>
        </w:rPr>
        <w:t>(</w:t>
      </w:r>
      <w:r>
        <w:rPr>
          <w:color w:val="000000" w:themeColor="text1"/>
        </w:rPr>
        <w:t>1</w:t>
      </w:r>
      <w:r w:rsidRPr="00DD7E60">
        <w:rPr>
          <w:color w:val="000000" w:themeColor="text1"/>
        </w:rPr>
        <w:t>)</w:t>
      </w:r>
    </w:p>
    <w:p w:rsidR="002743A9" w:rsidRDefault="002743A9" w:rsidP="00DD631B">
      <w:pPr>
        <w:spacing w:after="0" w:line="360" w:lineRule="auto"/>
        <w:ind w:firstLine="709"/>
        <w:rPr>
          <w:color w:val="000000" w:themeColor="text1"/>
        </w:rPr>
      </w:pPr>
    </w:p>
    <w:p w:rsidR="00DD631B" w:rsidRPr="00DD7E60" w:rsidRDefault="00DD631B" w:rsidP="00DD631B">
      <w:pPr>
        <w:spacing w:after="0" w:line="360" w:lineRule="auto"/>
        <w:ind w:firstLine="709"/>
        <w:rPr>
          <w:color w:val="000000" w:themeColor="text1"/>
        </w:rPr>
      </w:pPr>
      <w:r w:rsidRPr="00D938C5">
        <w:rPr>
          <w:bCs/>
          <w:iCs/>
          <w:color w:val="000000" w:themeColor="text1"/>
        </w:rPr>
        <w:t xml:space="preserve">Данные II раздела </w:t>
      </w:r>
      <w:r>
        <w:rPr>
          <w:bCs/>
          <w:iCs/>
          <w:color w:val="000000" w:themeColor="text1"/>
        </w:rPr>
        <w:t xml:space="preserve">формы </w:t>
      </w:r>
      <w:r w:rsidRPr="00D938C5">
        <w:rPr>
          <w:bCs/>
          <w:iCs/>
          <w:color w:val="000000" w:themeColor="text1"/>
        </w:rPr>
        <w:t>1</w:t>
      </w:r>
      <w:r>
        <w:rPr>
          <w:bCs/>
          <w:iCs/>
          <w:color w:val="000000" w:themeColor="text1"/>
        </w:rPr>
        <w:t xml:space="preserve"> (</w:t>
      </w:r>
      <w:r>
        <w:rPr>
          <w:rFonts w:eastAsia="Times New Roman"/>
          <w:color w:val="000000" w:themeColor="text1"/>
          <w:shd w:val="clear" w:color="auto" w:fill="FFFFFF"/>
          <w:lang w:eastAsia="ru-RU"/>
        </w:rPr>
        <w:t>т</w:t>
      </w:r>
      <w:r w:rsidRPr="00D938C5">
        <w:rPr>
          <w:rFonts w:eastAsia="Times New Roman"/>
          <w:color w:val="000000" w:themeColor="text1"/>
          <w:shd w:val="clear" w:color="auto" w:fill="FFFFFF"/>
          <w:lang w:eastAsia="ru-RU"/>
        </w:rPr>
        <w:t xml:space="preserve">аблица </w:t>
      </w:r>
      <w:r>
        <w:rPr>
          <w:rFonts w:eastAsia="Times New Roman"/>
          <w:color w:val="000000" w:themeColor="text1"/>
          <w:shd w:val="clear" w:color="auto" w:fill="FFFFFF"/>
          <w:lang w:eastAsia="ru-RU"/>
        </w:rPr>
        <w:t>7)</w:t>
      </w:r>
      <w:r>
        <w:rPr>
          <w:bCs/>
          <w:iCs/>
          <w:color w:val="000000" w:themeColor="text1"/>
        </w:rPr>
        <w:t>:</w:t>
      </w:r>
    </w:p>
    <w:p w:rsidR="00DD631B" w:rsidRPr="00DD7E60" w:rsidRDefault="00DD631B" w:rsidP="00DD631B">
      <w:pPr>
        <w:spacing w:after="0" w:line="360" w:lineRule="auto"/>
        <w:ind w:firstLine="709"/>
        <w:jc w:val="both"/>
        <w:rPr>
          <w:color w:val="000000" w:themeColor="text1"/>
        </w:rPr>
      </w:pPr>
      <w:r w:rsidRPr="00DD7E60">
        <w:rPr>
          <w:color w:val="000000" w:themeColor="text1"/>
        </w:rPr>
        <w:t>(СВА)</w:t>
      </w:r>
      <w:r>
        <w:rPr>
          <w:color w:val="000000" w:themeColor="text1"/>
        </w:rPr>
        <w:t xml:space="preserve"> </w:t>
      </w:r>
      <w:r w:rsidRPr="00DD7E60">
        <w:rPr>
          <w:color w:val="000000" w:themeColor="text1"/>
        </w:rPr>
        <w:t xml:space="preserve">Скорректированные </w:t>
      </w:r>
      <w:proofErr w:type="spellStart"/>
      <w:r w:rsidRPr="00DD7E60">
        <w:rPr>
          <w:color w:val="000000" w:themeColor="text1"/>
        </w:rPr>
        <w:t>внеоборотные</w:t>
      </w:r>
      <w:proofErr w:type="spellEnd"/>
      <w:r>
        <w:rPr>
          <w:color w:val="000000" w:themeColor="text1"/>
        </w:rPr>
        <w:t xml:space="preserve"> активы</w:t>
      </w:r>
      <w:r w:rsidRPr="00DD7E60">
        <w:rPr>
          <w:color w:val="000000" w:themeColor="text1"/>
        </w:rPr>
        <w:t xml:space="preserve"> – сумма стоимости </w:t>
      </w:r>
      <w:proofErr w:type="spellStart"/>
      <w:r w:rsidRPr="00DD7E60">
        <w:rPr>
          <w:color w:val="000000" w:themeColor="text1"/>
        </w:rPr>
        <w:t>внеоборотных</w:t>
      </w:r>
      <w:proofErr w:type="spellEnd"/>
      <w:r w:rsidRPr="00DD7E60">
        <w:rPr>
          <w:color w:val="000000" w:themeColor="text1"/>
        </w:rPr>
        <w:t xml:space="preserve"> активов за вычетом деловой репутации, организационных расходов, капитальных затрат на арендуемые основные средства (КЗ), незавершенных капитальных затрат на арендуемые основные средства (НКЗ) </w:t>
      </w:r>
    </w:p>
    <w:p w:rsidR="00DD631B" w:rsidRPr="00DD7E60" w:rsidRDefault="00DD631B" w:rsidP="00DD631B">
      <w:pPr>
        <w:spacing w:after="0" w:line="360" w:lineRule="auto"/>
        <w:ind w:firstLine="709"/>
        <w:jc w:val="both"/>
        <w:rPr>
          <w:color w:val="000000" w:themeColor="text1"/>
        </w:rPr>
      </w:pPr>
      <w:r w:rsidRPr="00DD7E60">
        <w:rPr>
          <w:color w:val="000000" w:themeColor="text1"/>
        </w:rPr>
        <w:t>(ОА)</w:t>
      </w:r>
      <w:r>
        <w:rPr>
          <w:color w:val="000000" w:themeColor="text1"/>
        </w:rPr>
        <w:t xml:space="preserve"> Оборотные активы</w:t>
      </w:r>
      <w:r w:rsidRPr="00DD7E60">
        <w:rPr>
          <w:color w:val="000000" w:themeColor="text1"/>
        </w:rPr>
        <w:t xml:space="preserve"> – сумма стоимости запасов, долгосрочной дебиторской задолженности, ликвидных активов (ЛА), НДС по приобретённым ценностям, задолженности участников (учредителей) по взносам в уставный капитал, собственных акций, выкупленных у акционеров </w:t>
      </w:r>
    </w:p>
    <w:p w:rsidR="00DD631B" w:rsidRPr="00DD7E60" w:rsidRDefault="00DD631B" w:rsidP="00DD631B">
      <w:pPr>
        <w:spacing w:after="0" w:line="360" w:lineRule="auto"/>
        <w:ind w:firstLine="709"/>
        <w:jc w:val="both"/>
        <w:rPr>
          <w:color w:val="000000" w:themeColor="text1"/>
        </w:rPr>
      </w:pPr>
      <w:r w:rsidRPr="00DD7E60">
        <w:rPr>
          <w:color w:val="000000" w:themeColor="text1"/>
        </w:rPr>
        <w:t>(ЛА)</w:t>
      </w:r>
      <w:r>
        <w:rPr>
          <w:color w:val="000000" w:themeColor="text1"/>
        </w:rPr>
        <w:t xml:space="preserve"> Ликвидные активы </w:t>
      </w:r>
      <w:r w:rsidRPr="00DD7E60">
        <w:rPr>
          <w:color w:val="000000" w:themeColor="text1"/>
        </w:rPr>
        <w:t xml:space="preserve">– сумма стоимости наиболее ликвидных оборотных активов, краткосрочной дебиторской задолженности и прочих оборотных активов </w:t>
      </w:r>
    </w:p>
    <w:p w:rsidR="00DD631B" w:rsidRPr="00DD7E60" w:rsidRDefault="00DD631B" w:rsidP="00DD631B">
      <w:pPr>
        <w:spacing w:after="0" w:line="360" w:lineRule="auto"/>
        <w:ind w:firstLine="709"/>
        <w:jc w:val="both"/>
        <w:rPr>
          <w:color w:val="000000" w:themeColor="text1"/>
        </w:rPr>
      </w:pPr>
      <w:r w:rsidRPr="00DD7E60">
        <w:rPr>
          <w:color w:val="000000" w:themeColor="text1"/>
        </w:rPr>
        <w:t>(НЛОА)</w:t>
      </w:r>
      <w:r>
        <w:rPr>
          <w:color w:val="000000" w:themeColor="text1"/>
        </w:rPr>
        <w:t xml:space="preserve"> </w:t>
      </w:r>
      <w:r w:rsidRPr="00DD7E60">
        <w:rPr>
          <w:color w:val="000000" w:themeColor="text1"/>
        </w:rPr>
        <w:t>Наиболее ликвидные оборотные актив</w:t>
      </w:r>
      <w:r>
        <w:rPr>
          <w:color w:val="000000" w:themeColor="text1"/>
        </w:rPr>
        <w:t>ы</w:t>
      </w:r>
      <w:r w:rsidRPr="00DD7E60">
        <w:rPr>
          <w:color w:val="000000" w:themeColor="text1"/>
        </w:rPr>
        <w:t xml:space="preserve"> – денежные сре</w:t>
      </w:r>
      <w:r>
        <w:rPr>
          <w:color w:val="000000" w:themeColor="text1"/>
        </w:rPr>
        <w:t>дства, краткосрочные финансовые</w:t>
      </w:r>
      <w:r w:rsidRPr="00DD7E60">
        <w:rPr>
          <w:color w:val="000000" w:themeColor="text1"/>
        </w:rPr>
        <w:t xml:space="preserve"> вложения за вычетом стоимости собственных акций, выкупленных у акц</w:t>
      </w:r>
      <w:r>
        <w:rPr>
          <w:color w:val="000000" w:themeColor="text1"/>
        </w:rPr>
        <w:t>ионеров из раздела III баланса</w:t>
      </w:r>
    </w:p>
    <w:p w:rsidR="00DD631B" w:rsidRPr="00DD7E60" w:rsidRDefault="00DD631B" w:rsidP="00DD631B">
      <w:pPr>
        <w:spacing w:after="0" w:line="360" w:lineRule="auto"/>
        <w:ind w:firstLine="709"/>
        <w:jc w:val="both"/>
        <w:rPr>
          <w:color w:val="000000" w:themeColor="text1"/>
        </w:rPr>
      </w:pPr>
      <w:proofErr w:type="gramStart"/>
      <w:r w:rsidRPr="00DD7E60">
        <w:rPr>
          <w:color w:val="000000" w:themeColor="text1"/>
        </w:rPr>
        <w:t>(КДЗ)</w:t>
      </w:r>
      <w:r>
        <w:rPr>
          <w:color w:val="000000" w:themeColor="text1"/>
        </w:rPr>
        <w:t xml:space="preserve"> </w:t>
      </w:r>
      <w:r w:rsidRPr="00DD7E60">
        <w:rPr>
          <w:color w:val="000000" w:themeColor="text1"/>
        </w:rPr>
        <w:t>Краткоср</w:t>
      </w:r>
      <w:r>
        <w:rPr>
          <w:color w:val="000000" w:themeColor="text1"/>
        </w:rPr>
        <w:t>очная дебиторская задолженность</w:t>
      </w:r>
      <w:r w:rsidRPr="00DD7E60">
        <w:rPr>
          <w:color w:val="000000" w:themeColor="text1"/>
        </w:rPr>
        <w:t xml:space="preserve"> – сумма стоимости отгруженных товаров, дебиторская задолженность, платежи по которой ожида</w:t>
      </w:r>
      <w:r>
        <w:rPr>
          <w:color w:val="000000" w:themeColor="text1"/>
        </w:rPr>
        <w:t>ются в течение 12 месяцев после отчетной</w:t>
      </w:r>
      <w:r w:rsidRPr="00DD7E60">
        <w:rPr>
          <w:color w:val="000000" w:themeColor="text1"/>
        </w:rPr>
        <w:t xml:space="preserve"> даты за вычетом задолженности участников (учредителей) по взносам в уставный капитал)</w:t>
      </w:r>
      <w:proofErr w:type="gramEnd"/>
    </w:p>
    <w:p w:rsidR="00DD631B" w:rsidRPr="00DD7E60" w:rsidRDefault="00DD631B" w:rsidP="00DD631B">
      <w:pPr>
        <w:spacing w:after="0" w:line="360" w:lineRule="auto"/>
        <w:ind w:firstLine="709"/>
        <w:jc w:val="both"/>
        <w:rPr>
          <w:color w:val="000000" w:themeColor="text1"/>
        </w:rPr>
      </w:pPr>
      <w:r w:rsidRPr="00DD7E60">
        <w:rPr>
          <w:color w:val="000000" w:themeColor="text1"/>
        </w:rPr>
        <w:lastRenderedPageBreak/>
        <w:t>(ПОАВ)</w:t>
      </w:r>
      <w:r>
        <w:rPr>
          <w:color w:val="000000" w:themeColor="text1"/>
        </w:rPr>
        <w:t xml:space="preserve"> </w:t>
      </w:r>
      <w:r w:rsidRPr="00DD7E60">
        <w:rPr>
          <w:color w:val="000000" w:themeColor="text1"/>
        </w:rPr>
        <w:t>Потенциаль</w:t>
      </w:r>
      <w:r>
        <w:rPr>
          <w:color w:val="000000" w:themeColor="text1"/>
        </w:rPr>
        <w:t>ные оборотные активы к возврату</w:t>
      </w:r>
      <w:r w:rsidRPr="00DD7E60">
        <w:rPr>
          <w:color w:val="000000" w:themeColor="text1"/>
        </w:rPr>
        <w:t xml:space="preserve"> – списанная в убыток сумма дебиторской задолженности и сумма выданных гарантий и поручительств</w:t>
      </w:r>
    </w:p>
    <w:p w:rsidR="00DD631B" w:rsidRPr="00D938C5" w:rsidRDefault="00DD631B" w:rsidP="00DD631B">
      <w:pPr>
        <w:rPr>
          <w:b/>
          <w:bCs/>
          <w:iCs/>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7 -</w:t>
      </w:r>
      <w:r w:rsidRPr="00D938C5">
        <w:rPr>
          <w:rFonts w:eastAsia="Times New Roman"/>
          <w:color w:val="000000" w:themeColor="text1"/>
          <w:shd w:val="clear" w:color="auto" w:fill="FFFFFF"/>
          <w:lang w:eastAsia="ru-RU"/>
        </w:rPr>
        <w:t xml:space="preserve"> </w:t>
      </w:r>
      <w:r w:rsidRPr="00D938C5">
        <w:rPr>
          <w:bCs/>
          <w:iCs/>
          <w:color w:val="000000" w:themeColor="text1"/>
        </w:rPr>
        <w:t xml:space="preserve">Данные II раздела </w:t>
      </w:r>
      <w:r>
        <w:rPr>
          <w:bCs/>
          <w:iCs/>
          <w:color w:val="000000" w:themeColor="text1"/>
        </w:rPr>
        <w:t>формы 1</w:t>
      </w:r>
    </w:p>
    <w:tbl>
      <w:tblPr>
        <w:tblW w:w="8520" w:type="dxa"/>
        <w:tblLook w:val="04A0"/>
      </w:tblPr>
      <w:tblGrid>
        <w:gridCol w:w="5200"/>
        <w:gridCol w:w="1660"/>
        <w:gridCol w:w="1660"/>
      </w:tblGrid>
      <w:tr w:rsidR="00DD631B" w:rsidRPr="00392BD7"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center"/>
              <w:rPr>
                <w:rFonts w:eastAsia="Times New Roman"/>
                <w:lang w:eastAsia="ru-RU"/>
              </w:rPr>
            </w:pPr>
            <w:r w:rsidRPr="00E6551B">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center"/>
              <w:rPr>
                <w:rFonts w:eastAsia="Times New Roman"/>
                <w:lang w:eastAsia="ru-RU"/>
              </w:rPr>
            </w:pPr>
            <w:r w:rsidRPr="00E6551B">
              <w:rPr>
                <w:rFonts w:eastAsia="Times New Roman"/>
                <w:lang w:eastAsia="ru-RU"/>
              </w:rPr>
              <w:t>2017г.</w:t>
            </w:r>
          </w:p>
        </w:tc>
      </w:tr>
      <w:tr w:rsidR="00DD631B" w:rsidRPr="00392BD7" w:rsidTr="00912E05">
        <w:trPr>
          <w:trHeight w:val="345"/>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(СА) Совокупные активы  - баланс</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44818</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25093</w:t>
            </w:r>
          </w:p>
        </w:tc>
      </w:tr>
      <w:tr w:rsidR="00DD631B" w:rsidRPr="00392BD7"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 xml:space="preserve">(СВА)  – сумма </w:t>
            </w:r>
            <w:proofErr w:type="spellStart"/>
            <w:r w:rsidRPr="00E6551B">
              <w:rPr>
                <w:rFonts w:eastAsia="Times New Roman"/>
                <w:lang w:eastAsia="ru-RU"/>
              </w:rPr>
              <w:t>внеоборотных</w:t>
            </w:r>
            <w:proofErr w:type="spellEnd"/>
            <w:r w:rsidRPr="00E6551B">
              <w:rPr>
                <w:rFonts w:eastAsia="Times New Roman"/>
                <w:lang w:eastAsia="ru-RU"/>
              </w:rPr>
              <w:t xml:space="preserve"> активов</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5885</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496</w:t>
            </w:r>
          </w:p>
        </w:tc>
      </w:tr>
      <w:tr w:rsidR="00DD631B" w:rsidRPr="00392BD7"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(ОА) Оборотные  активы</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38933</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24597</w:t>
            </w:r>
          </w:p>
        </w:tc>
      </w:tr>
      <w:tr w:rsidR="00DD631B" w:rsidRPr="00392BD7"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(НЛОА</w:t>
            </w:r>
            <w:proofErr w:type="gramStart"/>
            <w:r w:rsidRPr="00E6551B">
              <w:rPr>
                <w:rFonts w:eastAsia="Times New Roman"/>
                <w:lang w:eastAsia="ru-RU"/>
              </w:rPr>
              <w:t>)Н</w:t>
            </w:r>
            <w:proofErr w:type="gramEnd"/>
            <w:r w:rsidRPr="00E6551B">
              <w:rPr>
                <w:rFonts w:eastAsia="Times New Roman"/>
                <w:lang w:eastAsia="ru-RU"/>
              </w:rPr>
              <w:t xml:space="preserve">аиболее ликвидные оборотные активы </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233</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1372</w:t>
            </w:r>
          </w:p>
        </w:tc>
      </w:tr>
      <w:tr w:rsidR="00DD631B" w:rsidRPr="00392BD7"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(КДЗ) Краткосрочная дебиторская задолженность</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12782</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13708</w:t>
            </w:r>
          </w:p>
        </w:tc>
      </w:tr>
      <w:tr w:rsidR="00DD631B" w:rsidRPr="00392BD7"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(ЛА) Ликвидные активы</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13015</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15080</w:t>
            </w:r>
          </w:p>
        </w:tc>
      </w:tr>
      <w:tr w:rsidR="00DD631B" w:rsidRPr="00392BD7"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rPr>
                <w:rFonts w:eastAsia="Times New Roman"/>
                <w:lang w:eastAsia="ru-RU"/>
              </w:rPr>
            </w:pPr>
            <w:r w:rsidRPr="00E6551B">
              <w:rPr>
                <w:rFonts w:eastAsia="Times New Roman"/>
                <w:lang w:eastAsia="ru-RU"/>
              </w:rPr>
              <w:t>(ПОАВ) Потенциальные оборотные активы к возврату</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6551B" w:rsidRDefault="00DD631B" w:rsidP="00912E05">
            <w:pPr>
              <w:spacing w:after="0" w:line="240" w:lineRule="auto"/>
              <w:jc w:val="right"/>
              <w:rPr>
                <w:rFonts w:eastAsia="Times New Roman"/>
                <w:lang w:eastAsia="ru-RU"/>
              </w:rPr>
            </w:pPr>
            <w:r w:rsidRPr="00E6551B">
              <w:rPr>
                <w:rFonts w:eastAsia="Times New Roman"/>
                <w:lang w:eastAsia="ru-RU"/>
              </w:rPr>
              <w:t>0</w:t>
            </w:r>
          </w:p>
        </w:tc>
      </w:tr>
    </w:tbl>
    <w:p w:rsidR="00DD631B" w:rsidRDefault="00DD631B" w:rsidP="00DD631B">
      <w:pPr>
        <w:spacing w:after="0"/>
      </w:pPr>
    </w:p>
    <w:p w:rsidR="00DD631B" w:rsidRPr="00FA0070" w:rsidRDefault="00DD631B" w:rsidP="00DD631B">
      <w:pPr>
        <w:spacing w:after="0" w:line="360" w:lineRule="auto"/>
        <w:ind w:firstLine="709"/>
        <w:rPr>
          <w:color w:val="000000" w:themeColor="text1"/>
        </w:rPr>
      </w:pPr>
      <w:r w:rsidRPr="00D938C5">
        <w:rPr>
          <w:bCs/>
          <w:iCs/>
          <w:color w:val="000000" w:themeColor="text1"/>
        </w:rPr>
        <w:t xml:space="preserve">Данные </w:t>
      </w:r>
      <w:r w:rsidRPr="00FA0070">
        <w:rPr>
          <w:bCs/>
          <w:iCs/>
          <w:color w:val="000000" w:themeColor="text1"/>
        </w:rPr>
        <w:t>III</w:t>
      </w:r>
      <w:r w:rsidRPr="00D938C5">
        <w:rPr>
          <w:bCs/>
          <w:iCs/>
          <w:color w:val="000000" w:themeColor="text1"/>
        </w:rPr>
        <w:t xml:space="preserve"> раздела </w:t>
      </w:r>
      <w:r>
        <w:rPr>
          <w:bCs/>
          <w:iCs/>
          <w:color w:val="000000" w:themeColor="text1"/>
        </w:rPr>
        <w:t xml:space="preserve">формы </w:t>
      </w:r>
      <w:r w:rsidRPr="00D938C5">
        <w:rPr>
          <w:bCs/>
          <w:iCs/>
          <w:color w:val="000000" w:themeColor="text1"/>
        </w:rPr>
        <w:t>1</w:t>
      </w:r>
      <w:r>
        <w:rPr>
          <w:bCs/>
          <w:iCs/>
          <w:color w:val="000000" w:themeColor="text1"/>
        </w:rPr>
        <w:t xml:space="preserve"> (</w:t>
      </w:r>
      <w:r>
        <w:rPr>
          <w:rFonts w:eastAsia="Times New Roman"/>
          <w:color w:val="000000" w:themeColor="text1"/>
          <w:shd w:val="clear" w:color="auto" w:fill="FFFFFF"/>
          <w:lang w:eastAsia="ru-RU"/>
        </w:rPr>
        <w:t>таблица 8)</w:t>
      </w:r>
      <w:r>
        <w:rPr>
          <w:bCs/>
          <w:iCs/>
          <w:color w:val="000000" w:themeColor="text1"/>
        </w:rPr>
        <w:t>:</w:t>
      </w:r>
    </w:p>
    <w:p w:rsidR="00DD631B" w:rsidRDefault="00DD631B" w:rsidP="00DD631B">
      <w:pPr>
        <w:spacing w:after="0" w:line="360" w:lineRule="auto"/>
        <w:ind w:firstLine="709"/>
        <w:jc w:val="both"/>
        <w:rPr>
          <w:bCs/>
        </w:rPr>
      </w:pPr>
      <w:r w:rsidRPr="004E3499">
        <w:rPr>
          <w:bCs/>
        </w:rPr>
        <w:t xml:space="preserve"> (СС)</w:t>
      </w:r>
      <w:r>
        <w:rPr>
          <w:bCs/>
        </w:rPr>
        <w:t xml:space="preserve"> </w:t>
      </w:r>
      <w:r w:rsidRPr="00A83162">
        <w:rPr>
          <w:bCs/>
        </w:rPr>
        <w:t>Собственные средства</w:t>
      </w:r>
      <w:r w:rsidRPr="004E3499">
        <w:rPr>
          <w:bCs/>
        </w:rPr>
        <w:t xml:space="preserve"> – сумма капитала и резервов, доходов будущих периодов, резервов предстоящих расходов</w:t>
      </w:r>
      <w:r w:rsidRPr="00A83162">
        <w:rPr>
          <w:bCs/>
        </w:rPr>
        <w:t xml:space="preserve"> за вычетом </w:t>
      </w:r>
      <w:r w:rsidRPr="004E3499">
        <w:rPr>
          <w:bCs/>
        </w:rPr>
        <w:t>капитальных затрат по арендованному имуществу (КЗ), задолженности акционеров (уч</w:t>
      </w:r>
      <w:r>
        <w:rPr>
          <w:bCs/>
        </w:rPr>
        <w:t>астников) по взносам в уставный</w:t>
      </w:r>
      <w:r w:rsidRPr="004E3499">
        <w:rPr>
          <w:bCs/>
        </w:rPr>
        <w:t xml:space="preserve"> капитал (из раздела </w:t>
      </w:r>
      <w:r w:rsidRPr="004E3499">
        <w:rPr>
          <w:bCs/>
          <w:lang w:val="en-US"/>
        </w:rPr>
        <w:t>II</w:t>
      </w:r>
      <w:r>
        <w:rPr>
          <w:bCs/>
        </w:rPr>
        <w:t xml:space="preserve"> баланса)</w:t>
      </w:r>
      <w:r w:rsidRPr="004E3499">
        <w:rPr>
          <w:bCs/>
        </w:rPr>
        <w:t xml:space="preserve"> и стоимости собственных акций, выкупленных у акционеров</w:t>
      </w:r>
      <w:r>
        <w:rPr>
          <w:bCs/>
        </w:rPr>
        <w:t xml:space="preserve"> (таблица 3)</w:t>
      </w:r>
    </w:p>
    <w:p w:rsidR="00DD631B" w:rsidRPr="00D938C5" w:rsidRDefault="00DD631B" w:rsidP="00DD631B">
      <w:pPr>
        <w:spacing w:after="0" w:line="360" w:lineRule="auto"/>
        <w:jc w:val="both"/>
        <w:rPr>
          <w:bCs/>
          <w:iCs/>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8 -</w:t>
      </w:r>
      <w:r w:rsidRPr="00D938C5">
        <w:rPr>
          <w:rFonts w:eastAsia="Times New Roman"/>
          <w:color w:val="000000" w:themeColor="text1"/>
          <w:shd w:val="clear" w:color="auto" w:fill="FFFFFF"/>
          <w:lang w:eastAsia="ru-RU"/>
        </w:rPr>
        <w:t xml:space="preserve"> </w:t>
      </w:r>
      <w:r w:rsidRPr="00D938C5">
        <w:rPr>
          <w:bCs/>
          <w:iCs/>
          <w:color w:val="000000" w:themeColor="text1"/>
        </w:rPr>
        <w:t xml:space="preserve">Данные III раздела </w:t>
      </w:r>
      <w:r>
        <w:rPr>
          <w:bCs/>
          <w:iCs/>
          <w:color w:val="000000" w:themeColor="text1"/>
        </w:rPr>
        <w:t>формы 1</w:t>
      </w:r>
    </w:p>
    <w:tbl>
      <w:tblPr>
        <w:tblW w:w="8520" w:type="dxa"/>
        <w:tblLook w:val="04A0"/>
      </w:tblPr>
      <w:tblGrid>
        <w:gridCol w:w="5200"/>
        <w:gridCol w:w="1660"/>
        <w:gridCol w:w="1660"/>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D631B" w:rsidRPr="00E6551B" w:rsidRDefault="00DD631B" w:rsidP="00912E05">
            <w:pPr>
              <w:spacing w:after="0" w:line="240" w:lineRule="auto"/>
              <w:jc w:val="center"/>
              <w:rPr>
                <w:rFonts w:eastAsia="Times New Roman"/>
                <w:lang w:eastAsia="ru-RU"/>
              </w:rPr>
            </w:pPr>
            <w:r w:rsidRPr="00E6551B">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D631B" w:rsidRPr="00E6551B" w:rsidRDefault="00DD631B" w:rsidP="00912E05">
            <w:pPr>
              <w:spacing w:after="0" w:line="240" w:lineRule="auto"/>
              <w:jc w:val="center"/>
              <w:rPr>
                <w:rFonts w:eastAsia="Times New Roman"/>
                <w:lang w:eastAsia="ru-RU"/>
              </w:rPr>
            </w:pPr>
            <w:r w:rsidRPr="00E6551B">
              <w:rPr>
                <w:rFonts w:eastAsia="Times New Roman"/>
                <w:lang w:eastAsia="ru-RU"/>
              </w:rPr>
              <w:t>2017г.</w:t>
            </w:r>
          </w:p>
        </w:tc>
      </w:tr>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(СС) Собственные средства</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2250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730</w:t>
            </w:r>
          </w:p>
        </w:tc>
      </w:tr>
    </w:tbl>
    <w:p w:rsidR="00DD631B" w:rsidRDefault="00DD631B" w:rsidP="00DD631B">
      <w:pPr>
        <w:spacing w:after="0" w:line="360" w:lineRule="auto"/>
        <w:ind w:firstLine="709"/>
        <w:jc w:val="both"/>
        <w:rPr>
          <w:bCs/>
          <w:iCs/>
          <w:color w:val="000000" w:themeColor="text1"/>
        </w:rPr>
      </w:pP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D938C5">
        <w:rPr>
          <w:bCs/>
          <w:iCs/>
          <w:color w:val="000000" w:themeColor="text1"/>
        </w:rPr>
        <w:t>Данные IV</w:t>
      </w:r>
      <w:r>
        <w:rPr>
          <w:bCs/>
          <w:iCs/>
          <w:color w:val="000000" w:themeColor="text1"/>
        </w:rPr>
        <w:t xml:space="preserve"> и V разделов формы </w:t>
      </w:r>
      <w:r w:rsidRPr="00D938C5">
        <w:rPr>
          <w:bCs/>
          <w:iCs/>
          <w:color w:val="000000" w:themeColor="text1"/>
        </w:rPr>
        <w:t>1</w:t>
      </w:r>
      <w:r>
        <w:rPr>
          <w:bCs/>
          <w:iCs/>
          <w:color w:val="000000" w:themeColor="text1"/>
        </w:rPr>
        <w:t xml:space="preserve"> (</w:t>
      </w:r>
      <w:r>
        <w:rPr>
          <w:rFonts w:eastAsia="Times New Roman"/>
          <w:color w:val="000000" w:themeColor="text1"/>
          <w:shd w:val="clear" w:color="auto" w:fill="FFFFFF"/>
          <w:lang w:eastAsia="ru-RU"/>
        </w:rPr>
        <w:t>таблица 9)</w:t>
      </w:r>
      <w:r>
        <w:rPr>
          <w:bCs/>
          <w:iCs/>
          <w:color w:val="000000" w:themeColor="text1"/>
        </w:rPr>
        <w:t>:</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Pr>
          <w:rFonts w:eastAsia="Times New Roman"/>
          <w:color w:val="000000" w:themeColor="text1"/>
          <w:shd w:val="clear" w:color="auto" w:fill="FFFFFF"/>
          <w:lang w:eastAsia="ru-RU"/>
        </w:rPr>
        <w:t>Обязательства предприятия</w:t>
      </w:r>
      <w:r w:rsidRPr="00A66FBB">
        <w:rPr>
          <w:rFonts w:eastAsia="Times New Roman"/>
          <w:color w:val="000000" w:themeColor="text1"/>
          <w:shd w:val="clear" w:color="auto" w:fill="FFFFFF"/>
          <w:lang w:eastAsia="ru-RU"/>
        </w:rPr>
        <w:t xml:space="preserve"> – сумма текущих обязательств и долгосрочных обязательств (ДОД)</w:t>
      </w:r>
    </w:p>
    <w:p w:rsidR="002743A9" w:rsidRPr="00A66FBB" w:rsidRDefault="002743A9" w:rsidP="00DD631B">
      <w:pPr>
        <w:spacing w:after="0" w:line="360" w:lineRule="auto"/>
        <w:ind w:firstLine="709"/>
        <w:jc w:val="both"/>
        <w:rPr>
          <w:rFonts w:eastAsia="Times New Roman"/>
          <w:color w:val="000000" w:themeColor="text1"/>
          <w:shd w:val="clear" w:color="auto" w:fill="FFFFFF"/>
          <w:lang w:eastAsia="ru-RU"/>
        </w:rPr>
      </w:pPr>
    </w:p>
    <w:p w:rsidR="00DD631B" w:rsidRDefault="00DD631B" w:rsidP="00D523CD">
      <w:pPr>
        <w:spacing w:after="0" w:line="360" w:lineRule="auto"/>
        <w:ind w:firstLine="709"/>
        <w:jc w:val="right"/>
        <w:rPr>
          <w:rFonts w:eastAsia="Times New Roman"/>
          <w:color w:val="000000" w:themeColor="text1"/>
          <w:shd w:val="clear" w:color="auto" w:fill="FFFFFF"/>
          <w:lang w:eastAsia="ru-RU"/>
        </w:rPr>
      </w:pPr>
      <w:r>
        <w:rPr>
          <w:rFonts w:eastAsia="Times New Roman"/>
          <w:color w:val="000000" w:themeColor="text1"/>
          <w:shd w:val="clear" w:color="auto" w:fill="FFFFFF"/>
          <w:lang w:eastAsia="ru-RU"/>
        </w:rPr>
        <w:t xml:space="preserve">         </w:t>
      </w:r>
      <w:r w:rsidR="00D523CD">
        <w:rPr>
          <w:rFonts w:eastAsia="Times New Roman"/>
          <w:color w:val="000000" w:themeColor="text1"/>
          <w:shd w:val="clear" w:color="auto" w:fill="FFFFFF"/>
          <w:lang w:eastAsia="ru-RU"/>
        </w:rPr>
        <w:t xml:space="preserve">                              </w:t>
      </w:r>
      <w:r>
        <w:rPr>
          <w:rFonts w:eastAsia="Times New Roman"/>
          <w:color w:val="000000" w:themeColor="text1"/>
          <w:shd w:val="clear" w:color="auto" w:fill="FFFFFF"/>
          <w:lang w:eastAsia="ru-RU"/>
        </w:rPr>
        <w:t xml:space="preserve">      ОД = ТО + ДОД </w:t>
      </w:r>
      <w:r>
        <w:rPr>
          <w:rFonts w:eastAsia="Times New Roman"/>
          <w:color w:val="000000" w:themeColor="text1"/>
          <w:shd w:val="clear" w:color="auto" w:fill="FFFFFF"/>
          <w:lang w:eastAsia="ru-RU"/>
        </w:rPr>
        <w:tab/>
      </w:r>
      <w:r>
        <w:rPr>
          <w:rFonts w:eastAsia="Times New Roman"/>
          <w:color w:val="000000" w:themeColor="text1"/>
          <w:shd w:val="clear" w:color="auto" w:fill="FFFFFF"/>
          <w:lang w:eastAsia="ru-RU"/>
        </w:rPr>
        <w:tab/>
      </w:r>
      <w:r w:rsidR="00D523CD">
        <w:rPr>
          <w:rFonts w:eastAsia="Times New Roman"/>
          <w:color w:val="000000" w:themeColor="text1"/>
          <w:shd w:val="clear" w:color="auto" w:fill="FFFFFF"/>
          <w:lang w:eastAsia="ru-RU"/>
        </w:rPr>
        <w:t xml:space="preserve"> </w:t>
      </w:r>
      <w:r>
        <w:rPr>
          <w:rFonts w:eastAsia="Times New Roman"/>
          <w:color w:val="000000" w:themeColor="text1"/>
          <w:shd w:val="clear" w:color="auto" w:fill="FFFFFF"/>
          <w:lang w:eastAsia="ru-RU"/>
        </w:rPr>
        <w:tab/>
      </w:r>
      <w:r>
        <w:rPr>
          <w:rFonts w:eastAsia="Times New Roman"/>
          <w:color w:val="000000" w:themeColor="text1"/>
          <w:shd w:val="clear" w:color="auto" w:fill="FFFFFF"/>
          <w:lang w:eastAsia="ru-RU"/>
        </w:rPr>
        <w:tab/>
      </w:r>
      <w:r w:rsidR="00D523CD">
        <w:rPr>
          <w:rFonts w:eastAsia="Times New Roman"/>
          <w:color w:val="000000" w:themeColor="text1"/>
          <w:shd w:val="clear" w:color="auto" w:fill="FFFFFF"/>
          <w:lang w:eastAsia="ru-RU"/>
        </w:rPr>
        <w:t xml:space="preserve">     </w:t>
      </w:r>
      <w:r w:rsidRPr="00A66FBB">
        <w:rPr>
          <w:rFonts w:eastAsia="Times New Roman"/>
          <w:color w:val="000000" w:themeColor="text1"/>
          <w:shd w:val="clear" w:color="auto" w:fill="FFFFFF"/>
          <w:lang w:eastAsia="ru-RU"/>
        </w:rPr>
        <w:t>(</w:t>
      </w:r>
      <w:r>
        <w:rPr>
          <w:rFonts w:eastAsia="Times New Roman"/>
          <w:color w:val="000000" w:themeColor="text1"/>
          <w:shd w:val="clear" w:color="auto" w:fill="FFFFFF"/>
          <w:lang w:eastAsia="ru-RU"/>
        </w:rPr>
        <w:t>2</w:t>
      </w:r>
      <w:r w:rsidRPr="00A66FBB">
        <w:rPr>
          <w:rFonts w:eastAsia="Times New Roman"/>
          <w:color w:val="000000" w:themeColor="text1"/>
          <w:shd w:val="clear" w:color="auto" w:fill="FFFFFF"/>
          <w:lang w:eastAsia="ru-RU"/>
        </w:rPr>
        <w:t>)</w:t>
      </w:r>
    </w:p>
    <w:p w:rsidR="00094EB8" w:rsidRPr="00A66FBB" w:rsidRDefault="00094EB8" w:rsidP="00DD631B">
      <w:pPr>
        <w:spacing w:after="0" w:line="360" w:lineRule="auto"/>
        <w:ind w:firstLine="709"/>
        <w:jc w:val="both"/>
        <w:rPr>
          <w:rFonts w:eastAsia="Times New Roman"/>
          <w:color w:val="000000" w:themeColor="text1"/>
          <w:shd w:val="clear" w:color="auto" w:fill="FFFFFF"/>
          <w:lang w:eastAsia="ru-RU"/>
        </w:rPr>
      </w:pPr>
    </w:p>
    <w:p w:rsidR="00DD631B" w:rsidRPr="00A66FBB" w:rsidRDefault="00DD631B" w:rsidP="00DD631B">
      <w:pPr>
        <w:spacing w:after="0" w:line="360" w:lineRule="auto"/>
        <w:ind w:firstLine="709"/>
        <w:jc w:val="both"/>
        <w:rPr>
          <w:rFonts w:eastAsia="Times New Roman"/>
          <w:color w:val="000000" w:themeColor="text1"/>
          <w:shd w:val="clear" w:color="auto" w:fill="FFFFFF"/>
          <w:lang w:eastAsia="ru-RU"/>
        </w:rPr>
      </w:pPr>
      <w:r>
        <w:rPr>
          <w:rFonts w:eastAsia="Times New Roman"/>
          <w:color w:val="000000" w:themeColor="text1"/>
          <w:shd w:val="clear" w:color="auto" w:fill="FFFFFF"/>
          <w:lang w:eastAsia="ru-RU"/>
        </w:rPr>
        <w:t>Текущие</w:t>
      </w:r>
      <w:r w:rsidRPr="00A66FBB">
        <w:rPr>
          <w:rFonts w:eastAsia="Times New Roman"/>
          <w:color w:val="000000" w:themeColor="text1"/>
          <w:shd w:val="clear" w:color="auto" w:fill="FFFFFF"/>
          <w:lang w:eastAsia="ru-RU"/>
        </w:rPr>
        <w:t xml:space="preserve"> обязательства (ТО)- сумма займов и кредитов, подлежащих погашению в течение 12 месяцев после отчетной даты, кредиторской </w:t>
      </w:r>
      <w:r w:rsidRPr="00A66FBB">
        <w:rPr>
          <w:rFonts w:eastAsia="Times New Roman"/>
          <w:color w:val="000000" w:themeColor="text1"/>
          <w:shd w:val="clear" w:color="auto" w:fill="FFFFFF"/>
          <w:lang w:eastAsia="ru-RU"/>
        </w:rPr>
        <w:lastRenderedPageBreak/>
        <w:t>задолженности, задолженности участникам (учредителям) по выплате доходов и прочих краткосрочных обязательств</w:t>
      </w:r>
    </w:p>
    <w:p w:rsidR="00DD631B" w:rsidRPr="00D938C5" w:rsidRDefault="00DD631B" w:rsidP="00DD631B">
      <w:pPr>
        <w:spacing w:after="0" w:line="360" w:lineRule="auto"/>
        <w:jc w:val="both"/>
        <w:rPr>
          <w:bCs/>
          <w:iCs/>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9 -</w:t>
      </w:r>
      <w:r w:rsidRPr="00D938C5">
        <w:rPr>
          <w:rFonts w:eastAsia="Times New Roman"/>
          <w:color w:val="000000" w:themeColor="text1"/>
          <w:shd w:val="clear" w:color="auto" w:fill="FFFFFF"/>
          <w:lang w:eastAsia="ru-RU"/>
        </w:rPr>
        <w:t xml:space="preserve"> </w:t>
      </w:r>
      <w:r w:rsidRPr="00D938C5">
        <w:rPr>
          <w:bCs/>
          <w:iCs/>
          <w:color w:val="000000" w:themeColor="text1"/>
        </w:rPr>
        <w:t>Данные IV</w:t>
      </w:r>
      <w:r>
        <w:rPr>
          <w:bCs/>
          <w:iCs/>
          <w:color w:val="000000" w:themeColor="text1"/>
        </w:rPr>
        <w:t xml:space="preserve"> и V разделов формы 1</w:t>
      </w:r>
    </w:p>
    <w:tbl>
      <w:tblPr>
        <w:tblW w:w="8520" w:type="dxa"/>
        <w:tblLook w:val="04A0"/>
      </w:tblPr>
      <w:tblGrid>
        <w:gridCol w:w="5200"/>
        <w:gridCol w:w="1660"/>
        <w:gridCol w:w="1660"/>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(ТКО) текущие краткосрочные обязательства</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42336</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24363</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proofErr w:type="gramStart"/>
            <w:r w:rsidRPr="00D938C5">
              <w:rPr>
                <w:rFonts w:eastAsia="Times New Roman"/>
                <w:lang w:eastAsia="ru-RU"/>
              </w:rPr>
              <w:t>(ДО) долгосрочные обязательства</w:t>
            </w:r>
            <w:proofErr w:type="gramEnd"/>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232</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ОД= (ТКО+ДО) Обязательства предприятия</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42568</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24363</w:t>
            </w:r>
          </w:p>
        </w:tc>
      </w:tr>
    </w:tbl>
    <w:p w:rsidR="00DD631B" w:rsidRDefault="00DD631B" w:rsidP="00DD631B">
      <w:pPr>
        <w:spacing w:after="0" w:line="360" w:lineRule="auto"/>
        <w:ind w:firstLine="709"/>
        <w:jc w:val="both"/>
      </w:pPr>
    </w:p>
    <w:p w:rsidR="00DD631B" w:rsidRDefault="00DD631B" w:rsidP="00DD631B">
      <w:pPr>
        <w:spacing w:after="0" w:line="360" w:lineRule="auto"/>
        <w:ind w:firstLine="709"/>
        <w:jc w:val="both"/>
      </w:pPr>
      <w:r>
        <w:t xml:space="preserve">Данные формы 2 годовой бухгалтерской отчетности </w:t>
      </w:r>
      <w:r>
        <w:rPr>
          <w:bCs/>
          <w:iCs/>
          <w:color w:val="000000" w:themeColor="text1"/>
        </w:rPr>
        <w:t>(</w:t>
      </w:r>
      <w:r>
        <w:rPr>
          <w:rFonts w:eastAsia="Times New Roman"/>
          <w:color w:val="000000" w:themeColor="text1"/>
          <w:shd w:val="clear" w:color="auto" w:fill="FFFFFF"/>
          <w:lang w:eastAsia="ru-RU"/>
        </w:rPr>
        <w:t>таблица 10):</w:t>
      </w:r>
    </w:p>
    <w:p w:rsidR="00DD631B" w:rsidRDefault="00DD631B" w:rsidP="00DD631B">
      <w:pPr>
        <w:spacing w:after="0" w:line="360" w:lineRule="auto"/>
        <w:ind w:firstLine="709"/>
        <w:jc w:val="both"/>
      </w:pPr>
      <w:r>
        <w:t>Выручка нетто (ВН) – выручка от реализации товаров, выполнения работ, оказания услуг за вычетом налога на добавленную стоимость, акцизов и других аналогичных обязательных платежей</w:t>
      </w:r>
    </w:p>
    <w:p w:rsidR="00DD631B" w:rsidRDefault="00DD631B" w:rsidP="00DD631B">
      <w:pPr>
        <w:spacing w:after="0" w:line="360" w:lineRule="auto"/>
        <w:ind w:firstLine="709"/>
        <w:jc w:val="both"/>
      </w:pPr>
      <w:r>
        <w:t>Валовая выручка (</w:t>
      </w:r>
      <w:proofErr w:type="gramStart"/>
      <w:r>
        <w:t>ВВ</w:t>
      </w:r>
      <w:proofErr w:type="gramEnd"/>
      <w:r>
        <w:t xml:space="preserve">) – выручка от реализации товаров, выполнения работ, оказания услуг без вычетов полностью отражает динамику изменения выручки нетто </w:t>
      </w:r>
    </w:p>
    <w:p w:rsidR="00DD631B" w:rsidRDefault="00DD631B" w:rsidP="00DD631B">
      <w:pPr>
        <w:spacing w:after="0" w:line="360" w:lineRule="auto"/>
        <w:ind w:firstLine="709"/>
        <w:jc w:val="both"/>
      </w:pPr>
      <w:r>
        <w:t>Среднемесячная выручка (</w:t>
      </w:r>
      <w:proofErr w:type="spellStart"/>
      <w:r>
        <w:t>Вср</w:t>
      </w:r>
      <w:proofErr w:type="spellEnd"/>
      <w:r>
        <w:t>) – отношение величины валовой выручки, полученной за определенный период, как в денежной форме, так и в форме взаимозачетов, к количеству месяцев в периоде</w:t>
      </w:r>
    </w:p>
    <w:p w:rsidR="00DD631B" w:rsidRDefault="00DD631B" w:rsidP="00DD631B">
      <w:pPr>
        <w:spacing w:after="0" w:line="360" w:lineRule="auto"/>
        <w:ind w:firstLine="709"/>
        <w:jc w:val="both"/>
      </w:pPr>
      <w:r>
        <w:t>Чистая прибыль (убыток) (</w:t>
      </w:r>
      <w:proofErr w:type="spellStart"/>
      <w:r>
        <w:t>ЧПр</w:t>
      </w:r>
      <w:proofErr w:type="spellEnd"/>
      <w:r>
        <w:t xml:space="preserve">)– чистая нераспределенная прибыль (убыток) отчетного периода, оставшаяся после уплаты налога на прибыль и других аналогичных обязательных платежей </w:t>
      </w:r>
      <w:r>
        <w:tab/>
        <w:t xml:space="preserve"> </w:t>
      </w:r>
    </w:p>
    <w:p w:rsidR="00DD631B" w:rsidRPr="00D938C5" w:rsidRDefault="00DD631B" w:rsidP="00DD631B">
      <w:pPr>
        <w:spacing w:after="0" w:line="360" w:lineRule="auto"/>
        <w:ind w:firstLine="709"/>
        <w:jc w:val="both"/>
      </w:pPr>
      <w:r>
        <w:t xml:space="preserve">Сумма всех доходов предприятия (Д) – выручка (нетто) от продажи, проценты к получению, доходы от участия в других организациях, прочие операционные доходы, </w:t>
      </w:r>
      <w:proofErr w:type="spellStart"/>
      <w:r>
        <w:t>внереализационные</w:t>
      </w:r>
      <w:proofErr w:type="spellEnd"/>
      <w:r>
        <w:t xml:space="preserve"> доходы, чрезвычайные доходы</w:t>
      </w:r>
    </w:p>
    <w:p w:rsidR="00DD631B" w:rsidRPr="00D938C5" w:rsidRDefault="00DD631B" w:rsidP="00DD631B">
      <w:pPr>
        <w:rPr>
          <w:b/>
          <w:bCs/>
          <w:iCs/>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10 -</w:t>
      </w:r>
      <w:r w:rsidRPr="00D938C5">
        <w:rPr>
          <w:rFonts w:eastAsia="Times New Roman"/>
          <w:color w:val="000000" w:themeColor="text1"/>
          <w:shd w:val="clear" w:color="auto" w:fill="FFFFFF"/>
          <w:lang w:eastAsia="ru-RU"/>
        </w:rPr>
        <w:t xml:space="preserve"> </w:t>
      </w:r>
      <w:r w:rsidRPr="00D938C5">
        <w:rPr>
          <w:bCs/>
          <w:iCs/>
          <w:color w:val="000000" w:themeColor="text1"/>
        </w:rPr>
        <w:t>Данные Ф-2 годовой бухгалтерской отчет</w:t>
      </w:r>
      <w:r>
        <w:rPr>
          <w:bCs/>
          <w:iCs/>
          <w:color w:val="000000" w:themeColor="text1"/>
        </w:rPr>
        <w:t>ности</w:t>
      </w:r>
    </w:p>
    <w:tbl>
      <w:tblPr>
        <w:tblW w:w="8520" w:type="dxa"/>
        <w:tblLook w:val="04A0"/>
      </w:tblPr>
      <w:tblGrid>
        <w:gridCol w:w="5200"/>
        <w:gridCol w:w="1660"/>
        <w:gridCol w:w="1686"/>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Pr>
                <w:rFonts w:eastAsia="Times New Roman"/>
                <w:lang w:eastAsia="ru-RU"/>
              </w:rPr>
              <w:t>Выручка+18%НДС</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296298,00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55720,78</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Выручка</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251100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47221</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 xml:space="preserve">Среднемесячная выручка </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24691,5</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4643,398333</w:t>
            </w:r>
          </w:p>
        </w:tc>
      </w:tr>
      <w:tr w:rsidR="00DD631B" w:rsidRPr="00D938C5" w:rsidTr="00912E05">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Чистая прибыль (убыток)</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1512</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707</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Сумма всех доходов предприятия</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251101</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47221</w:t>
            </w:r>
          </w:p>
        </w:tc>
      </w:tr>
    </w:tbl>
    <w:p w:rsidR="00DD631B" w:rsidRPr="00D938C5" w:rsidRDefault="00DD631B" w:rsidP="00DD631B"/>
    <w:p w:rsidR="00DD631B" w:rsidRDefault="00DD631B" w:rsidP="00DD631B">
      <w:pPr>
        <w:spacing w:after="0" w:line="360" w:lineRule="auto"/>
        <w:ind w:firstLine="709"/>
        <w:jc w:val="both"/>
      </w:pPr>
      <w:r>
        <w:t>П</w:t>
      </w:r>
      <w:r w:rsidRPr="004E3499">
        <w:t>ри данной методике</w:t>
      </w:r>
      <w:r>
        <w:t xml:space="preserve"> необходимо</w:t>
      </w:r>
      <w:r w:rsidRPr="004E3499">
        <w:t xml:space="preserve"> рассчит</w:t>
      </w:r>
      <w:r>
        <w:t>ать</w:t>
      </w:r>
      <w:r w:rsidRPr="004E3499">
        <w:t xml:space="preserve"> следующие коэффициенты:</w:t>
      </w:r>
    </w:p>
    <w:p w:rsidR="00DD631B" w:rsidRDefault="00DD631B" w:rsidP="00DD631B">
      <w:pPr>
        <w:spacing w:after="0" w:line="360" w:lineRule="auto"/>
        <w:ind w:firstLine="709"/>
        <w:jc w:val="both"/>
        <w:rPr>
          <w:bCs/>
          <w:iCs/>
          <w:color w:val="000000" w:themeColor="text1"/>
        </w:rPr>
      </w:pPr>
      <w:r w:rsidRPr="00D938C5">
        <w:rPr>
          <w:bCs/>
          <w:iCs/>
          <w:color w:val="000000" w:themeColor="text1"/>
        </w:rPr>
        <w:t>Коэффициенты, характеризующие</w:t>
      </w:r>
      <w:r>
        <w:rPr>
          <w:bCs/>
          <w:iCs/>
          <w:color w:val="000000" w:themeColor="text1"/>
        </w:rPr>
        <w:t xml:space="preserve"> платёжеспособность предприятия:</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Pr>
          <w:bCs/>
          <w:iCs/>
          <w:color w:val="000000" w:themeColor="text1"/>
        </w:rPr>
        <w:t xml:space="preserve">Коэффициент абсолютной </w:t>
      </w:r>
      <w:r w:rsidRPr="00632200">
        <w:rPr>
          <w:bCs/>
          <w:iCs/>
          <w:color w:val="000000" w:themeColor="text1"/>
        </w:rPr>
        <w:t>ликвидности показывает, какая часть краткосрочных обязательств может быть погашена немедленно</w:t>
      </w:r>
      <w:r>
        <w:rPr>
          <w:bCs/>
          <w:iCs/>
          <w:color w:val="000000" w:themeColor="text1"/>
        </w:rPr>
        <w:t xml:space="preserve"> (</w:t>
      </w:r>
      <w:r>
        <w:rPr>
          <w:rFonts w:eastAsia="Times New Roman"/>
          <w:color w:val="000000" w:themeColor="text1"/>
          <w:shd w:val="clear" w:color="auto" w:fill="FFFFFF"/>
          <w:lang w:eastAsia="ru-RU"/>
        </w:rPr>
        <w:t>таблица 11)</w:t>
      </w:r>
    </w:p>
    <w:p w:rsidR="00094EB8" w:rsidRPr="00632200" w:rsidRDefault="00094EB8" w:rsidP="00DD631B">
      <w:pPr>
        <w:spacing w:after="0" w:line="360" w:lineRule="auto"/>
        <w:ind w:firstLine="709"/>
        <w:jc w:val="both"/>
        <w:rPr>
          <w:bCs/>
          <w:iCs/>
          <w:color w:val="000000" w:themeColor="text1"/>
        </w:rPr>
      </w:pPr>
    </w:p>
    <w:p w:rsidR="00DD631B" w:rsidRDefault="00DD631B" w:rsidP="00D523CD">
      <w:pPr>
        <w:spacing w:after="0" w:line="360" w:lineRule="auto"/>
        <w:ind w:firstLine="709"/>
        <w:jc w:val="right"/>
        <w:rPr>
          <w:bCs/>
          <w:iCs/>
          <w:color w:val="000000" w:themeColor="text1"/>
        </w:rPr>
      </w:pPr>
      <w:r>
        <w:rPr>
          <w:bCs/>
          <w:iCs/>
          <w:color w:val="000000" w:themeColor="text1"/>
        </w:rPr>
        <w:t xml:space="preserve">                                      Кал = НЛОА / ТО</w:t>
      </w:r>
      <w:r>
        <w:rPr>
          <w:bCs/>
          <w:iCs/>
          <w:color w:val="000000" w:themeColor="text1"/>
        </w:rPr>
        <w:tab/>
      </w:r>
      <w:r>
        <w:rPr>
          <w:bCs/>
          <w:iCs/>
          <w:color w:val="000000" w:themeColor="text1"/>
        </w:rPr>
        <w:tab/>
      </w:r>
      <w:r>
        <w:rPr>
          <w:bCs/>
          <w:iCs/>
          <w:color w:val="000000" w:themeColor="text1"/>
        </w:rPr>
        <w:tab/>
      </w:r>
      <w:r>
        <w:rPr>
          <w:bCs/>
          <w:iCs/>
          <w:color w:val="000000" w:themeColor="text1"/>
        </w:rPr>
        <w:tab/>
      </w:r>
      <w:r>
        <w:rPr>
          <w:bCs/>
          <w:iCs/>
          <w:color w:val="000000" w:themeColor="text1"/>
        </w:rPr>
        <w:tab/>
      </w:r>
      <w:r w:rsidR="00D523CD">
        <w:rPr>
          <w:bCs/>
          <w:iCs/>
          <w:color w:val="000000" w:themeColor="text1"/>
        </w:rPr>
        <w:t xml:space="preserve">       </w:t>
      </w:r>
      <w:r>
        <w:rPr>
          <w:bCs/>
          <w:iCs/>
          <w:color w:val="000000" w:themeColor="text1"/>
        </w:rPr>
        <w:t>(3</w:t>
      </w:r>
      <w:r w:rsidRPr="00632200">
        <w:rPr>
          <w:bCs/>
          <w:iCs/>
          <w:color w:val="000000" w:themeColor="text1"/>
        </w:rPr>
        <w:t>)</w:t>
      </w:r>
    </w:p>
    <w:p w:rsidR="00094EB8" w:rsidRPr="00D938C5" w:rsidRDefault="00094EB8" w:rsidP="00DD631B">
      <w:pPr>
        <w:spacing w:after="0" w:line="360" w:lineRule="auto"/>
        <w:ind w:firstLine="709"/>
        <w:rPr>
          <w:bCs/>
          <w:iCs/>
          <w:color w:val="000000" w:themeColor="text1"/>
        </w:rPr>
      </w:pPr>
    </w:p>
    <w:p w:rsidR="00DD631B" w:rsidRPr="00D938C5" w:rsidRDefault="00DD631B" w:rsidP="00DD631B">
      <w:pPr>
        <w:spacing w:after="0" w:line="360" w:lineRule="auto"/>
        <w:jc w:val="both"/>
        <w:rPr>
          <w:bCs/>
          <w:iCs/>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11 -</w:t>
      </w:r>
      <w:r w:rsidRPr="00D938C5">
        <w:rPr>
          <w:rFonts w:eastAsia="Times New Roman"/>
          <w:color w:val="000000" w:themeColor="text1"/>
          <w:lang w:eastAsia="ru-RU"/>
        </w:rPr>
        <w:t xml:space="preserve"> Коэффициент абсолютной ликвидности</w:t>
      </w:r>
    </w:p>
    <w:tbl>
      <w:tblPr>
        <w:tblW w:w="8520" w:type="dxa"/>
        <w:tblLook w:val="04A0"/>
      </w:tblPr>
      <w:tblGrid>
        <w:gridCol w:w="5200"/>
        <w:gridCol w:w="1660"/>
        <w:gridCol w:w="1686"/>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Коэффициент  абсолютной  ликвидности</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0,00550359</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0,056314904</w:t>
            </w:r>
          </w:p>
        </w:tc>
      </w:tr>
    </w:tbl>
    <w:p w:rsidR="00DD631B" w:rsidRDefault="00DD631B" w:rsidP="00DD631B">
      <w:pPr>
        <w:spacing w:after="0" w:line="360" w:lineRule="auto"/>
        <w:ind w:firstLine="709"/>
        <w:jc w:val="both"/>
        <w:rPr>
          <w:bCs/>
          <w:color w:val="000000" w:themeColor="text1"/>
        </w:rPr>
      </w:pPr>
    </w:p>
    <w:p w:rsidR="00DD631B" w:rsidRDefault="00DD631B" w:rsidP="00DD631B">
      <w:pPr>
        <w:spacing w:after="0" w:line="360" w:lineRule="auto"/>
        <w:ind w:firstLine="709"/>
        <w:jc w:val="both"/>
        <w:rPr>
          <w:bCs/>
          <w:color w:val="000000" w:themeColor="text1"/>
        </w:rPr>
      </w:pPr>
      <w:r w:rsidRPr="00D938C5">
        <w:rPr>
          <w:bCs/>
          <w:color w:val="000000" w:themeColor="text1"/>
        </w:rPr>
        <w:t>Понижение этого коэффициента в 2018 году указывает на снижение платежеспособности предприятия за счет уменьшения доли наиболее ликвидных оборотных активов по отношению к текущим обязательствам организации.</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E23B39">
        <w:rPr>
          <w:bCs/>
          <w:color w:val="000000" w:themeColor="text1"/>
        </w:rPr>
        <w:t>Коэффициент текущей ликвидности характериз</w:t>
      </w:r>
      <w:r>
        <w:rPr>
          <w:bCs/>
          <w:color w:val="000000" w:themeColor="text1"/>
        </w:rPr>
        <w:t xml:space="preserve">ует обеспеченность организации </w:t>
      </w:r>
      <w:r w:rsidRPr="00E23B39">
        <w:rPr>
          <w:bCs/>
          <w:color w:val="000000" w:themeColor="text1"/>
        </w:rPr>
        <w:t xml:space="preserve">оборотными средствами для ведения хозяйственной деятельности и своевременного погашения обязательств </w:t>
      </w:r>
      <w:r>
        <w:rPr>
          <w:bCs/>
          <w:iCs/>
          <w:color w:val="000000" w:themeColor="text1"/>
        </w:rPr>
        <w:t>(</w:t>
      </w:r>
      <w:r>
        <w:rPr>
          <w:rFonts w:eastAsia="Times New Roman"/>
          <w:color w:val="000000" w:themeColor="text1"/>
          <w:shd w:val="clear" w:color="auto" w:fill="FFFFFF"/>
          <w:lang w:eastAsia="ru-RU"/>
        </w:rPr>
        <w:t>таблица 12)</w:t>
      </w:r>
    </w:p>
    <w:p w:rsidR="00094EB8" w:rsidRPr="00E23B39" w:rsidRDefault="00094EB8" w:rsidP="00DD631B">
      <w:pPr>
        <w:spacing w:after="0" w:line="360" w:lineRule="auto"/>
        <w:ind w:firstLine="709"/>
        <w:jc w:val="both"/>
        <w:rPr>
          <w:bCs/>
          <w:color w:val="000000" w:themeColor="text1"/>
        </w:rPr>
      </w:pPr>
    </w:p>
    <w:p w:rsidR="00DD631B" w:rsidRDefault="00DD631B" w:rsidP="00D523CD">
      <w:pPr>
        <w:ind w:firstLine="567"/>
        <w:jc w:val="right"/>
        <w:rPr>
          <w:bCs/>
        </w:rPr>
      </w:pPr>
      <w:r>
        <w:rPr>
          <w:bCs/>
        </w:rPr>
        <w:t xml:space="preserve">                                            </w:t>
      </w:r>
      <w:proofErr w:type="spellStart"/>
      <w:r>
        <w:rPr>
          <w:bCs/>
        </w:rPr>
        <w:t>Ктл</w:t>
      </w:r>
      <w:proofErr w:type="spellEnd"/>
      <w:r>
        <w:rPr>
          <w:bCs/>
        </w:rPr>
        <w:t xml:space="preserve"> = ЛА / ТО</w:t>
      </w:r>
      <w:r>
        <w:rPr>
          <w:bCs/>
        </w:rPr>
        <w:tab/>
      </w:r>
      <w:r>
        <w:rPr>
          <w:bCs/>
        </w:rPr>
        <w:tab/>
      </w:r>
      <w:r>
        <w:rPr>
          <w:bCs/>
        </w:rPr>
        <w:tab/>
      </w:r>
      <w:r>
        <w:rPr>
          <w:bCs/>
        </w:rPr>
        <w:tab/>
      </w:r>
      <w:r>
        <w:rPr>
          <w:bCs/>
        </w:rPr>
        <w:tab/>
      </w:r>
      <w:r w:rsidR="00D523CD">
        <w:rPr>
          <w:bCs/>
        </w:rPr>
        <w:t xml:space="preserve">      </w:t>
      </w:r>
      <w:r w:rsidRPr="004E3499">
        <w:rPr>
          <w:bCs/>
        </w:rPr>
        <w:t>(</w:t>
      </w:r>
      <w:r>
        <w:rPr>
          <w:bCs/>
        </w:rPr>
        <w:t>4</w:t>
      </w:r>
      <w:r w:rsidRPr="004E3499">
        <w:rPr>
          <w:bCs/>
        </w:rPr>
        <w:t>)</w:t>
      </w:r>
    </w:p>
    <w:p w:rsidR="00094EB8" w:rsidRPr="004E3499" w:rsidRDefault="00094EB8" w:rsidP="00DD631B">
      <w:pPr>
        <w:ind w:firstLine="567"/>
      </w:pPr>
    </w:p>
    <w:p w:rsidR="00DD631B" w:rsidRPr="00D938C5" w:rsidRDefault="00DD631B" w:rsidP="00DD631B">
      <w:pPr>
        <w:spacing w:after="0" w:line="360" w:lineRule="auto"/>
        <w:jc w:val="both"/>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12 -</w:t>
      </w:r>
      <w:r w:rsidRPr="00D938C5">
        <w:rPr>
          <w:rFonts w:eastAsia="Times New Roman"/>
          <w:color w:val="000000" w:themeColor="text1"/>
          <w:shd w:val="clear" w:color="auto" w:fill="FFFFFF"/>
          <w:lang w:eastAsia="ru-RU"/>
        </w:rPr>
        <w:t xml:space="preserve"> </w:t>
      </w:r>
      <w:r>
        <w:rPr>
          <w:rFonts w:eastAsia="Times New Roman"/>
          <w:color w:val="000000" w:themeColor="text1"/>
          <w:lang w:eastAsia="ru-RU"/>
        </w:rPr>
        <w:t>Коэффициент текущей ликвидности</w:t>
      </w:r>
    </w:p>
    <w:tbl>
      <w:tblPr>
        <w:tblW w:w="8546" w:type="dxa"/>
        <w:tblLook w:val="04A0"/>
      </w:tblPr>
      <w:tblGrid>
        <w:gridCol w:w="5200"/>
        <w:gridCol w:w="1660"/>
        <w:gridCol w:w="1686"/>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Коэффициент текущей ликвидности</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0,30742158</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0,618971391</w:t>
            </w:r>
          </w:p>
        </w:tc>
      </w:tr>
    </w:tbl>
    <w:p w:rsidR="00DD631B" w:rsidRDefault="00DD631B" w:rsidP="00DD631B">
      <w:pPr>
        <w:spacing w:after="0" w:line="360" w:lineRule="auto"/>
        <w:ind w:firstLine="709"/>
        <w:jc w:val="both"/>
        <w:rPr>
          <w:bCs/>
          <w:color w:val="000000" w:themeColor="text1"/>
        </w:rPr>
      </w:pPr>
    </w:p>
    <w:p w:rsidR="00DD631B" w:rsidRDefault="00DD631B" w:rsidP="00DD631B">
      <w:pPr>
        <w:spacing w:after="0" w:line="360" w:lineRule="auto"/>
        <w:ind w:firstLine="709"/>
        <w:jc w:val="both"/>
        <w:rPr>
          <w:bCs/>
          <w:color w:val="000000" w:themeColor="text1"/>
        </w:rPr>
      </w:pPr>
      <w:r w:rsidRPr="00D938C5">
        <w:rPr>
          <w:bCs/>
          <w:color w:val="000000" w:themeColor="text1"/>
        </w:rPr>
        <w:t>Данный коэффициент меньше единицы, следовательно, ликвидных активов недостаточно для погашения текущих обязательств.</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C5483B">
        <w:rPr>
          <w:bCs/>
          <w:color w:val="000000" w:themeColor="text1"/>
        </w:rPr>
        <w:lastRenderedPageBreak/>
        <w:t>Показатель обеспеченности обязатель</w:t>
      </w:r>
      <w:proofErr w:type="gramStart"/>
      <w:r w:rsidRPr="00C5483B">
        <w:rPr>
          <w:bCs/>
          <w:color w:val="000000" w:themeColor="text1"/>
        </w:rPr>
        <w:t>ств пр</w:t>
      </w:r>
      <w:proofErr w:type="gramEnd"/>
      <w:r w:rsidRPr="00C5483B">
        <w:rPr>
          <w:bCs/>
          <w:color w:val="000000" w:themeColor="text1"/>
        </w:rPr>
        <w:t>едприятия его активами характеризует величину активов предприятия, приходящихся на единицу долга</w:t>
      </w:r>
      <w:r>
        <w:rPr>
          <w:bCs/>
          <w:color w:val="000000" w:themeColor="text1"/>
        </w:rPr>
        <w:t xml:space="preserve"> </w:t>
      </w:r>
      <w:r>
        <w:rPr>
          <w:bCs/>
          <w:iCs/>
          <w:color w:val="000000" w:themeColor="text1"/>
        </w:rPr>
        <w:t>(</w:t>
      </w:r>
      <w:r>
        <w:rPr>
          <w:rFonts w:eastAsia="Times New Roman"/>
          <w:color w:val="000000" w:themeColor="text1"/>
          <w:shd w:val="clear" w:color="auto" w:fill="FFFFFF"/>
          <w:lang w:eastAsia="ru-RU"/>
        </w:rPr>
        <w:t>таблица 13)</w:t>
      </w:r>
    </w:p>
    <w:p w:rsidR="00094EB8" w:rsidRPr="00C5483B" w:rsidRDefault="00094EB8" w:rsidP="00DD631B">
      <w:pPr>
        <w:spacing w:after="0" w:line="360" w:lineRule="auto"/>
        <w:ind w:firstLine="709"/>
        <w:jc w:val="both"/>
        <w:rPr>
          <w:bCs/>
          <w:color w:val="000000" w:themeColor="text1"/>
        </w:rPr>
      </w:pPr>
    </w:p>
    <w:p w:rsidR="00DD631B" w:rsidRDefault="00DD631B" w:rsidP="00D523CD">
      <w:pPr>
        <w:spacing w:after="0" w:line="360" w:lineRule="auto"/>
        <w:ind w:firstLine="851"/>
        <w:jc w:val="right"/>
        <w:rPr>
          <w:bCs/>
          <w:color w:val="000000" w:themeColor="text1"/>
        </w:rPr>
      </w:pPr>
      <w:r>
        <w:rPr>
          <w:bCs/>
          <w:color w:val="000000" w:themeColor="text1"/>
        </w:rPr>
        <w:t xml:space="preserve">                        </w:t>
      </w:r>
      <w:r w:rsidR="003F388A">
        <w:rPr>
          <w:bCs/>
          <w:color w:val="000000" w:themeColor="text1"/>
        </w:rPr>
        <w:t xml:space="preserve">         </w:t>
      </w:r>
      <w:proofErr w:type="spellStart"/>
      <w:r w:rsidR="003F388A">
        <w:rPr>
          <w:bCs/>
          <w:color w:val="000000" w:themeColor="text1"/>
        </w:rPr>
        <w:t>Коо</w:t>
      </w:r>
      <w:proofErr w:type="spellEnd"/>
      <w:r w:rsidR="003F388A">
        <w:rPr>
          <w:bCs/>
          <w:color w:val="000000" w:themeColor="text1"/>
        </w:rPr>
        <w:t xml:space="preserve"> = (ЛА + СВА) / ОД</w:t>
      </w:r>
      <w:r w:rsidR="003F388A">
        <w:rPr>
          <w:bCs/>
          <w:color w:val="000000" w:themeColor="text1"/>
        </w:rPr>
        <w:tab/>
      </w:r>
      <w:r>
        <w:rPr>
          <w:bCs/>
          <w:color w:val="000000" w:themeColor="text1"/>
        </w:rPr>
        <w:tab/>
      </w:r>
      <w:r w:rsidRPr="00C5483B">
        <w:rPr>
          <w:bCs/>
          <w:color w:val="000000" w:themeColor="text1"/>
        </w:rPr>
        <w:tab/>
      </w:r>
      <w:r w:rsidR="00D523CD">
        <w:rPr>
          <w:bCs/>
          <w:color w:val="000000" w:themeColor="text1"/>
        </w:rPr>
        <w:t xml:space="preserve">         </w:t>
      </w:r>
      <w:r w:rsidRPr="00C5483B">
        <w:rPr>
          <w:bCs/>
          <w:color w:val="000000" w:themeColor="text1"/>
        </w:rPr>
        <w:t>(</w:t>
      </w:r>
      <w:r>
        <w:rPr>
          <w:bCs/>
          <w:color w:val="000000" w:themeColor="text1"/>
        </w:rPr>
        <w:t>5</w:t>
      </w:r>
      <w:r w:rsidRPr="00C5483B">
        <w:rPr>
          <w:bCs/>
          <w:color w:val="000000" w:themeColor="text1"/>
        </w:rPr>
        <w:t>)</w:t>
      </w:r>
    </w:p>
    <w:p w:rsidR="00094EB8" w:rsidRPr="00D938C5" w:rsidRDefault="00094EB8" w:rsidP="00DD631B">
      <w:pPr>
        <w:spacing w:after="0" w:line="360" w:lineRule="auto"/>
        <w:ind w:firstLine="851"/>
        <w:jc w:val="both"/>
        <w:rPr>
          <w:bCs/>
          <w:color w:val="000000" w:themeColor="text1"/>
        </w:rPr>
      </w:pPr>
    </w:p>
    <w:p w:rsidR="00DD631B" w:rsidRPr="00D938C5" w:rsidRDefault="00DD631B" w:rsidP="00DD631B">
      <w:pPr>
        <w:spacing w:after="0" w:line="360" w:lineRule="auto"/>
        <w:jc w:val="both"/>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13 -</w:t>
      </w:r>
      <w:r w:rsidRPr="00D938C5">
        <w:rPr>
          <w:rFonts w:eastAsia="Times New Roman"/>
          <w:color w:val="000000" w:themeColor="text1"/>
          <w:lang w:eastAsia="ru-RU"/>
        </w:rPr>
        <w:t xml:space="preserve"> Показатель обеспеченности обязат</w:t>
      </w:r>
      <w:r>
        <w:rPr>
          <w:rFonts w:eastAsia="Times New Roman"/>
          <w:color w:val="000000" w:themeColor="text1"/>
          <w:lang w:eastAsia="ru-RU"/>
        </w:rPr>
        <w:t>ель</w:t>
      </w:r>
      <w:proofErr w:type="gramStart"/>
      <w:r>
        <w:rPr>
          <w:rFonts w:eastAsia="Times New Roman"/>
          <w:color w:val="000000" w:themeColor="text1"/>
          <w:lang w:eastAsia="ru-RU"/>
        </w:rPr>
        <w:t>ств пр</w:t>
      </w:r>
      <w:proofErr w:type="gramEnd"/>
      <w:r>
        <w:rPr>
          <w:rFonts w:eastAsia="Times New Roman"/>
          <w:color w:val="000000" w:themeColor="text1"/>
          <w:lang w:eastAsia="ru-RU"/>
        </w:rPr>
        <w:t>едприятия его активами</w:t>
      </w:r>
    </w:p>
    <w:tbl>
      <w:tblPr>
        <w:tblW w:w="8546" w:type="dxa"/>
        <w:tblLook w:val="04A0"/>
      </w:tblPr>
      <w:tblGrid>
        <w:gridCol w:w="5200"/>
        <w:gridCol w:w="1660"/>
        <w:gridCol w:w="1686"/>
      </w:tblGrid>
      <w:tr w:rsidR="00DD631B" w:rsidRPr="00D938C5" w:rsidTr="00912E05">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Показатель обеспеченности обязатель</w:t>
            </w:r>
            <w:proofErr w:type="gramStart"/>
            <w:r w:rsidRPr="00D938C5">
              <w:rPr>
                <w:rFonts w:eastAsia="Times New Roman"/>
                <w:lang w:eastAsia="ru-RU"/>
              </w:rPr>
              <w:t>ств пр</w:t>
            </w:r>
            <w:proofErr w:type="gramEnd"/>
            <w:r w:rsidRPr="00D938C5">
              <w:rPr>
                <w:rFonts w:eastAsia="Times New Roman"/>
                <w:lang w:eastAsia="ru-RU"/>
              </w:rPr>
              <w:t xml:space="preserve">едприятия его активами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0,44399549</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0,639330132</w:t>
            </w:r>
          </w:p>
        </w:tc>
      </w:tr>
    </w:tbl>
    <w:p w:rsidR="00DD631B" w:rsidRDefault="00DD631B" w:rsidP="00DD631B">
      <w:pPr>
        <w:spacing w:after="0" w:line="360" w:lineRule="auto"/>
        <w:ind w:firstLine="851"/>
        <w:jc w:val="both"/>
        <w:rPr>
          <w:color w:val="000000" w:themeColor="text1"/>
        </w:rPr>
      </w:pPr>
    </w:p>
    <w:p w:rsidR="00DD631B" w:rsidRDefault="00DD631B" w:rsidP="00DD631B">
      <w:pPr>
        <w:spacing w:after="0" w:line="360" w:lineRule="auto"/>
        <w:ind w:firstLine="851"/>
        <w:jc w:val="both"/>
        <w:rPr>
          <w:color w:val="000000" w:themeColor="text1"/>
        </w:rPr>
      </w:pPr>
      <w:r w:rsidRPr="00D938C5">
        <w:rPr>
          <w:color w:val="000000" w:themeColor="text1"/>
        </w:rPr>
        <w:t xml:space="preserve">Наблюдается темп снижения величины активов предприятия, приходящихся на единицу долга. </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A122EE">
        <w:rPr>
          <w:color w:val="000000" w:themeColor="text1"/>
        </w:rPr>
        <w:t>Степень платежеспособности по текущим обязательствам определяет текущую платежеспособность организации, объемы ее краткосрочных заемных средств и период возможного погашения организацией текущей задолженности перед кредиторами за счет выручки</w:t>
      </w:r>
      <w:r>
        <w:rPr>
          <w:color w:val="000000" w:themeColor="text1"/>
        </w:rPr>
        <w:t xml:space="preserve"> </w:t>
      </w:r>
      <w:r>
        <w:rPr>
          <w:bCs/>
          <w:iCs/>
          <w:color w:val="000000" w:themeColor="text1"/>
        </w:rPr>
        <w:t>(</w:t>
      </w:r>
      <w:r>
        <w:rPr>
          <w:rFonts w:eastAsia="Times New Roman"/>
          <w:color w:val="000000" w:themeColor="text1"/>
          <w:shd w:val="clear" w:color="auto" w:fill="FFFFFF"/>
          <w:lang w:eastAsia="ru-RU"/>
        </w:rPr>
        <w:t>таблица 14)</w:t>
      </w:r>
    </w:p>
    <w:p w:rsidR="00094EB8" w:rsidRPr="00A122EE" w:rsidRDefault="00094EB8" w:rsidP="00DD631B">
      <w:pPr>
        <w:spacing w:after="0" w:line="360" w:lineRule="auto"/>
        <w:ind w:firstLine="709"/>
        <w:jc w:val="both"/>
        <w:rPr>
          <w:color w:val="000000" w:themeColor="text1"/>
        </w:rPr>
      </w:pPr>
    </w:p>
    <w:p w:rsidR="00DD631B" w:rsidRDefault="00DD631B" w:rsidP="00D523CD">
      <w:pPr>
        <w:spacing w:after="0" w:line="360" w:lineRule="auto"/>
        <w:jc w:val="right"/>
        <w:rPr>
          <w:color w:val="000000" w:themeColor="text1"/>
        </w:rPr>
      </w:pPr>
      <w:r>
        <w:rPr>
          <w:color w:val="000000" w:themeColor="text1"/>
        </w:rPr>
        <w:t xml:space="preserve">                        </w:t>
      </w:r>
      <w:r w:rsidR="00D523CD">
        <w:rPr>
          <w:color w:val="000000" w:themeColor="text1"/>
        </w:rPr>
        <w:t xml:space="preserve">         </w:t>
      </w:r>
      <w:r>
        <w:rPr>
          <w:color w:val="000000" w:themeColor="text1"/>
        </w:rPr>
        <w:t xml:space="preserve">       </w:t>
      </w:r>
      <w:r w:rsidR="00D523CD">
        <w:rPr>
          <w:color w:val="000000" w:themeColor="text1"/>
        </w:rPr>
        <w:t xml:space="preserve">     </w:t>
      </w:r>
      <w:r>
        <w:rPr>
          <w:color w:val="000000" w:themeColor="text1"/>
        </w:rPr>
        <w:t xml:space="preserve">      </w:t>
      </w:r>
      <w:proofErr w:type="spellStart"/>
      <w:r w:rsidRPr="00A122EE">
        <w:rPr>
          <w:color w:val="000000" w:themeColor="text1"/>
        </w:rPr>
        <w:t>Кпто</w:t>
      </w:r>
      <w:proofErr w:type="spellEnd"/>
      <w:r w:rsidRPr="00A122EE">
        <w:rPr>
          <w:color w:val="000000" w:themeColor="text1"/>
        </w:rPr>
        <w:t xml:space="preserve"> = ТО</w:t>
      </w:r>
      <w:r>
        <w:rPr>
          <w:color w:val="000000" w:themeColor="text1"/>
        </w:rPr>
        <w:t xml:space="preserve"> / </w:t>
      </w:r>
      <w:proofErr w:type="spellStart"/>
      <w:r>
        <w:rPr>
          <w:color w:val="000000" w:themeColor="text1"/>
        </w:rPr>
        <w:t>Вср</w:t>
      </w:r>
      <w:proofErr w:type="spellEnd"/>
      <w:r>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523CD">
        <w:rPr>
          <w:color w:val="000000" w:themeColor="text1"/>
        </w:rPr>
        <w:t xml:space="preserve">      </w:t>
      </w:r>
      <w:r>
        <w:rPr>
          <w:color w:val="000000" w:themeColor="text1"/>
        </w:rPr>
        <w:t>(6</w:t>
      </w:r>
      <w:r w:rsidRPr="00A122EE">
        <w:rPr>
          <w:color w:val="000000" w:themeColor="text1"/>
        </w:rPr>
        <w:t>)</w:t>
      </w:r>
    </w:p>
    <w:p w:rsidR="00094EB8" w:rsidRPr="00D938C5" w:rsidRDefault="00094EB8" w:rsidP="00DD631B">
      <w:pPr>
        <w:spacing w:after="0" w:line="360" w:lineRule="auto"/>
        <w:rPr>
          <w:color w:val="000000" w:themeColor="text1"/>
        </w:rPr>
      </w:pPr>
    </w:p>
    <w:p w:rsidR="00DD631B" w:rsidRPr="00D938C5" w:rsidRDefault="00DD631B" w:rsidP="00DD631B">
      <w:pPr>
        <w:spacing w:after="0" w:line="360" w:lineRule="auto"/>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14 -</w:t>
      </w:r>
      <w:r w:rsidRPr="00D938C5">
        <w:rPr>
          <w:rFonts w:eastAsia="Times New Roman"/>
          <w:color w:val="000000" w:themeColor="text1"/>
          <w:shd w:val="clear" w:color="auto" w:fill="FFFFFF"/>
          <w:lang w:eastAsia="ru-RU"/>
        </w:rPr>
        <w:t xml:space="preserve"> </w:t>
      </w:r>
      <w:r w:rsidRPr="00D938C5">
        <w:rPr>
          <w:rFonts w:eastAsia="Times New Roman"/>
          <w:color w:val="000000" w:themeColor="text1"/>
          <w:lang w:eastAsia="ru-RU"/>
        </w:rPr>
        <w:t>Степень платежеспособ</w:t>
      </w:r>
      <w:r>
        <w:rPr>
          <w:rFonts w:eastAsia="Times New Roman"/>
          <w:color w:val="000000" w:themeColor="text1"/>
          <w:lang w:eastAsia="ru-RU"/>
        </w:rPr>
        <w:t>ности по текущим обязательствам</w:t>
      </w:r>
    </w:p>
    <w:tbl>
      <w:tblPr>
        <w:tblW w:w="8572" w:type="dxa"/>
        <w:tblLook w:val="04A0"/>
      </w:tblPr>
      <w:tblGrid>
        <w:gridCol w:w="5200"/>
        <w:gridCol w:w="1686"/>
        <w:gridCol w:w="1686"/>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 xml:space="preserve"> Степень платежеспособности по текущим обязательствам (ТКО/</w:t>
            </w:r>
            <w:proofErr w:type="spellStart"/>
            <w:r w:rsidRPr="00D938C5">
              <w:rPr>
                <w:rFonts w:eastAsia="Times New Roman"/>
                <w:lang w:eastAsia="ru-RU"/>
              </w:rPr>
              <w:t>Вср</w:t>
            </w:r>
            <w:proofErr w:type="spellEnd"/>
            <w:r w:rsidRPr="00D938C5">
              <w:rPr>
                <w:rFonts w:eastAsia="Times New Roman"/>
                <w:lang w:eastAsia="ru-RU"/>
              </w:rPr>
              <w:t>)</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1,714598141</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5,246803796</w:t>
            </w:r>
          </w:p>
        </w:tc>
      </w:tr>
    </w:tbl>
    <w:p w:rsidR="00DD631B" w:rsidRDefault="00DD631B" w:rsidP="00DD631B">
      <w:pPr>
        <w:spacing w:after="0" w:line="360" w:lineRule="auto"/>
        <w:ind w:firstLine="851"/>
        <w:jc w:val="both"/>
        <w:rPr>
          <w:color w:val="000000" w:themeColor="text1"/>
        </w:rPr>
      </w:pPr>
    </w:p>
    <w:p w:rsidR="00DD631B" w:rsidRPr="00D938C5" w:rsidRDefault="00DD631B" w:rsidP="00DD631B">
      <w:pPr>
        <w:spacing w:after="0" w:line="360" w:lineRule="auto"/>
        <w:ind w:firstLine="851"/>
        <w:jc w:val="both"/>
        <w:rPr>
          <w:color w:val="000000" w:themeColor="text1"/>
        </w:rPr>
      </w:pPr>
      <w:r w:rsidRPr="00D938C5">
        <w:rPr>
          <w:color w:val="000000" w:themeColor="text1"/>
        </w:rPr>
        <w:t xml:space="preserve">Степень </w:t>
      </w:r>
      <w:r w:rsidRPr="00D938C5">
        <w:rPr>
          <w:rFonts w:eastAsia="Times New Roman"/>
          <w:color w:val="000000" w:themeColor="text1"/>
          <w:lang w:eastAsia="ru-RU"/>
        </w:rPr>
        <w:t>платежеспособности организации в 2018 году снизилась на 67% по отношению к 2017году.</w:t>
      </w:r>
    </w:p>
    <w:p w:rsidR="00DD631B" w:rsidRPr="00D938C5" w:rsidRDefault="00DD631B" w:rsidP="00DD631B">
      <w:pPr>
        <w:spacing w:after="0" w:line="360" w:lineRule="auto"/>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15 -</w:t>
      </w:r>
      <w:r w:rsidRPr="00D938C5">
        <w:rPr>
          <w:rFonts w:eastAsia="Times New Roman"/>
          <w:color w:val="000000" w:themeColor="text1"/>
          <w:shd w:val="clear" w:color="auto" w:fill="FFFFFF"/>
          <w:lang w:eastAsia="ru-RU"/>
        </w:rPr>
        <w:t xml:space="preserve"> </w:t>
      </w:r>
      <w:r w:rsidRPr="00D938C5">
        <w:rPr>
          <w:color w:val="000000" w:themeColor="text1"/>
        </w:rPr>
        <w:t>Абсолютные пок</w:t>
      </w:r>
      <w:r>
        <w:rPr>
          <w:color w:val="000000" w:themeColor="text1"/>
        </w:rPr>
        <w:t>азатели финансовой устойчивости</w:t>
      </w:r>
    </w:p>
    <w:tbl>
      <w:tblPr>
        <w:tblW w:w="9679" w:type="dxa"/>
        <w:tblLook w:val="04A0"/>
      </w:tblPr>
      <w:tblGrid>
        <w:gridCol w:w="6621"/>
        <w:gridCol w:w="1529"/>
        <w:gridCol w:w="1529"/>
      </w:tblGrid>
      <w:tr w:rsidR="00DD631B" w:rsidRPr="00D938C5" w:rsidTr="00912E05">
        <w:trPr>
          <w:trHeight w:val="288"/>
        </w:trPr>
        <w:tc>
          <w:tcPr>
            <w:tcW w:w="6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 </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6621"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Общая величина запасов и затрат</w:t>
            </w:r>
          </w:p>
        </w:tc>
        <w:tc>
          <w:tcPr>
            <w:tcW w:w="1529"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25918</w:t>
            </w:r>
          </w:p>
        </w:tc>
        <w:tc>
          <w:tcPr>
            <w:tcW w:w="1529"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9517</w:t>
            </w:r>
          </w:p>
        </w:tc>
      </w:tr>
      <w:tr w:rsidR="00DD631B" w:rsidRPr="00D938C5" w:rsidTr="00912E05">
        <w:trPr>
          <w:trHeight w:val="288"/>
        </w:trPr>
        <w:tc>
          <w:tcPr>
            <w:tcW w:w="6621"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Наличие собственных оборотных средств</w:t>
            </w:r>
          </w:p>
        </w:tc>
        <w:tc>
          <w:tcPr>
            <w:tcW w:w="1529"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-3635</w:t>
            </w:r>
          </w:p>
        </w:tc>
        <w:tc>
          <w:tcPr>
            <w:tcW w:w="1529"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234</w:t>
            </w:r>
          </w:p>
        </w:tc>
      </w:tr>
    </w:tbl>
    <w:p w:rsidR="00DD631B" w:rsidRDefault="003F388A" w:rsidP="00DD631B">
      <w:r>
        <w:lastRenderedPageBreak/>
        <w:t>Продолжение таблицы 15</w:t>
      </w:r>
    </w:p>
    <w:tbl>
      <w:tblPr>
        <w:tblW w:w="9679" w:type="dxa"/>
        <w:tblLook w:val="04A0"/>
      </w:tblPr>
      <w:tblGrid>
        <w:gridCol w:w="6621"/>
        <w:gridCol w:w="1529"/>
        <w:gridCol w:w="1529"/>
      </w:tblGrid>
      <w:tr w:rsidR="003F388A" w:rsidRPr="00D938C5" w:rsidTr="003F388A">
        <w:trPr>
          <w:trHeight w:val="555"/>
        </w:trPr>
        <w:tc>
          <w:tcPr>
            <w:tcW w:w="6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88A" w:rsidRPr="00D938C5" w:rsidRDefault="003F388A" w:rsidP="00DE026A">
            <w:pPr>
              <w:spacing w:after="0" w:line="240" w:lineRule="auto"/>
              <w:rPr>
                <w:rFonts w:eastAsia="Times New Roman"/>
                <w:lang w:eastAsia="ru-RU"/>
              </w:rPr>
            </w:pPr>
            <w:r w:rsidRPr="00D938C5">
              <w:rPr>
                <w:rFonts w:eastAsia="Times New Roman"/>
                <w:lang w:eastAsia="ru-RU"/>
              </w:rPr>
              <w:t>Функционирующий оборотный капитал</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3F388A" w:rsidRPr="00D938C5" w:rsidRDefault="003F388A" w:rsidP="00DE026A">
            <w:pPr>
              <w:spacing w:after="0" w:line="240" w:lineRule="auto"/>
              <w:jc w:val="right"/>
              <w:rPr>
                <w:rFonts w:eastAsia="Times New Roman"/>
                <w:lang w:eastAsia="ru-RU"/>
              </w:rPr>
            </w:pPr>
            <w:r w:rsidRPr="00D938C5">
              <w:rPr>
                <w:rFonts w:eastAsia="Times New Roman"/>
                <w:lang w:eastAsia="ru-RU"/>
              </w:rPr>
              <w:t>-3403</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rsidR="003F388A" w:rsidRPr="00D938C5" w:rsidRDefault="003F388A" w:rsidP="00DE026A">
            <w:pPr>
              <w:spacing w:after="0" w:line="240" w:lineRule="auto"/>
              <w:jc w:val="right"/>
              <w:rPr>
                <w:rFonts w:eastAsia="Times New Roman"/>
                <w:lang w:eastAsia="ru-RU"/>
              </w:rPr>
            </w:pPr>
            <w:r w:rsidRPr="00D938C5">
              <w:rPr>
                <w:rFonts w:eastAsia="Times New Roman"/>
                <w:lang w:eastAsia="ru-RU"/>
              </w:rPr>
              <w:t>234</w:t>
            </w:r>
          </w:p>
        </w:tc>
      </w:tr>
      <w:tr w:rsidR="003F388A" w:rsidRPr="00D938C5" w:rsidTr="00DE026A">
        <w:trPr>
          <w:trHeight w:val="617"/>
        </w:trPr>
        <w:tc>
          <w:tcPr>
            <w:tcW w:w="6621" w:type="dxa"/>
            <w:tcBorders>
              <w:top w:val="nil"/>
              <w:left w:val="single" w:sz="4" w:space="0" w:color="auto"/>
              <w:bottom w:val="single" w:sz="4" w:space="0" w:color="auto"/>
              <w:right w:val="single" w:sz="4" w:space="0" w:color="auto"/>
            </w:tcBorders>
            <w:shd w:val="clear" w:color="auto" w:fill="auto"/>
            <w:noWrap/>
            <w:vAlign w:val="bottom"/>
            <w:hideMark/>
          </w:tcPr>
          <w:p w:rsidR="003F388A" w:rsidRPr="00D938C5" w:rsidRDefault="003F388A" w:rsidP="00DE026A">
            <w:pPr>
              <w:spacing w:after="0" w:line="240" w:lineRule="auto"/>
              <w:rPr>
                <w:rFonts w:eastAsia="Times New Roman"/>
                <w:lang w:eastAsia="ru-RU"/>
              </w:rPr>
            </w:pPr>
            <w:r w:rsidRPr="00D938C5">
              <w:rPr>
                <w:rFonts w:eastAsia="Times New Roman"/>
                <w:lang w:eastAsia="ru-RU"/>
              </w:rPr>
              <w:t>Общая величина основных источников формирования запасов и затрат</w:t>
            </w:r>
          </w:p>
        </w:tc>
        <w:tc>
          <w:tcPr>
            <w:tcW w:w="1529" w:type="dxa"/>
            <w:tcBorders>
              <w:top w:val="nil"/>
              <w:left w:val="nil"/>
              <w:bottom w:val="single" w:sz="4" w:space="0" w:color="auto"/>
              <w:right w:val="single" w:sz="4" w:space="0" w:color="auto"/>
            </w:tcBorders>
            <w:shd w:val="clear" w:color="auto" w:fill="auto"/>
            <w:noWrap/>
            <w:vAlign w:val="bottom"/>
            <w:hideMark/>
          </w:tcPr>
          <w:p w:rsidR="003F388A" w:rsidRPr="00D938C5" w:rsidRDefault="003F388A" w:rsidP="00DE026A">
            <w:pPr>
              <w:spacing w:after="0" w:line="240" w:lineRule="auto"/>
              <w:jc w:val="right"/>
              <w:rPr>
                <w:rFonts w:eastAsia="Times New Roman"/>
                <w:lang w:eastAsia="ru-RU"/>
              </w:rPr>
            </w:pPr>
            <w:r w:rsidRPr="00D938C5">
              <w:rPr>
                <w:rFonts w:eastAsia="Times New Roman"/>
                <w:lang w:eastAsia="ru-RU"/>
              </w:rPr>
              <w:t>-3403</w:t>
            </w:r>
          </w:p>
        </w:tc>
        <w:tc>
          <w:tcPr>
            <w:tcW w:w="1529" w:type="dxa"/>
            <w:tcBorders>
              <w:top w:val="nil"/>
              <w:left w:val="nil"/>
              <w:bottom w:val="single" w:sz="4" w:space="0" w:color="auto"/>
              <w:right w:val="single" w:sz="4" w:space="0" w:color="auto"/>
            </w:tcBorders>
            <w:shd w:val="clear" w:color="auto" w:fill="auto"/>
            <w:noWrap/>
            <w:vAlign w:val="bottom"/>
            <w:hideMark/>
          </w:tcPr>
          <w:p w:rsidR="003F388A" w:rsidRPr="00D938C5" w:rsidRDefault="003F388A" w:rsidP="00DE026A">
            <w:pPr>
              <w:spacing w:after="0" w:line="240" w:lineRule="auto"/>
              <w:jc w:val="right"/>
              <w:rPr>
                <w:rFonts w:eastAsia="Times New Roman"/>
                <w:lang w:eastAsia="ru-RU"/>
              </w:rPr>
            </w:pPr>
            <w:r w:rsidRPr="00D938C5">
              <w:rPr>
                <w:rFonts w:eastAsia="Times New Roman"/>
                <w:lang w:eastAsia="ru-RU"/>
              </w:rPr>
              <w:t>4304</w:t>
            </w:r>
          </w:p>
        </w:tc>
      </w:tr>
    </w:tbl>
    <w:p w:rsidR="003F388A" w:rsidRPr="00D938C5" w:rsidRDefault="003F388A" w:rsidP="00DD631B"/>
    <w:p w:rsidR="00DD631B" w:rsidRDefault="00DD631B" w:rsidP="00DD631B">
      <w:pPr>
        <w:spacing w:after="0" w:line="360" w:lineRule="auto"/>
        <w:ind w:firstLine="709"/>
        <w:jc w:val="both"/>
        <w:rPr>
          <w:bCs/>
          <w:iCs/>
          <w:color w:val="000000" w:themeColor="text1"/>
        </w:rPr>
      </w:pPr>
      <w:r w:rsidRPr="00D938C5">
        <w:rPr>
          <w:bCs/>
          <w:iCs/>
          <w:color w:val="000000" w:themeColor="text1"/>
        </w:rPr>
        <w:t>Коэффициенты, характеризующие финансовую устойчивость</w:t>
      </w:r>
      <w:r w:rsidRPr="00D938C5">
        <w:rPr>
          <w:color w:val="000000" w:themeColor="text1"/>
        </w:rPr>
        <w:br/>
      </w:r>
      <w:r w:rsidRPr="00D938C5">
        <w:rPr>
          <w:bCs/>
          <w:iCs/>
          <w:color w:val="000000" w:themeColor="text1"/>
        </w:rPr>
        <w:t>предприятия</w:t>
      </w:r>
      <w:r>
        <w:rPr>
          <w:bCs/>
          <w:iCs/>
          <w:color w:val="000000" w:themeColor="text1"/>
        </w:rPr>
        <w:t>:</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515688">
        <w:rPr>
          <w:bCs/>
          <w:iCs/>
          <w:color w:val="000000" w:themeColor="text1"/>
        </w:rPr>
        <w:t>Коэффициент автономии (финансовой независимости) показывает долю активов предприятия, которые обеспеч</w:t>
      </w:r>
      <w:r>
        <w:rPr>
          <w:bCs/>
          <w:iCs/>
          <w:color w:val="000000" w:themeColor="text1"/>
        </w:rPr>
        <w:t>иваются собственными средствами (</w:t>
      </w:r>
      <w:r>
        <w:rPr>
          <w:rFonts w:eastAsia="Times New Roman"/>
          <w:color w:val="000000" w:themeColor="text1"/>
          <w:shd w:val="clear" w:color="auto" w:fill="FFFFFF"/>
          <w:lang w:eastAsia="ru-RU"/>
        </w:rPr>
        <w:t>таблица 16)</w:t>
      </w:r>
    </w:p>
    <w:p w:rsidR="00094EB8" w:rsidRPr="00515688" w:rsidRDefault="00094EB8" w:rsidP="00DD631B">
      <w:pPr>
        <w:spacing w:after="0" w:line="360" w:lineRule="auto"/>
        <w:ind w:firstLine="709"/>
        <w:jc w:val="both"/>
        <w:rPr>
          <w:bCs/>
          <w:iCs/>
          <w:color w:val="000000" w:themeColor="text1"/>
        </w:rPr>
      </w:pPr>
    </w:p>
    <w:p w:rsidR="00DD631B" w:rsidRDefault="00DD631B" w:rsidP="00D523CD">
      <w:pPr>
        <w:spacing w:after="0" w:line="360" w:lineRule="auto"/>
        <w:ind w:firstLine="709"/>
        <w:jc w:val="right"/>
        <w:rPr>
          <w:bCs/>
          <w:iCs/>
          <w:color w:val="000000" w:themeColor="text1"/>
        </w:rPr>
      </w:pPr>
      <w:proofErr w:type="spellStart"/>
      <w:r w:rsidRPr="00515688">
        <w:rPr>
          <w:bCs/>
          <w:iCs/>
          <w:color w:val="000000" w:themeColor="text1"/>
        </w:rPr>
        <w:t>Кфн</w:t>
      </w:r>
      <w:proofErr w:type="spellEnd"/>
      <w:r w:rsidRPr="00515688">
        <w:rPr>
          <w:bCs/>
          <w:iCs/>
          <w:color w:val="000000" w:themeColor="text1"/>
        </w:rPr>
        <w:t xml:space="preserve"> = СС / СА</w:t>
      </w:r>
      <w:r w:rsidRPr="00515688">
        <w:rPr>
          <w:bCs/>
          <w:iCs/>
          <w:color w:val="000000" w:themeColor="text1"/>
        </w:rPr>
        <w:tab/>
      </w:r>
      <w:r w:rsidRPr="00515688">
        <w:rPr>
          <w:bCs/>
          <w:iCs/>
          <w:color w:val="000000" w:themeColor="text1"/>
        </w:rPr>
        <w:tab/>
      </w:r>
      <w:r>
        <w:rPr>
          <w:bCs/>
          <w:iCs/>
          <w:color w:val="000000" w:themeColor="text1"/>
        </w:rPr>
        <w:t xml:space="preserve">                       </w:t>
      </w:r>
      <w:r w:rsidR="00D523CD">
        <w:rPr>
          <w:bCs/>
          <w:iCs/>
          <w:color w:val="000000" w:themeColor="text1"/>
        </w:rPr>
        <w:t xml:space="preserve">        </w:t>
      </w:r>
      <w:r>
        <w:rPr>
          <w:bCs/>
          <w:iCs/>
          <w:color w:val="000000" w:themeColor="text1"/>
        </w:rPr>
        <w:t>(7</w:t>
      </w:r>
      <w:r w:rsidRPr="00515688">
        <w:rPr>
          <w:bCs/>
          <w:iCs/>
          <w:color w:val="000000" w:themeColor="text1"/>
        </w:rPr>
        <w:t>)</w:t>
      </w:r>
    </w:p>
    <w:p w:rsidR="00094EB8" w:rsidRPr="00D938C5" w:rsidRDefault="00094EB8" w:rsidP="00DD631B">
      <w:pPr>
        <w:spacing w:after="0" w:line="360" w:lineRule="auto"/>
        <w:ind w:firstLine="709"/>
        <w:jc w:val="both"/>
        <w:rPr>
          <w:bCs/>
          <w:iCs/>
          <w:color w:val="000000" w:themeColor="text1"/>
        </w:rPr>
      </w:pPr>
    </w:p>
    <w:p w:rsidR="00DD631B" w:rsidRPr="00D938C5" w:rsidRDefault="00DD631B" w:rsidP="00DD631B">
      <w:pPr>
        <w:spacing w:after="0" w:line="360" w:lineRule="auto"/>
        <w:jc w:val="both"/>
        <w:rPr>
          <w:bCs/>
          <w:iCs/>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16 -</w:t>
      </w:r>
      <w:r w:rsidRPr="00D938C5">
        <w:rPr>
          <w:rFonts w:eastAsia="Times New Roman"/>
          <w:color w:val="000000" w:themeColor="text1"/>
          <w:shd w:val="clear" w:color="auto" w:fill="FFFFFF"/>
          <w:lang w:eastAsia="ru-RU"/>
        </w:rPr>
        <w:t xml:space="preserve"> </w:t>
      </w:r>
      <w:r w:rsidRPr="00D938C5">
        <w:rPr>
          <w:rFonts w:eastAsia="Times New Roman"/>
          <w:color w:val="000000" w:themeColor="text1"/>
          <w:lang w:eastAsia="ru-RU"/>
        </w:rPr>
        <w:t>Коэффициент автон</w:t>
      </w:r>
      <w:r>
        <w:rPr>
          <w:rFonts w:eastAsia="Times New Roman"/>
          <w:color w:val="000000" w:themeColor="text1"/>
          <w:lang w:eastAsia="ru-RU"/>
        </w:rPr>
        <w:t>омии (финансовой независимости)</w:t>
      </w:r>
    </w:p>
    <w:tbl>
      <w:tblPr>
        <w:tblW w:w="9069" w:type="dxa"/>
        <w:tblLook w:val="04A0"/>
      </w:tblPr>
      <w:tblGrid>
        <w:gridCol w:w="5749"/>
        <w:gridCol w:w="1686"/>
        <w:gridCol w:w="1686"/>
      </w:tblGrid>
      <w:tr w:rsidR="00DD631B" w:rsidRPr="00D938C5" w:rsidTr="00912E05">
        <w:trPr>
          <w:trHeight w:val="300"/>
        </w:trPr>
        <w:tc>
          <w:tcPr>
            <w:tcW w:w="57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450"/>
        </w:trPr>
        <w:tc>
          <w:tcPr>
            <w:tcW w:w="5749"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w:t>
            </w:r>
            <w:proofErr w:type="spellStart"/>
            <w:r w:rsidRPr="00D938C5">
              <w:rPr>
                <w:rFonts w:eastAsia="Times New Roman"/>
                <w:lang w:eastAsia="ru-RU"/>
              </w:rPr>
              <w:t>Кфн</w:t>
            </w:r>
            <w:proofErr w:type="spellEnd"/>
            <w:r w:rsidRPr="00D938C5">
              <w:rPr>
                <w:rFonts w:eastAsia="Times New Roman"/>
                <w:lang w:eastAsia="ru-RU"/>
              </w:rPr>
              <w:t>) Коэффициент автономии (финансовой независимости)</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0,050203043</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0,029091779</w:t>
            </w:r>
          </w:p>
        </w:tc>
      </w:tr>
    </w:tbl>
    <w:p w:rsidR="00DD631B" w:rsidRDefault="00DD631B" w:rsidP="00DD631B">
      <w:pPr>
        <w:spacing w:after="0" w:line="360" w:lineRule="auto"/>
        <w:ind w:firstLine="709"/>
        <w:jc w:val="both"/>
        <w:rPr>
          <w:bCs/>
          <w:color w:val="000000" w:themeColor="text1"/>
        </w:rPr>
      </w:pPr>
    </w:p>
    <w:p w:rsidR="00DD631B" w:rsidRDefault="00DD631B" w:rsidP="00DD631B">
      <w:pPr>
        <w:spacing w:after="0" w:line="360" w:lineRule="auto"/>
        <w:ind w:firstLine="709"/>
        <w:jc w:val="both"/>
        <w:rPr>
          <w:bCs/>
          <w:color w:val="000000" w:themeColor="text1"/>
        </w:rPr>
      </w:pPr>
      <w:r w:rsidRPr="00D938C5">
        <w:rPr>
          <w:bCs/>
          <w:color w:val="000000" w:themeColor="text1"/>
        </w:rPr>
        <w:t>Увеличение этого коэффициента указывает на снижение доли активов обеспеченных за счет обязательств.</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412847">
        <w:rPr>
          <w:bCs/>
          <w:color w:val="000000" w:themeColor="text1"/>
        </w:rPr>
        <w:t>Коэффициент обеспеченности собственными оборотными средствами определяет степень обеспеченности организации собственными оборотными средствами, необходимыми</w:t>
      </w:r>
      <w:r>
        <w:rPr>
          <w:bCs/>
          <w:color w:val="000000" w:themeColor="text1"/>
        </w:rPr>
        <w:t xml:space="preserve"> для ее финансовой устойчивости </w:t>
      </w:r>
      <w:r>
        <w:rPr>
          <w:bCs/>
          <w:iCs/>
          <w:color w:val="000000" w:themeColor="text1"/>
        </w:rPr>
        <w:t>(</w:t>
      </w:r>
      <w:r>
        <w:rPr>
          <w:rFonts w:eastAsia="Times New Roman"/>
          <w:color w:val="000000" w:themeColor="text1"/>
          <w:shd w:val="clear" w:color="auto" w:fill="FFFFFF"/>
          <w:lang w:eastAsia="ru-RU"/>
        </w:rPr>
        <w:t>таблица 17)</w:t>
      </w:r>
    </w:p>
    <w:p w:rsidR="00094EB8" w:rsidRPr="00412847" w:rsidRDefault="00094EB8" w:rsidP="00DD631B">
      <w:pPr>
        <w:spacing w:after="0" w:line="360" w:lineRule="auto"/>
        <w:ind w:firstLine="709"/>
        <w:jc w:val="both"/>
        <w:rPr>
          <w:bCs/>
          <w:color w:val="000000" w:themeColor="text1"/>
        </w:rPr>
      </w:pPr>
    </w:p>
    <w:p w:rsidR="00DD631B" w:rsidRDefault="00D523CD" w:rsidP="00D523CD">
      <w:pPr>
        <w:spacing w:after="0" w:line="360" w:lineRule="auto"/>
        <w:ind w:firstLine="709"/>
        <w:jc w:val="right"/>
        <w:rPr>
          <w:bCs/>
          <w:color w:val="000000" w:themeColor="text1"/>
        </w:rPr>
      </w:pPr>
      <w:r>
        <w:rPr>
          <w:bCs/>
          <w:color w:val="000000" w:themeColor="text1"/>
        </w:rPr>
        <w:t xml:space="preserve">                       </w:t>
      </w:r>
      <w:r w:rsidR="00DD631B">
        <w:rPr>
          <w:bCs/>
          <w:color w:val="000000" w:themeColor="text1"/>
        </w:rPr>
        <w:t xml:space="preserve">     </w:t>
      </w:r>
      <w:proofErr w:type="spellStart"/>
      <w:r w:rsidR="00DD631B">
        <w:rPr>
          <w:bCs/>
          <w:color w:val="000000" w:themeColor="text1"/>
        </w:rPr>
        <w:t>Ксос</w:t>
      </w:r>
      <w:proofErr w:type="spellEnd"/>
      <w:r w:rsidR="00DD631B">
        <w:rPr>
          <w:bCs/>
          <w:color w:val="000000" w:themeColor="text1"/>
        </w:rPr>
        <w:t xml:space="preserve"> = (СС – СВА) / ОА</w:t>
      </w:r>
      <w:r w:rsidR="00DD631B">
        <w:rPr>
          <w:bCs/>
          <w:color w:val="000000" w:themeColor="text1"/>
        </w:rPr>
        <w:tab/>
      </w:r>
      <w:r w:rsidR="00DD631B">
        <w:rPr>
          <w:bCs/>
          <w:color w:val="000000" w:themeColor="text1"/>
        </w:rPr>
        <w:tab/>
      </w:r>
      <w:r>
        <w:rPr>
          <w:bCs/>
          <w:color w:val="000000" w:themeColor="text1"/>
        </w:rPr>
        <w:t xml:space="preserve">              </w:t>
      </w:r>
      <w:r w:rsidR="00DD631B">
        <w:rPr>
          <w:bCs/>
          <w:color w:val="000000" w:themeColor="text1"/>
        </w:rPr>
        <w:tab/>
      </w:r>
      <w:r>
        <w:rPr>
          <w:bCs/>
          <w:color w:val="000000" w:themeColor="text1"/>
        </w:rPr>
        <w:t xml:space="preserve">        </w:t>
      </w:r>
      <w:r w:rsidR="00DD631B">
        <w:rPr>
          <w:bCs/>
          <w:color w:val="000000" w:themeColor="text1"/>
        </w:rPr>
        <w:t>(8</w:t>
      </w:r>
      <w:r w:rsidR="00DD631B" w:rsidRPr="00412847">
        <w:rPr>
          <w:bCs/>
          <w:color w:val="000000" w:themeColor="text1"/>
        </w:rPr>
        <w:t>)</w:t>
      </w:r>
    </w:p>
    <w:p w:rsidR="00094EB8" w:rsidRPr="00D938C5" w:rsidRDefault="00094EB8" w:rsidP="00DD631B">
      <w:pPr>
        <w:spacing w:after="0" w:line="360" w:lineRule="auto"/>
        <w:ind w:firstLine="709"/>
        <w:jc w:val="both"/>
        <w:rPr>
          <w:bCs/>
          <w:color w:val="000000" w:themeColor="text1"/>
        </w:rPr>
      </w:pPr>
    </w:p>
    <w:p w:rsidR="00DD631B" w:rsidRPr="00D938C5" w:rsidRDefault="00DD631B" w:rsidP="00DD631B">
      <w:pPr>
        <w:spacing w:after="0" w:line="360" w:lineRule="auto"/>
        <w:jc w:val="both"/>
        <w:rPr>
          <w:color w:val="000000" w:themeColor="text1"/>
        </w:rPr>
      </w:pPr>
      <w:r w:rsidRPr="00D938C5">
        <w:rPr>
          <w:rFonts w:eastAsia="Times New Roman"/>
          <w:color w:val="000000" w:themeColor="text1"/>
          <w:shd w:val="clear" w:color="auto" w:fill="FFFFFF"/>
          <w:lang w:eastAsia="ru-RU"/>
        </w:rPr>
        <w:t>Таблица 1</w:t>
      </w:r>
      <w:r>
        <w:rPr>
          <w:rFonts w:eastAsia="Times New Roman"/>
          <w:color w:val="000000" w:themeColor="text1"/>
          <w:shd w:val="clear" w:color="auto" w:fill="FFFFFF"/>
          <w:lang w:eastAsia="ru-RU"/>
        </w:rPr>
        <w:t>7 -</w:t>
      </w:r>
      <w:r w:rsidRPr="00D938C5">
        <w:rPr>
          <w:rFonts w:eastAsia="Times New Roman"/>
          <w:color w:val="000000" w:themeColor="text1"/>
          <w:lang w:eastAsia="ru-RU"/>
        </w:rPr>
        <w:t xml:space="preserve"> Коэффициент обеспеченности соб</w:t>
      </w:r>
      <w:r>
        <w:rPr>
          <w:rFonts w:eastAsia="Times New Roman"/>
          <w:color w:val="000000" w:themeColor="text1"/>
          <w:lang w:eastAsia="ru-RU"/>
        </w:rPr>
        <w:t>ственными оборотными средствами</w:t>
      </w:r>
    </w:p>
    <w:tbl>
      <w:tblPr>
        <w:tblW w:w="8769" w:type="dxa"/>
        <w:tblLook w:val="04A0"/>
      </w:tblPr>
      <w:tblGrid>
        <w:gridCol w:w="5200"/>
        <w:gridCol w:w="1883"/>
        <w:gridCol w:w="1686"/>
      </w:tblGrid>
      <w:tr w:rsidR="00DD631B" w:rsidRPr="00D938C5" w:rsidTr="00912E05">
        <w:trPr>
          <w:trHeight w:val="39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883"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39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Коэффициент обеспеченности собственными оборотными средствами</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-0,093365525</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0,009513355</w:t>
            </w:r>
          </w:p>
        </w:tc>
      </w:tr>
    </w:tbl>
    <w:p w:rsidR="00DD631B" w:rsidRDefault="00DD631B" w:rsidP="00DD631B">
      <w:pPr>
        <w:spacing w:after="0" w:line="360" w:lineRule="auto"/>
        <w:ind w:firstLine="709"/>
        <w:jc w:val="both"/>
        <w:rPr>
          <w:bCs/>
          <w:color w:val="000000" w:themeColor="text1"/>
        </w:rPr>
      </w:pPr>
    </w:p>
    <w:p w:rsidR="00DD631B" w:rsidRPr="007E7D19" w:rsidRDefault="00DD631B" w:rsidP="00DD631B">
      <w:pPr>
        <w:spacing w:after="0" w:line="360" w:lineRule="auto"/>
        <w:ind w:firstLine="709"/>
        <w:jc w:val="both"/>
        <w:rPr>
          <w:bCs/>
          <w:color w:val="000000" w:themeColor="text1"/>
        </w:rPr>
      </w:pPr>
      <w:r w:rsidRPr="00D938C5">
        <w:rPr>
          <w:bCs/>
          <w:color w:val="000000" w:themeColor="text1"/>
        </w:rPr>
        <w:lastRenderedPageBreak/>
        <w:t xml:space="preserve">Уменьшение этого коэффициента указывает на снижение доли </w:t>
      </w:r>
      <w:r w:rsidRPr="007E7D19">
        <w:rPr>
          <w:bCs/>
          <w:color w:val="000000" w:themeColor="text1"/>
        </w:rPr>
        <w:t>собственных средств в оборотных активах и понижение финансовой устойчивости предприятия.</w:t>
      </w:r>
    </w:p>
    <w:p w:rsidR="00DD631B" w:rsidRDefault="00DD631B" w:rsidP="00DD631B">
      <w:pPr>
        <w:spacing w:after="0" w:line="360" w:lineRule="auto"/>
        <w:ind w:firstLine="567"/>
        <w:rPr>
          <w:rFonts w:eastAsia="Times New Roman"/>
          <w:color w:val="000000" w:themeColor="text1"/>
          <w:shd w:val="clear" w:color="auto" w:fill="FFFFFF"/>
          <w:lang w:eastAsia="ru-RU"/>
        </w:rPr>
      </w:pPr>
      <w:r w:rsidRPr="007E7D19">
        <w:rPr>
          <w:bCs/>
        </w:rPr>
        <w:t xml:space="preserve">Показатель отношения дебиторской задолженности к совокупным активам </w:t>
      </w:r>
      <w:r w:rsidRPr="007E7D19">
        <w:rPr>
          <w:bCs/>
          <w:iCs/>
          <w:color w:val="000000" w:themeColor="text1"/>
        </w:rPr>
        <w:t>(</w:t>
      </w:r>
      <w:r w:rsidRPr="007E7D19">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18</w:t>
      </w:r>
      <w:r w:rsidRPr="007E7D19">
        <w:rPr>
          <w:rFonts w:eastAsia="Times New Roman"/>
          <w:color w:val="000000" w:themeColor="text1"/>
          <w:shd w:val="clear" w:color="auto" w:fill="FFFFFF"/>
          <w:lang w:eastAsia="ru-RU"/>
        </w:rPr>
        <w:t>)</w:t>
      </w:r>
    </w:p>
    <w:p w:rsidR="00094EB8" w:rsidRPr="007E7D19" w:rsidRDefault="00094EB8" w:rsidP="00DD631B">
      <w:pPr>
        <w:spacing w:after="0" w:line="360" w:lineRule="auto"/>
        <w:ind w:firstLine="567"/>
      </w:pPr>
    </w:p>
    <w:p w:rsidR="00DD631B" w:rsidRDefault="00DD631B" w:rsidP="00D523CD">
      <w:pPr>
        <w:spacing w:after="0" w:line="360" w:lineRule="auto"/>
        <w:ind w:firstLine="567"/>
        <w:jc w:val="right"/>
        <w:rPr>
          <w:bCs/>
        </w:rPr>
      </w:pPr>
      <w:r w:rsidRPr="007E7D19">
        <w:rPr>
          <w:bCs/>
        </w:rPr>
        <w:t xml:space="preserve">                              </w:t>
      </w:r>
      <w:proofErr w:type="spellStart"/>
      <w:r w:rsidRPr="007E7D19">
        <w:rPr>
          <w:bCs/>
        </w:rPr>
        <w:t>Кдз</w:t>
      </w:r>
      <w:proofErr w:type="spellEnd"/>
      <w:r w:rsidRPr="007E7D19">
        <w:rPr>
          <w:bCs/>
        </w:rPr>
        <w:t xml:space="preserve"> = (ДДЗ + КДЗ + ПОАВ) / СА</w:t>
      </w:r>
      <w:r w:rsidRPr="007E7D19">
        <w:rPr>
          <w:bCs/>
        </w:rPr>
        <w:tab/>
      </w:r>
      <w:r w:rsidRPr="007E7D19">
        <w:rPr>
          <w:bCs/>
        </w:rPr>
        <w:tab/>
      </w:r>
      <w:r w:rsidRPr="007E7D19">
        <w:rPr>
          <w:bCs/>
        </w:rPr>
        <w:tab/>
      </w:r>
      <w:r w:rsidR="00D523CD">
        <w:rPr>
          <w:bCs/>
        </w:rPr>
        <w:t xml:space="preserve">     </w:t>
      </w:r>
      <w:r w:rsidRPr="007E7D19">
        <w:rPr>
          <w:bCs/>
        </w:rPr>
        <w:t>(9)</w:t>
      </w:r>
    </w:p>
    <w:p w:rsidR="00094EB8" w:rsidRPr="007E7D19" w:rsidRDefault="00094EB8" w:rsidP="00DD631B">
      <w:pPr>
        <w:spacing w:after="0" w:line="360" w:lineRule="auto"/>
        <w:ind w:firstLine="567"/>
      </w:pPr>
    </w:p>
    <w:p w:rsidR="00DD631B" w:rsidRPr="00D938C5" w:rsidRDefault="00DD631B" w:rsidP="00DD631B">
      <w:pPr>
        <w:spacing w:after="0" w:line="360" w:lineRule="auto"/>
        <w:jc w:val="both"/>
        <w:rPr>
          <w:color w:val="000000" w:themeColor="text1"/>
        </w:rPr>
      </w:pPr>
      <w:r w:rsidRPr="007E7D19">
        <w:rPr>
          <w:rFonts w:eastAsia="Times New Roman"/>
          <w:color w:val="000000" w:themeColor="text1"/>
          <w:shd w:val="clear" w:color="auto" w:fill="FFFFFF"/>
          <w:lang w:eastAsia="ru-RU"/>
        </w:rPr>
        <w:t>Таблица 1</w:t>
      </w:r>
      <w:r>
        <w:rPr>
          <w:rFonts w:eastAsia="Times New Roman"/>
          <w:color w:val="000000" w:themeColor="text1"/>
          <w:shd w:val="clear" w:color="auto" w:fill="FFFFFF"/>
          <w:lang w:eastAsia="ru-RU"/>
        </w:rPr>
        <w:t>8 -</w:t>
      </w:r>
      <w:r w:rsidRPr="007E7D19">
        <w:rPr>
          <w:rFonts w:eastAsia="Times New Roman"/>
          <w:color w:val="000000" w:themeColor="text1"/>
          <w:shd w:val="clear" w:color="auto" w:fill="FFFFFF"/>
          <w:lang w:eastAsia="ru-RU"/>
        </w:rPr>
        <w:t xml:space="preserve"> </w:t>
      </w:r>
      <w:r w:rsidRPr="007E7D19">
        <w:rPr>
          <w:rFonts w:eastAsia="Times New Roman"/>
          <w:color w:val="000000" w:themeColor="text1"/>
          <w:lang w:eastAsia="ru-RU"/>
        </w:rPr>
        <w:t xml:space="preserve">Показатель отношения дебиторской задолженности </w:t>
      </w:r>
      <w:r>
        <w:rPr>
          <w:rFonts w:eastAsia="Times New Roman"/>
          <w:color w:val="000000" w:themeColor="text1"/>
          <w:lang w:eastAsia="ru-RU"/>
        </w:rPr>
        <w:t>к совокупным активам</w:t>
      </w:r>
    </w:p>
    <w:tbl>
      <w:tblPr>
        <w:tblW w:w="8572" w:type="dxa"/>
        <w:tblLook w:val="04A0"/>
      </w:tblPr>
      <w:tblGrid>
        <w:gridCol w:w="5200"/>
        <w:gridCol w:w="1686"/>
        <w:gridCol w:w="1686"/>
      </w:tblGrid>
      <w:tr w:rsidR="00DD631B" w:rsidRPr="00D938C5" w:rsidTr="00912E05">
        <w:trPr>
          <w:trHeight w:val="485"/>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745"/>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Показатель отношения дебиторской задолженности к совокупным активам</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28</w:t>
            </w:r>
            <w:r>
              <w:rPr>
                <w:rFonts w:eastAsia="Times New Roman"/>
                <w:lang w:eastAsia="ru-RU"/>
              </w:rPr>
              <w:t>,</w:t>
            </w:r>
            <w:r w:rsidRPr="00D938C5">
              <w:rPr>
                <w:rFonts w:eastAsia="Times New Roman"/>
                <w:lang w:eastAsia="ru-RU"/>
              </w:rPr>
              <w:t>51</w:t>
            </w:r>
            <w:r>
              <w:rPr>
                <w:rFonts w:eastAsia="Times New Roman"/>
                <w:lang w:eastAsia="ru-RU"/>
              </w:rPr>
              <w:t>%</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54</w:t>
            </w:r>
            <w:r>
              <w:rPr>
                <w:rFonts w:eastAsia="Times New Roman"/>
                <w:lang w:eastAsia="ru-RU"/>
              </w:rPr>
              <w:t>,</w:t>
            </w:r>
            <w:r w:rsidRPr="00D938C5">
              <w:rPr>
                <w:rFonts w:eastAsia="Times New Roman"/>
                <w:lang w:eastAsia="ru-RU"/>
              </w:rPr>
              <w:t>62</w:t>
            </w:r>
            <w:r>
              <w:rPr>
                <w:rFonts w:eastAsia="Times New Roman"/>
                <w:lang w:eastAsia="ru-RU"/>
              </w:rPr>
              <w:t>%</w:t>
            </w:r>
          </w:p>
        </w:tc>
      </w:tr>
    </w:tbl>
    <w:p w:rsidR="00DD631B" w:rsidRDefault="00DD631B" w:rsidP="00DD631B">
      <w:pPr>
        <w:spacing w:after="0" w:line="360" w:lineRule="auto"/>
        <w:ind w:firstLine="709"/>
        <w:jc w:val="both"/>
        <w:rPr>
          <w:bCs/>
          <w:color w:val="000000" w:themeColor="text1"/>
        </w:rPr>
      </w:pPr>
    </w:p>
    <w:p w:rsidR="00DD631B" w:rsidRPr="00D938C5" w:rsidRDefault="00DD631B" w:rsidP="00DD631B">
      <w:pPr>
        <w:spacing w:after="0" w:line="360" w:lineRule="auto"/>
        <w:ind w:firstLine="709"/>
        <w:jc w:val="both"/>
        <w:rPr>
          <w:bCs/>
          <w:color w:val="000000" w:themeColor="text1"/>
        </w:rPr>
      </w:pPr>
      <w:r w:rsidRPr="00D938C5">
        <w:rPr>
          <w:bCs/>
          <w:color w:val="000000" w:themeColor="text1"/>
        </w:rPr>
        <w:t>Наблюдается уменьшение рассматриваемого коэффициента, что указывает на снижение доли дебиторской задолженности в валюте баланса.</w:t>
      </w:r>
    </w:p>
    <w:p w:rsidR="00DD631B" w:rsidRDefault="00DD631B" w:rsidP="00D523CD">
      <w:pPr>
        <w:spacing w:after="0" w:line="360" w:lineRule="auto"/>
        <w:ind w:firstLine="709"/>
        <w:jc w:val="both"/>
        <w:rPr>
          <w:bCs/>
          <w:iCs/>
          <w:color w:val="000000" w:themeColor="text1"/>
        </w:rPr>
      </w:pPr>
      <w:proofErr w:type="gramStart"/>
      <w:r w:rsidRPr="00D938C5">
        <w:rPr>
          <w:bCs/>
          <w:iCs/>
          <w:color w:val="000000" w:themeColor="text1"/>
        </w:rPr>
        <w:t>Коэффициенты</w:t>
      </w:r>
      <w:proofErr w:type="gramEnd"/>
      <w:r w:rsidRPr="00D938C5">
        <w:rPr>
          <w:bCs/>
          <w:iCs/>
          <w:color w:val="000000" w:themeColor="text1"/>
        </w:rPr>
        <w:t xml:space="preserve"> характеризующие деловую активность предприятия</w:t>
      </w:r>
      <w:r>
        <w:rPr>
          <w:bCs/>
          <w:iCs/>
          <w:color w:val="000000" w:themeColor="text1"/>
        </w:rPr>
        <w:t>:</w:t>
      </w:r>
    </w:p>
    <w:p w:rsidR="00DD631B" w:rsidRDefault="00DD631B" w:rsidP="00D523CD">
      <w:pPr>
        <w:spacing w:after="0" w:line="360" w:lineRule="auto"/>
        <w:ind w:firstLine="709"/>
        <w:jc w:val="both"/>
        <w:rPr>
          <w:rFonts w:eastAsia="Times New Roman"/>
          <w:color w:val="000000" w:themeColor="text1"/>
          <w:shd w:val="clear" w:color="auto" w:fill="FFFFFF"/>
          <w:lang w:eastAsia="ru-RU"/>
        </w:rPr>
      </w:pPr>
      <w:r w:rsidRPr="00DB3031">
        <w:rPr>
          <w:bCs/>
          <w:iCs/>
          <w:color w:val="000000" w:themeColor="text1"/>
        </w:rPr>
        <w:t>Рентабельность активов характеризует степень эффективности использования имущества организации, профессиональную квалификацию менеджмента предприя</w:t>
      </w:r>
      <w:r>
        <w:rPr>
          <w:bCs/>
          <w:iCs/>
          <w:color w:val="000000" w:themeColor="text1"/>
        </w:rPr>
        <w:t xml:space="preserve">тия и определяется в процентах </w:t>
      </w:r>
      <w:r w:rsidRPr="007E7D19">
        <w:rPr>
          <w:bCs/>
          <w:iCs/>
          <w:color w:val="000000" w:themeColor="text1"/>
        </w:rPr>
        <w:t>(</w:t>
      </w:r>
      <w:r w:rsidRPr="007E7D19">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19</w:t>
      </w:r>
      <w:r w:rsidRPr="007E7D19">
        <w:rPr>
          <w:rFonts w:eastAsia="Times New Roman"/>
          <w:color w:val="000000" w:themeColor="text1"/>
          <w:shd w:val="clear" w:color="auto" w:fill="FFFFFF"/>
          <w:lang w:eastAsia="ru-RU"/>
        </w:rPr>
        <w:t>)</w:t>
      </w:r>
    </w:p>
    <w:p w:rsidR="00094EB8" w:rsidRPr="00DB3031" w:rsidRDefault="00094EB8" w:rsidP="00DD631B">
      <w:pPr>
        <w:spacing w:after="0" w:line="360" w:lineRule="auto"/>
        <w:ind w:firstLine="709"/>
        <w:rPr>
          <w:bCs/>
          <w:iCs/>
          <w:color w:val="000000" w:themeColor="text1"/>
        </w:rPr>
      </w:pPr>
    </w:p>
    <w:p w:rsidR="00DD631B" w:rsidRDefault="00DD631B" w:rsidP="00DD631B">
      <w:pPr>
        <w:spacing w:after="0" w:line="360" w:lineRule="auto"/>
        <w:ind w:firstLine="709"/>
        <w:rPr>
          <w:bCs/>
          <w:iCs/>
          <w:color w:val="000000" w:themeColor="text1"/>
        </w:rPr>
      </w:pPr>
      <w:r>
        <w:rPr>
          <w:bCs/>
          <w:iCs/>
          <w:color w:val="000000" w:themeColor="text1"/>
        </w:rPr>
        <w:t xml:space="preserve">     </w:t>
      </w:r>
      <w:r w:rsidR="00D523CD">
        <w:rPr>
          <w:bCs/>
          <w:iCs/>
          <w:color w:val="000000" w:themeColor="text1"/>
        </w:rPr>
        <w:t xml:space="preserve">                               </w:t>
      </w:r>
      <w:r>
        <w:rPr>
          <w:bCs/>
          <w:iCs/>
          <w:color w:val="000000" w:themeColor="text1"/>
        </w:rPr>
        <w:t xml:space="preserve">       </w:t>
      </w:r>
      <w:proofErr w:type="spellStart"/>
      <w:r>
        <w:rPr>
          <w:bCs/>
          <w:iCs/>
          <w:color w:val="000000" w:themeColor="text1"/>
        </w:rPr>
        <w:t>Кра</w:t>
      </w:r>
      <w:proofErr w:type="spellEnd"/>
      <w:r>
        <w:rPr>
          <w:bCs/>
          <w:iCs/>
          <w:color w:val="000000" w:themeColor="text1"/>
        </w:rPr>
        <w:t xml:space="preserve"> = </w:t>
      </w:r>
      <w:proofErr w:type="spellStart"/>
      <w:r>
        <w:rPr>
          <w:bCs/>
          <w:iCs/>
          <w:color w:val="000000" w:themeColor="text1"/>
        </w:rPr>
        <w:t>ЧПр</w:t>
      </w:r>
      <w:proofErr w:type="spellEnd"/>
      <w:r>
        <w:rPr>
          <w:bCs/>
          <w:iCs/>
          <w:color w:val="000000" w:themeColor="text1"/>
        </w:rPr>
        <w:t xml:space="preserve"> / СА</w:t>
      </w:r>
      <w:r>
        <w:rPr>
          <w:bCs/>
          <w:iCs/>
          <w:color w:val="000000" w:themeColor="text1"/>
        </w:rPr>
        <w:tab/>
      </w:r>
      <w:r w:rsidR="00D523CD">
        <w:rPr>
          <w:bCs/>
          <w:iCs/>
          <w:color w:val="000000" w:themeColor="text1"/>
        </w:rPr>
        <w:t xml:space="preserve">             </w:t>
      </w:r>
      <w:r>
        <w:rPr>
          <w:bCs/>
          <w:iCs/>
          <w:color w:val="000000" w:themeColor="text1"/>
        </w:rPr>
        <w:tab/>
      </w:r>
      <w:r>
        <w:rPr>
          <w:bCs/>
          <w:iCs/>
          <w:color w:val="000000" w:themeColor="text1"/>
        </w:rPr>
        <w:tab/>
      </w:r>
      <w:r>
        <w:rPr>
          <w:bCs/>
          <w:iCs/>
          <w:color w:val="000000" w:themeColor="text1"/>
        </w:rPr>
        <w:tab/>
        <w:t>(10</w:t>
      </w:r>
      <w:r w:rsidRPr="00DB3031">
        <w:rPr>
          <w:bCs/>
          <w:iCs/>
          <w:color w:val="000000" w:themeColor="text1"/>
        </w:rPr>
        <w:t>)</w:t>
      </w:r>
    </w:p>
    <w:p w:rsidR="00094EB8" w:rsidRPr="004C6620" w:rsidRDefault="00094EB8" w:rsidP="00DD631B">
      <w:pPr>
        <w:spacing w:after="0" w:line="360" w:lineRule="auto"/>
        <w:ind w:firstLine="709"/>
        <w:rPr>
          <w:bCs/>
          <w:iCs/>
          <w:color w:val="000000" w:themeColor="text1"/>
        </w:rPr>
      </w:pPr>
    </w:p>
    <w:p w:rsidR="00DD631B" w:rsidRPr="00D938C5" w:rsidRDefault="00DD631B" w:rsidP="00DD631B">
      <w:pPr>
        <w:tabs>
          <w:tab w:val="left" w:pos="4956"/>
        </w:tabs>
        <w:spacing w:after="0" w:line="360" w:lineRule="auto"/>
        <w:jc w:val="both"/>
        <w:rPr>
          <w:bCs/>
          <w:iCs/>
          <w:color w:val="000000" w:themeColor="text1"/>
        </w:rPr>
      </w:pPr>
      <w:r w:rsidRPr="00D938C5">
        <w:rPr>
          <w:rFonts w:eastAsia="Times New Roman"/>
          <w:color w:val="000000" w:themeColor="text1"/>
          <w:shd w:val="clear" w:color="auto" w:fill="FFFFFF"/>
          <w:lang w:eastAsia="ru-RU"/>
        </w:rPr>
        <w:t>Таблица 1</w:t>
      </w:r>
      <w:r>
        <w:rPr>
          <w:rFonts w:eastAsia="Times New Roman"/>
          <w:color w:val="000000" w:themeColor="text1"/>
          <w:shd w:val="clear" w:color="auto" w:fill="FFFFFF"/>
          <w:lang w:eastAsia="ru-RU"/>
        </w:rPr>
        <w:t>9 -</w:t>
      </w:r>
      <w:r>
        <w:rPr>
          <w:rFonts w:eastAsia="Times New Roman"/>
          <w:color w:val="000000" w:themeColor="text1"/>
          <w:lang w:eastAsia="ru-RU"/>
        </w:rPr>
        <w:t xml:space="preserve"> Рентабельность активов</w:t>
      </w:r>
      <w:r>
        <w:rPr>
          <w:rFonts w:eastAsia="Times New Roman"/>
          <w:color w:val="000000" w:themeColor="text1"/>
          <w:lang w:eastAsia="ru-RU"/>
        </w:rPr>
        <w:tab/>
      </w:r>
    </w:p>
    <w:tbl>
      <w:tblPr>
        <w:tblW w:w="8520" w:type="dxa"/>
        <w:tblLook w:val="04A0"/>
      </w:tblPr>
      <w:tblGrid>
        <w:gridCol w:w="5200"/>
        <w:gridCol w:w="1660"/>
        <w:gridCol w:w="1660"/>
      </w:tblGrid>
      <w:tr w:rsidR="00DD631B" w:rsidRPr="00D938C5" w:rsidTr="00912E05">
        <w:trPr>
          <w:trHeight w:val="432"/>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521"/>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Рентабельность активов</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3</w:t>
            </w:r>
            <w:r>
              <w:rPr>
                <w:rFonts w:eastAsia="Times New Roman"/>
                <w:lang w:eastAsia="ru-RU"/>
              </w:rPr>
              <w:t>,</w:t>
            </w:r>
            <w:r w:rsidRPr="00D938C5">
              <w:rPr>
                <w:rFonts w:eastAsia="Times New Roman"/>
                <w:lang w:eastAsia="ru-RU"/>
              </w:rPr>
              <w:t>37</w:t>
            </w:r>
            <w:r>
              <w:rPr>
                <w:rFonts w:eastAsia="Times New Roman"/>
                <w:lang w:eastAsia="ru-RU"/>
              </w:rPr>
              <w:t>%</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2</w:t>
            </w:r>
            <w:r>
              <w:rPr>
                <w:rFonts w:eastAsia="Times New Roman"/>
                <w:lang w:eastAsia="ru-RU"/>
              </w:rPr>
              <w:t>,</w:t>
            </w:r>
            <w:r w:rsidRPr="00D938C5">
              <w:rPr>
                <w:rFonts w:eastAsia="Times New Roman"/>
                <w:lang w:eastAsia="ru-RU"/>
              </w:rPr>
              <w:t>81</w:t>
            </w:r>
            <w:r>
              <w:rPr>
                <w:rFonts w:eastAsia="Times New Roman"/>
                <w:lang w:eastAsia="ru-RU"/>
              </w:rPr>
              <w:t>%</w:t>
            </w:r>
          </w:p>
        </w:tc>
      </w:tr>
    </w:tbl>
    <w:p w:rsidR="00DD631B" w:rsidRDefault="00DD631B" w:rsidP="00DD631B">
      <w:pPr>
        <w:spacing w:after="0" w:line="360" w:lineRule="auto"/>
        <w:ind w:firstLine="709"/>
        <w:jc w:val="both"/>
        <w:rPr>
          <w:bCs/>
          <w:color w:val="000000" w:themeColor="text1"/>
        </w:rPr>
      </w:pPr>
    </w:p>
    <w:p w:rsidR="00DD631B" w:rsidRDefault="00DD631B" w:rsidP="00DD631B">
      <w:pPr>
        <w:spacing w:after="0" w:line="360" w:lineRule="auto"/>
        <w:ind w:firstLine="709"/>
        <w:jc w:val="both"/>
        <w:rPr>
          <w:bCs/>
          <w:color w:val="000000" w:themeColor="text1"/>
        </w:rPr>
      </w:pPr>
      <w:r w:rsidRPr="00D938C5">
        <w:rPr>
          <w:bCs/>
          <w:color w:val="000000" w:themeColor="text1"/>
        </w:rPr>
        <w:t xml:space="preserve">Рентабельность активов повысилась на 20%, что указывает на </w:t>
      </w:r>
      <w:r>
        <w:rPr>
          <w:bCs/>
          <w:color w:val="000000" w:themeColor="text1"/>
        </w:rPr>
        <w:t>увеличение</w:t>
      </w:r>
      <w:r w:rsidRPr="00D938C5">
        <w:rPr>
          <w:bCs/>
          <w:color w:val="000000" w:themeColor="text1"/>
        </w:rPr>
        <w:t xml:space="preserve"> эффективности испо</w:t>
      </w:r>
      <w:r>
        <w:rPr>
          <w:bCs/>
          <w:color w:val="000000" w:themeColor="text1"/>
        </w:rPr>
        <w:t>льзования имущества организации.</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927013">
        <w:rPr>
          <w:bCs/>
          <w:color w:val="000000" w:themeColor="text1"/>
        </w:rPr>
        <w:lastRenderedPageBreak/>
        <w:t>Норма чистой прибыли характеризует уровень доходности хозяйственной деятельности организации. Норма чистой</w:t>
      </w:r>
      <w:r>
        <w:rPr>
          <w:bCs/>
          <w:color w:val="000000" w:themeColor="text1"/>
        </w:rPr>
        <w:t xml:space="preserve"> прибыли измеряется в процентах </w:t>
      </w:r>
      <w:r w:rsidRPr="007E7D19">
        <w:rPr>
          <w:bCs/>
          <w:iCs/>
          <w:color w:val="000000" w:themeColor="text1"/>
        </w:rPr>
        <w:t>(</w:t>
      </w:r>
      <w:r w:rsidRPr="007E7D19">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20</w:t>
      </w:r>
      <w:r w:rsidRPr="007E7D19">
        <w:rPr>
          <w:rFonts w:eastAsia="Times New Roman"/>
          <w:color w:val="000000" w:themeColor="text1"/>
          <w:shd w:val="clear" w:color="auto" w:fill="FFFFFF"/>
          <w:lang w:eastAsia="ru-RU"/>
        </w:rPr>
        <w:t>)</w:t>
      </w:r>
    </w:p>
    <w:p w:rsidR="00094EB8" w:rsidRPr="00927013" w:rsidRDefault="00094EB8" w:rsidP="00DD631B">
      <w:pPr>
        <w:spacing w:after="0" w:line="360" w:lineRule="auto"/>
        <w:ind w:firstLine="709"/>
        <w:jc w:val="both"/>
        <w:rPr>
          <w:bCs/>
          <w:color w:val="000000" w:themeColor="text1"/>
        </w:rPr>
      </w:pPr>
    </w:p>
    <w:p w:rsidR="00DD631B" w:rsidRDefault="00DD631B" w:rsidP="005E667B">
      <w:pPr>
        <w:spacing w:after="0" w:line="360" w:lineRule="auto"/>
        <w:ind w:firstLine="709"/>
        <w:jc w:val="right"/>
        <w:rPr>
          <w:bCs/>
          <w:color w:val="000000" w:themeColor="text1"/>
        </w:rPr>
      </w:pPr>
      <w:r>
        <w:rPr>
          <w:bCs/>
          <w:color w:val="000000" w:themeColor="text1"/>
        </w:rPr>
        <w:t xml:space="preserve">        </w:t>
      </w:r>
      <w:r w:rsidR="005E667B">
        <w:rPr>
          <w:bCs/>
          <w:color w:val="000000" w:themeColor="text1"/>
        </w:rPr>
        <w:t xml:space="preserve">                         </w:t>
      </w:r>
      <w:r>
        <w:rPr>
          <w:bCs/>
          <w:color w:val="000000" w:themeColor="text1"/>
        </w:rPr>
        <w:t xml:space="preserve">  </w:t>
      </w:r>
      <w:proofErr w:type="spellStart"/>
      <w:r>
        <w:rPr>
          <w:bCs/>
          <w:color w:val="000000" w:themeColor="text1"/>
        </w:rPr>
        <w:t>Кчпр</w:t>
      </w:r>
      <w:proofErr w:type="spellEnd"/>
      <w:r>
        <w:rPr>
          <w:bCs/>
          <w:color w:val="000000" w:themeColor="text1"/>
        </w:rPr>
        <w:t xml:space="preserve"> = </w:t>
      </w:r>
      <w:proofErr w:type="spellStart"/>
      <w:r>
        <w:rPr>
          <w:bCs/>
          <w:color w:val="000000" w:themeColor="text1"/>
        </w:rPr>
        <w:t>ЧПр</w:t>
      </w:r>
      <w:proofErr w:type="spellEnd"/>
      <w:r>
        <w:rPr>
          <w:bCs/>
          <w:color w:val="000000" w:themeColor="text1"/>
        </w:rPr>
        <w:t xml:space="preserve"> / ВН</w:t>
      </w:r>
      <w:r>
        <w:rPr>
          <w:bCs/>
          <w:color w:val="000000" w:themeColor="text1"/>
        </w:rPr>
        <w:tab/>
      </w:r>
      <w:r>
        <w:rPr>
          <w:bCs/>
          <w:color w:val="000000" w:themeColor="text1"/>
        </w:rPr>
        <w:tab/>
      </w:r>
      <w:r>
        <w:rPr>
          <w:bCs/>
          <w:color w:val="000000" w:themeColor="text1"/>
        </w:rPr>
        <w:tab/>
      </w:r>
      <w:r>
        <w:rPr>
          <w:bCs/>
          <w:color w:val="000000" w:themeColor="text1"/>
        </w:rPr>
        <w:tab/>
      </w:r>
      <w:r w:rsidR="005E667B">
        <w:rPr>
          <w:bCs/>
          <w:color w:val="000000" w:themeColor="text1"/>
        </w:rPr>
        <w:t xml:space="preserve">      </w:t>
      </w:r>
      <w:r w:rsidRPr="00927013">
        <w:rPr>
          <w:bCs/>
          <w:color w:val="000000" w:themeColor="text1"/>
        </w:rPr>
        <w:t>(</w:t>
      </w:r>
      <w:r>
        <w:rPr>
          <w:bCs/>
          <w:color w:val="000000" w:themeColor="text1"/>
        </w:rPr>
        <w:t>11</w:t>
      </w:r>
      <w:r w:rsidRPr="00927013">
        <w:rPr>
          <w:bCs/>
          <w:color w:val="000000" w:themeColor="text1"/>
        </w:rPr>
        <w:t>)</w:t>
      </w:r>
    </w:p>
    <w:p w:rsidR="00094EB8" w:rsidRPr="00D938C5" w:rsidRDefault="00094EB8" w:rsidP="00DD631B">
      <w:pPr>
        <w:spacing w:after="0" w:line="360" w:lineRule="auto"/>
        <w:ind w:firstLine="709"/>
        <w:jc w:val="both"/>
        <w:rPr>
          <w:bCs/>
          <w:color w:val="000000" w:themeColor="text1"/>
        </w:rPr>
      </w:pPr>
    </w:p>
    <w:p w:rsidR="00DD631B" w:rsidRPr="00D938C5" w:rsidRDefault="00DD631B" w:rsidP="00DD631B">
      <w:pPr>
        <w:spacing w:after="0" w:line="360" w:lineRule="auto"/>
        <w:jc w:val="both"/>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20 -</w:t>
      </w:r>
      <w:r>
        <w:rPr>
          <w:rFonts w:eastAsia="Times New Roman"/>
          <w:color w:val="000000" w:themeColor="text1"/>
          <w:lang w:eastAsia="ru-RU"/>
        </w:rPr>
        <w:t xml:space="preserve"> Норма чистой прибыли</w:t>
      </w:r>
    </w:p>
    <w:tbl>
      <w:tblPr>
        <w:tblW w:w="8520" w:type="dxa"/>
        <w:tblLook w:val="04A0"/>
      </w:tblPr>
      <w:tblGrid>
        <w:gridCol w:w="5200"/>
        <w:gridCol w:w="1660"/>
        <w:gridCol w:w="1660"/>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Норма чистой прибыли</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0,67%</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right"/>
              <w:rPr>
                <w:rFonts w:eastAsia="Times New Roman"/>
                <w:lang w:eastAsia="ru-RU"/>
              </w:rPr>
            </w:pPr>
            <w:r w:rsidRPr="00D938C5">
              <w:rPr>
                <w:rFonts w:eastAsia="Times New Roman"/>
                <w:lang w:eastAsia="ru-RU"/>
              </w:rPr>
              <w:t>0,97%</w:t>
            </w:r>
          </w:p>
        </w:tc>
      </w:tr>
    </w:tbl>
    <w:p w:rsidR="00DD631B" w:rsidRDefault="00DD631B" w:rsidP="00DD631B">
      <w:pPr>
        <w:spacing w:after="0" w:line="276" w:lineRule="auto"/>
        <w:ind w:firstLine="709"/>
        <w:jc w:val="both"/>
        <w:rPr>
          <w:bCs/>
          <w:color w:val="000000" w:themeColor="text1"/>
        </w:rPr>
      </w:pPr>
    </w:p>
    <w:p w:rsidR="00DD631B" w:rsidRDefault="00DD631B" w:rsidP="00DD631B">
      <w:pPr>
        <w:spacing w:after="0" w:line="276" w:lineRule="auto"/>
        <w:ind w:firstLine="709"/>
        <w:jc w:val="both"/>
        <w:rPr>
          <w:bCs/>
          <w:color w:val="000000" w:themeColor="text1"/>
        </w:rPr>
      </w:pPr>
      <w:r w:rsidRPr="00D938C5">
        <w:rPr>
          <w:bCs/>
          <w:color w:val="000000" w:themeColor="text1"/>
        </w:rPr>
        <w:t>Уровень доходности хозяйственной деятельности</w:t>
      </w:r>
      <w:r>
        <w:rPr>
          <w:bCs/>
          <w:color w:val="000000" w:themeColor="text1"/>
        </w:rPr>
        <w:t xml:space="preserve"> по отношению к расходам</w:t>
      </w:r>
      <w:r w:rsidRPr="00D938C5">
        <w:rPr>
          <w:bCs/>
          <w:color w:val="000000" w:themeColor="text1"/>
        </w:rPr>
        <w:t xml:space="preserve"> организации в 2018 году составил 0,67%, что на 30% меньше чем в 2017 году.</w:t>
      </w:r>
    </w:p>
    <w:p w:rsidR="00DD631B" w:rsidRDefault="00DD631B" w:rsidP="00DD631B">
      <w:pPr>
        <w:spacing w:after="0" w:line="276" w:lineRule="auto"/>
        <w:ind w:firstLine="709"/>
        <w:jc w:val="both"/>
        <w:rPr>
          <w:rFonts w:eastAsia="Times New Roman"/>
          <w:color w:val="000000" w:themeColor="text1"/>
          <w:shd w:val="clear" w:color="auto" w:fill="FFFFFF"/>
          <w:lang w:eastAsia="ru-RU"/>
        </w:rPr>
      </w:pPr>
      <w:r>
        <w:t xml:space="preserve">Рентабельность доходов определяется в процентах </w:t>
      </w:r>
      <w:r w:rsidRPr="007E7D19">
        <w:rPr>
          <w:bCs/>
          <w:iCs/>
          <w:color w:val="000000" w:themeColor="text1"/>
        </w:rPr>
        <w:t>(</w:t>
      </w:r>
      <w:r w:rsidRPr="007E7D19">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21</w:t>
      </w:r>
      <w:r w:rsidRPr="007E7D19">
        <w:rPr>
          <w:rFonts w:eastAsia="Times New Roman"/>
          <w:color w:val="000000" w:themeColor="text1"/>
          <w:shd w:val="clear" w:color="auto" w:fill="FFFFFF"/>
          <w:lang w:eastAsia="ru-RU"/>
        </w:rPr>
        <w:t>)</w:t>
      </w:r>
    </w:p>
    <w:p w:rsidR="00094EB8" w:rsidRDefault="00094EB8" w:rsidP="00DD631B">
      <w:pPr>
        <w:spacing w:after="0" w:line="276" w:lineRule="auto"/>
        <w:ind w:firstLine="709"/>
        <w:jc w:val="both"/>
      </w:pPr>
    </w:p>
    <w:p w:rsidR="00DD631B" w:rsidRDefault="00DD631B" w:rsidP="005E667B">
      <w:pPr>
        <w:spacing w:after="0" w:line="276" w:lineRule="auto"/>
        <w:ind w:firstLine="709"/>
        <w:jc w:val="right"/>
      </w:pPr>
      <w:r>
        <w:t xml:space="preserve">                                    </w:t>
      </w:r>
      <w:r w:rsidR="00D523CD">
        <w:t xml:space="preserve">   </w:t>
      </w:r>
      <w:r w:rsidR="005E667B">
        <w:t xml:space="preserve"> </w:t>
      </w:r>
      <w:r>
        <w:t xml:space="preserve"> </w:t>
      </w:r>
      <w:proofErr w:type="spellStart"/>
      <w:r>
        <w:t>Rd</w:t>
      </w:r>
      <w:proofErr w:type="spellEnd"/>
      <w:r>
        <w:t xml:space="preserve"> = </w:t>
      </w:r>
      <w:proofErr w:type="spellStart"/>
      <w:r>
        <w:t>ЧПр</w:t>
      </w:r>
      <w:proofErr w:type="spellEnd"/>
      <w:proofErr w:type="gramStart"/>
      <w:r>
        <w:t xml:space="preserve"> / Д</w:t>
      </w:r>
      <w:proofErr w:type="gramEnd"/>
      <w:r>
        <w:tab/>
      </w:r>
      <w:r>
        <w:tab/>
      </w:r>
      <w:r>
        <w:tab/>
      </w:r>
      <w:r>
        <w:tab/>
      </w:r>
      <w:r>
        <w:tab/>
        <w:t>(12)</w:t>
      </w:r>
    </w:p>
    <w:p w:rsidR="00094EB8" w:rsidRPr="00D938C5" w:rsidRDefault="00094EB8" w:rsidP="00DD631B">
      <w:pPr>
        <w:spacing w:after="0" w:line="276" w:lineRule="auto"/>
        <w:ind w:firstLine="709"/>
        <w:jc w:val="both"/>
      </w:pPr>
    </w:p>
    <w:p w:rsidR="00DD631B" w:rsidRPr="00D938C5" w:rsidRDefault="00DD631B" w:rsidP="00DD631B">
      <w:pPr>
        <w:spacing w:after="0" w:line="276" w:lineRule="auto"/>
        <w:jc w:val="both"/>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21 -</w:t>
      </w:r>
      <w:r>
        <w:rPr>
          <w:rFonts w:eastAsia="Times New Roman"/>
          <w:color w:val="000000" w:themeColor="text1"/>
          <w:lang w:eastAsia="ru-RU"/>
        </w:rPr>
        <w:t xml:space="preserve"> Рентабельность доходов</w:t>
      </w:r>
    </w:p>
    <w:tbl>
      <w:tblPr>
        <w:tblW w:w="8572" w:type="dxa"/>
        <w:tblLook w:val="04A0"/>
      </w:tblPr>
      <w:tblGrid>
        <w:gridCol w:w="5200"/>
        <w:gridCol w:w="1686"/>
        <w:gridCol w:w="1686"/>
      </w:tblGrid>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288"/>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 xml:space="preserve">Рентабельность доходов </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0</w:t>
            </w:r>
            <w:r>
              <w:rPr>
                <w:rFonts w:eastAsia="Times New Roman"/>
                <w:lang w:eastAsia="ru-RU"/>
              </w:rPr>
              <w:t>,</w:t>
            </w:r>
            <w:r w:rsidRPr="00D938C5">
              <w:rPr>
                <w:rFonts w:eastAsia="Times New Roman"/>
                <w:lang w:eastAsia="ru-RU"/>
              </w:rPr>
              <w:t>6</w:t>
            </w:r>
            <w:r>
              <w:rPr>
                <w:rFonts w:eastAsia="Times New Roman"/>
                <w:lang w:eastAsia="ru-RU"/>
              </w:rPr>
              <w:t>%</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1</w:t>
            </w:r>
            <w:r>
              <w:rPr>
                <w:rFonts w:eastAsia="Times New Roman"/>
                <w:lang w:eastAsia="ru-RU"/>
              </w:rPr>
              <w:t>,49%</w:t>
            </w:r>
          </w:p>
        </w:tc>
      </w:tr>
    </w:tbl>
    <w:p w:rsidR="00DD631B" w:rsidRDefault="00DD631B" w:rsidP="00DD631B">
      <w:pPr>
        <w:spacing w:after="0" w:line="360" w:lineRule="auto"/>
        <w:ind w:firstLine="709"/>
        <w:jc w:val="both"/>
        <w:rPr>
          <w:rFonts w:eastAsia="Times New Roman"/>
          <w:color w:val="000000" w:themeColor="text1"/>
          <w:shd w:val="clear" w:color="auto" w:fill="FFFFFF"/>
          <w:lang w:eastAsia="ru-RU"/>
        </w:rPr>
      </w:pP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A4417C">
        <w:rPr>
          <w:rFonts w:eastAsia="Times New Roman"/>
          <w:color w:val="000000" w:themeColor="text1"/>
          <w:shd w:val="clear" w:color="auto" w:fill="FFFFFF"/>
          <w:lang w:eastAsia="ru-RU"/>
        </w:rPr>
        <w:t>Рентабельность доходов в 2018 году по сравнению с 2017 годом уменьшилась на 59,78%, что говорит о понижении финансовой эффективности предприятия</w:t>
      </w:r>
      <w:r>
        <w:rPr>
          <w:rFonts w:eastAsia="Times New Roman"/>
          <w:color w:val="000000" w:themeColor="text1"/>
          <w:shd w:val="clear" w:color="auto" w:fill="FFFFFF"/>
          <w:lang w:eastAsia="ru-RU"/>
        </w:rPr>
        <w:t>.</w:t>
      </w:r>
    </w:p>
    <w:p w:rsidR="00DD631B" w:rsidRDefault="00DD631B" w:rsidP="00DD631B">
      <w:pPr>
        <w:spacing w:after="0" w:line="360" w:lineRule="auto"/>
        <w:ind w:firstLine="709"/>
        <w:jc w:val="both"/>
        <w:rPr>
          <w:rFonts w:eastAsia="Times New Roman"/>
          <w:color w:val="000000" w:themeColor="text1"/>
          <w:shd w:val="clear" w:color="auto" w:fill="FFFFFF"/>
          <w:lang w:eastAsia="ru-RU"/>
        </w:rPr>
      </w:pPr>
      <w:r w:rsidRPr="006A5DFC">
        <w:rPr>
          <w:rFonts w:eastAsia="Times New Roman"/>
          <w:color w:val="000000" w:themeColor="text1"/>
          <w:shd w:val="clear" w:color="auto" w:fill="FFFFFF"/>
          <w:lang w:eastAsia="ru-RU"/>
        </w:rPr>
        <w:t>Рентабельность активов по нераспределенной прибыли определяется в проце</w:t>
      </w:r>
      <w:r>
        <w:rPr>
          <w:rFonts w:eastAsia="Times New Roman"/>
          <w:color w:val="000000" w:themeColor="text1"/>
          <w:shd w:val="clear" w:color="auto" w:fill="FFFFFF"/>
          <w:lang w:eastAsia="ru-RU"/>
        </w:rPr>
        <w:t xml:space="preserve">нтах </w:t>
      </w:r>
      <w:r w:rsidRPr="007E7D19">
        <w:rPr>
          <w:bCs/>
          <w:iCs/>
          <w:color w:val="000000" w:themeColor="text1"/>
        </w:rPr>
        <w:t>(</w:t>
      </w:r>
      <w:r w:rsidRPr="007E7D19">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22</w:t>
      </w:r>
      <w:r w:rsidRPr="007E7D19">
        <w:rPr>
          <w:rFonts w:eastAsia="Times New Roman"/>
          <w:color w:val="000000" w:themeColor="text1"/>
          <w:shd w:val="clear" w:color="auto" w:fill="FFFFFF"/>
          <w:lang w:eastAsia="ru-RU"/>
        </w:rPr>
        <w:t>)</w:t>
      </w:r>
    </w:p>
    <w:p w:rsidR="00094EB8" w:rsidRPr="00096395" w:rsidRDefault="00094EB8" w:rsidP="00DD631B">
      <w:pPr>
        <w:spacing w:after="0" w:line="360" w:lineRule="auto"/>
        <w:ind w:firstLine="709"/>
        <w:jc w:val="both"/>
        <w:rPr>
          <w:lang w:eastAsia="ru-RU"/>
        </w:rPr>
      </w:pPr>
    </w:p>
    <w:p w:rsidR="00DD631B" w:rsidRDefault="00DD631B" w:rsidP="005E667B">
      <w:pPr>
        <w:spacing w:after="0" w:line="360" w:lineRule="auto"/>
        <w:ind w:firstLine="709"/>
        <w:jc w:val="right"/>
        <w:rPr>
          <w:rFonts w:eastAsia="Times New Roman"/>
          <w:color w:val="000000" w:themeColor="text1"/>
          <w:shd w:val="clear" w:color="auto" w:fill="FFFFFF"/>
          <w:lang w:eastAsia="ru-RU"/>
        </w:rPr>
      </w:pPr>
      <w:r>
        <w:rPr>
          <w:rFonts w:eastAsia="Times New Roman"/>
          <w:color w:val="000000" w:themeColor="text1"/>
          <w:shd w:val="clear" w:color="auto" w:fill="FFFFFF"/>
          <w:lang w:eastAsia="ru-RU"/>
        </w:rPr>
        <w:t xml:space="preserve">                          </w:t>
      </w:r>
      <w:r w:rsidR="00D523CD">
        <w:rPr>
          <w:rFonts w:eastAsia="Times New Roman"/>
          <w:color w:val="000000" w:themeColor="text1"/>
          <w:shd w:val="clear" w:color="auto" w:fill="FFFFFF"/>
          <w:lang w:eastAsia="ru-RU"/>
        </w:rPr>
        <w:t xml:space="preserve">   </w:t>
      </w:r>
      <w:r w:rsidR="005E667B">
        <w:rPr>
          <w:rFonts w:eastAsia="Times New Roman"/>
          <w:color w:val="000000" w:themeColor="text1"/>
          <w:shd w:val="clear" w:color="auto" w:fill="FFFFFF"/>
          <w:lang w:eastAsia="ru-RU"/>
        </w:rPr>
        <w:t xml:space="preserve">    </w:t>
      </w:r>
      <w:r>
        <w:rPr>
          <w:rFonts w:eastAsia="Times New Roman"/>
          <w:color w:val="000000" w:themeColor="text1"/>
          <w:shd w:val="clear" w:color="auto" w:fill="FFFFFF"/>
          <w:lang w:eastAsia="ru-RU"/>
        </w:rPr>
        <w:t xml:space="preserve">    </w:t>
      </w:r>
      <w:proofErr w:type="spellStart"/>
      <w:proofErr w:type="gramStart"/>
      <w:r>
        <w:rPr>
          <w:rFonts w:eastAsia="Times New Roman"/>
          <w:color w:val="000000" w:themeColor="text1"/>
          <w:shd w:val="clear" w:color="auto" w:fill="FFFFFF"/>
          <w:lang w:eastAsia="ru-RU"/>
        </w:rPr>
        <w:t>R</w:t>
      </w:r>
      <w:proofErr w:type="gramEnd"/>
      <w:r>
        <w:rPr>
          <w:rFonts w:eastAsia="Times New Roman"/>
          <w:color w:val="000000" w:themeColor="text1"/>
          <w:shd w:val="clear" w:color="auto" w:fill="FFFFFF"/>
          <w:lang w:eastAsia="ru-RU"/>
        </w:rPr>
        <w:t>нпр</w:t>
      </w:r>
      <w:proofErr w:type="spellEnd"/>
      <w:r>
        <w:rPr>
          <w:rFonts w:eastAsia="Times New Roman"/>
          <w:color w:val="000000" w:themeColor="text1"/>
          <w:shd w:val="clear" w:color="auto" w:fill="FFFFFF"/>
          <w:lang w:eastAsia="ru-RU"/>
        </w:rPr>
        <w:t xml:space="preserve"> = </w:t>
      </w:r>
      <w:proofErr w:type="spellStart"/>
      <w:r>
        <w:rPr>
          <w:rFonts w:eastAsia="Times New Roman"/>
          <w:color w:val="000000" w:themeColor="text1"/>
          <w:shd w:val="clear" w:color="auto" w:fill="FFFFFF"/>
          <w:lang w:eastAsia="ru-RU"/>
        </w:rPr>
        <w:t>НПр</w:t>
      </w:r>
      <w:proofErr w:type="spellEnd"/>
      <w:r>
        <w:rPr>
          <w:rFonts w:eastAsia="Times New Roman"/>
          <w:color w:val="000000" w:themeColor="text1"/>
          <w:shd w:val="clear" w:color="auto" w:fill="FFFFFF"/>
          <w:lang w:eastAsia="ru-RU"/>
        </w:rPr>
        <w:t xml:space="preserve"> / СА</w:t>
      </w:r>
      <w:r>
        <w:rPr>
          <w:rFonts w:eastAsia="Times New Roman"/>
          <w:color w:val="000000" w:themeColor="text1"/>
          <w:shd w:val="clear" w:color="auto" w:fill="FFFFFF"/>
          <w:lang w:eastAsia="ru-RU"/>
        </w:rPr>
        <w:tab/>
      </w:r>
      <w:r>
        <w:rPr>
          <w:rFonts w:eastAsia="Times New Roman"/>
          <w:color w:val="000000" w:themeColor="text1"/>
          <w:shd w:val="clear" w:color="auto" w:fill="FFFFFF"/>
          <w:lang w:eastAsia="ru-RU"/>
        </w:rPr>
        <w:tab/>
      </w:r>
      <w:r>
        <w:rPr>
          <w:rFonts w:eastAsia="Times New Roman"/>
          <w:color w:val="000000" w:themeColor="text1"/>
          <w:shd w:val="clear" w:color="auto" w:fill="FFFFFF"/>
          <w:lang w:eastAsia="ru-RU"/>
        </w:rPr>
        <w:tab/>
      </w:r>
      <w:r>
        <w:rPr>
          <w:rFonts w:eastAsia="Times New Roman"/>
          <w:color w:val="000000" w:themeColor="text1"/>
          <w:shd w:val="clear" w:color="auto" w:fill="FFFFFF"/>
          <w:lang w:eastAsia="ru-RU"/>
        </w:rPr>
        <w:tab/>
      </w:r>
      <w:r>
        <w:rPr>
          <w:rFonts w:eastAsia="Times New Roman"/>
          <w:color w:val="000000" w:themeColor="text1"/>
          <w:shd w:val="clear" w:color="auto" w:fill="FFFFFF"/>
          <w:lang w:eastAsia="ru-RU"/>
        </w:rPr>
        <w:tab/>
        <w:t>(13</w:t>
      </w:r>
      <w:r w:rsidRPr="006A5DFC">
        <w:rPr>
          <w:rFonts w:eastAsia="Times New Roman"/>
          <w:color w:val="000000" w:themeColor="text1"/>
          <w:shd w:val="clear" w:color="auto" w:fill="FFFFFF"/>
          <w:lang w:eastAsia="ru-RU"/>
        </w:rPr>
        <w:t>)</w:t>
      </w:r>
    </w:p>
    <w:p w:rsidR="00094EB8" w:rsidRPr="006A5DFC" w:rsidRDefault="00094EB8" w:rsidP="00DD631B">
      <w:pPr>
        <w:spacing w:after="0" w:line="360" w:lineRule="auto"/>
        <w:ind w:firstLine="709"/>
        <w:jc w:val="both"/>
        <w:rPr>
          <w:rFonts w:eastAsia="Times New Roman"/>
          <w:color w:val="000000" w:themeColor="text1"/>
          <w:shd w:val="clear" w:color="auto" w:fill="FFFFFF"/>
          <w:lang w:eastAsia="ru-RU"/>
        </w:rPr>
      </w:pPr>
    </w:p>
    <w:p w:rsidR="00DD631B" w:rsidRPr="00D938C5" w:rsidRDefault="00DD631B" w:rsidP="00DD631B">
      <w:pPr>
        <w:spacing w:after="0" w:line="360" w:lineRule="auto"/>
        <w:jc w:val="both"/>
        <w:rPr>
          <w:color w:val="000000" w:themeColor="text1"/>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22 -</w:t>
      </w:r>
      <w:r w:rsidRPr="00D938C5">
        <w:rPr>
          <w:rFonts w:eastAsia="Times New Roman"/>
          <w:color w:val="000000" w:themeColor="text1"/>
          <w:lang w:eastAsia="ru-RU"/>
        </w:rPr>
        <w:t xml:space="preserve"> Рентабельность акти</w:t>
      </w:r>
      <w:r>
        <w:rPr>
          <w:rFonts w:eastAsia="Times New Roman"/>
          <w:color w:val="000000" w:themeColor="text1"/>
          <w:lang w:eastAsia="ru-RU"/>
        </w:rPr>
        <w:t>вов по нераспределенной прибыли</w:t>
      </w:r>
    </w:p>
    <w:tbl>
      <w:tblPr>
        <w:tblW w:w="8572" w:type="dxa"/>
        <w:tblLook w:val="04A0"/>
      </w:tblPr>
      <w:tblGrid>
        <w:gridCol w:w="5200"/>
        <w:gridCol w:w="1686"/>
        <w:gridCol w:w="1686"/>
      </w:tblGrid>
      <w:tr w:rsidR="00DD631B" w:rsidRPr="00D938C5" w:rsidTr="00912E05">
        <w:trPr>
          <w:trHeight w:val="345"/>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rPr>
                <w:rFonts w:eastAsia="Times New Roman"/>
                <w:lang w:eastAsia="ru-RU"/>
              </w:rPr>
            </w:pP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c>
          <w:tcPr>
            <w:tcW w:w="1686" w:type="dxa"/>
            <w:tcBorders>
              <w:top w:val="single" w:sz="4" w:space="0" w:color="auto"/>
              <w:left w:val="nil"/>
              <w:bottom w:val="single" w:sz="4" w:space="0" w:color="auto"/>
              <w:right w:val="single" w:sz="4" w:space="0" w:color="auto"/>
            </w:tcBorders>
            <w:shd w:val="clear" w:color="auto" w:fill="auto"/>
            <w:noWrap/>
            <w:vAlign w:val="bottom"/>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2017г.</w:t>
            </w:r>
          </w:p>
        </w:tc>
      </w:tr>
      <w:tr w:rsidR="00DD631B" w:rsidRPr="00D938C5" w:rsidTr="00912E05">
        <w:trPr>
          <w:trHeight w:val="345"/>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Рентабельность активов по нераспределенной прибыли</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4</w:t>
            </w:r>
            <w:r>
              <w:rPr>
                <w:rFonts w:eastAsia="Times New Roman"/>
                <w:lang w:eastAsia="ru-RU"/>
              </w:rPr>
              <w:t>,</w:t>
            </w:r>
            <w:r w:rsidRPr="00D938C5">
              <w:rPr>
                <w:rFonts w:eastAsia="Times New Roman"/>
                <w:lang w:eastAsia="ru-RU"/>
              </w:rPr>
              <w:t>9</w:t>
            </w:r>
            <w:r>
              <w:rPr>
                <w:rFonts w:eastAsia="Times New Roman"/>
                <w:lang w:eastAsia="ru-RU"/>
              </w:rPr>
              <w:t>7%</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w:t>
            </w:r>
            <w:r>
              <w:rPr>
                <w:rFonts w:eastAsia="Times New Roman"/>
                <w:lang w:eastAsia="ru-RU"/>
              </w:rPr>
              <w:t>,82%</w:t>
            </w:r>
          </w:p>
        </w:tc>
      </w:tr>
    </w:tbl>
    <w:p w:rsidR="00DD631B" w:rsidRDefault="00DD631B" w:rsidP="00DD631B">
      <w:pPr>
        <w:spacing w:line="360" w:lineRule="auto"/>
        <w:ind w:firstLine="709"/>
        <w:rPr>
          <w:sz w:val="27"/>
          <w:szCs w:val="27"/>
        </w:rPr>
      </w:pPr>
    </w:p>
    <w:p w:rsidR="00DD631B" w:rsidRDefault="00DD631B" w:rsidP="005E667B">
      <w:pPr>
        <w:spacing w:after="0" w:line="360" w:lineRule="auto"/>
        <w:ind w:firstLine="709"/>
        <w:jc w:val="both"/>
        <w:rPr>
          <w:sz w:val="27"/>
          <w:szCs w:val="27"/>
        </w:rPr>
      </w:pPr>
      <w:r>
        <w:rPr>
          <w:sz w:val="27"/>
          <w:szCs w:val="27"/>
        </w:rPr>
        <w:lastRenderedPageBreak/>
        <w:t>Рентабельность активов по нераспределенной прибыли в 2018 году по сравнению с 2017 годом увеличилась на 75,85%.</w:t>
      </w:r>
    </w:p>
    <w:p w:rsidR="00DD631B" w:rsidRDefault="00DD631B" w:rsidP="00DD631B">
      <w:pPr>
        <w:spacing w:after="0" w:line="360" w:lineRule="auto"/>
        <w:ind w:firstLine="709"/>
        <w:rPr>
          <w:sz w:val="27"/>
          <w:szCs w:val="27"/>
        </w:rPr>
      </w:pPr>
      <w:r>
        <w:rPr>
          <w:sz w:val="27"/>
          <w:szCs w:val="27"/>
        </w:rPr>
        <w:t>Рассчитаем показатели роста (таблица 23).</w:t>
      </w:r>
    </w:p>
    <w:p w:rsidR="00DD631B" w:rsidRDefault="00DD631B" w:rsidP="00DD631B">
      <w:pPr>
        <w:spacing w:after="0" w:line="360" w:lineRule="auto"/>
        <w:ind w:firstLine="709"/>
        <w:rPr>
          <w:sz w:val="27"/>
          <w:szCs w:val="27"/>
        </w:rPr>
      </w:pPr>
      <w:r>
        <w:rPr>
          <w:sz w:val="27"/>
          <w:szCs w:val="27"/>
        </w:rPr>
        <w:t>Темп роста прибыли</w:t>
      </w:r>
    </w:p>
    <w:p w:rsidR="00094EB8" w:rsidRDefault="00094EB8" w:rsidP="00DD631B">
      <w:pPr>
        <w:spacing w:after="0" w:line="360" w:lineRule="auto"/>
        <w:ind w:firstLine="709"/>
        <w:rPr>
          <w:sz w:val="27"/>
          <w:szCs w:val="27"/>
        </w:rPr>
      </w:pPr>
    </w:p>
    <w:p w:rsidR="00DD631B" w:rsidRDefault="00DD631B" w:rsidP="005E667B">
      <w:pPr>
        <w:spacing w:after="0" w:line="360" w:lineRule="auto"/>
        <w:ind w:firstLine="709"/>
        <w:jc w:val="right"/>
        <w:rPr>
          <w:sz w:val="27"/>
          <w:szCs w:val="27"/>
        </w:rPr>
      </w:pPr>
      <w:r>
        <w:rPr>
          <w:sz w:val="27"/>
          <w:szCs w:val="27"/>
        </w:rPr>
        <w:t xml:space="preserve">            </w:t>
      </w:r>
      <w:r w:rsidR="00D523CD">
        <w:rPr>
          <w:sz w:val="27"/>
          <w:szCs w:val="27"/>
        </w:rPr>
        <w:t xml:space="preserve">          </w:t>
      </w:r>
      <w:r>
        <w:rPr>
          <w:sz w:val="27"/>
          <w:szCs w:val="27"/>
        </w:rPr>
        <w:t xml:space="preserve">      </w:t>
      </w:r>
      <w:proofErr w:type="spellStart"/>
      <w:r>
        <w:rPr>
          <w:sz w:val="27"/>
          <w:szCs w:val="27"/>
        </w:rPr>
        <w:t>Тп</w:t>
      </w:r>
      <w:proofErr w:type="spellEnd"/>
      <w:r>
        <w:rPr>
          <w:sz w:val="27"/>
          <w:szCs w:val="27"/>
        </w:rPr>
        <w:t xml:space="preserve"> = П</w:t>
      </w:r>
      <w:proofErr w:type="gramStart"/>
      <w:r>
        <w:rPr>
          <w:sz w:val="27"/>
          <w:szCs w:val="27"/>
        </w:rPr>
        <w:t>1</w:t>
      </w:r>
      <w:proofErr w:type="gramEnd"/>
      <w:r>
        <w:rPr>
          <w:sz w:val="27"/>
          <w:szCs w:val="27"/>
        </w:rPr>
        <w:t xml:space="preserve"> 2018год / П1 2017 г</w:t>
      </w:r>
      <w:r w:rsidR="00D523CD">
        <w:rPr>
          <w:sz w:val="27"/>
          <w:szCs w:val="27"/>
        </w:rPr>
        <w:t xml:space="preserve">од * 100            </w:t>
      </w:r>
      <w:r>
        <w:rPr>
          <w:sz w:val="27"/>
          <w:szCs w:val="27"/>
        </w:rPr>
        <w:t xml:space="preserve">                 (14)</w:t>
      </w:r>
    </w:p>
    <w:p w:rsidR="00094EB8" w:rsidRDefault="00094EB8" w:rsidP="00DD631B">
      <w:pPr>
        <w:spacing w:after="0" w:line="360" w:lineRule="auto"/>
        <w:ind w:firstLine="709"/>
        <w:rPr>
          <w:sz w:val="27"/>
          <w:szCs w:val="27"/>
        </w:rPr>
      </w:pPr>
    </w:p>
    <w:p w:rsidR="00DD631B" w:rsidRDefault="00DD631B" w:rsidP="00DD631B">
      <w:pPr>
        <w:spacing w:after="0" w:line="360" w:lineRule="auto"/>
        <w:ind w:firstLine="709"/>
        <w:rPr>
          <w:sz w:val="27"/>
          <w:szCs w:val="27"/>
        </w:rPr>
      </w:pPr>
      <w:r>
        <w:rPr>
          <w:sz w:val="27"/>
          <w:szCs w:val="27"/>
        </w:rPr>
        <w:t>Темп роста выручки</w:t>
      </w:r>
    </w:p>
    <w:p w:rsidR="00094EB8" w:rsidRDefault="00094EB8" w:rsidP="00DD631B">
      <w:pPr>
        <w:spacing w:after="0" w:line="360" w:lineRule="auto"/>
        <w:ind w:firstLine="709"/>
        <w:rPr>
          <w:sz w:val="27"/>
          <w:szCs w:val="27"/>
        </w:rPr>
      </w:pPr>
    </w:p>
    <w:p w:rsidR="00DD631B" w:rsidRDefault="00D523CD" w:rsidP="005E667B">
      <w:pPr>
        <w:spacing w:after="0" w:line="360" w:lineRule="auto"/>
        <w:ind w:firstLine="709"/>
        <w:jc w:val="right"/>
        <w:rPr>
          <w:rFonts w:eastAsia="Times New Roman"/>
          <w:color w:val="000000" w:themeColor="text1"/>
          <w:shd w:val="clear" w:color="auto" w:fill="FFFFFF"/>
          <w:lang w:eastAsia="ru-RU"/>
        </w:rPr>
      </w:pPr>
      <w:r>
        <w:rPr>
          <w:rFonts w:eastAsia="Times New Roman"/>
          <w:color w:val="000000" w:themeColor="text1"/>
          <w:shd w:val="clear" w:color="auto" w:fill="FFFFFF"/>
          <w:lang w:eastAsia="ru-RU"/>
        </w:rPr>
        <w:t xml:space="preserve">               </w:t>
      </w:r>
      <w:proofErr w:type="spellStart"/>
      <w:r w:rsidR="00DD631B">
        <w:rPr>
          <w:rFonts w:eastAsia="Times New Roman"/>
          <w:color w:val="000000" w:themeColor="text1"/>
          <w:shd w:val="clear" w:color="auto" w:fill="FFFFFF"/>
          <w:lang w:eastAsia="ru-RU"/>
        </w:rPr>
        <w:t>Тв</w:t>
      </w:r>
      <w:proofErr w:type="spellEnd"/>
      <w:r w:rsidR="00DD631B">
        <w:rPr>
          <w:rFonts w:eastAsia="Times New Roman"/>
          <w:color w:val="000000" w:themeColor="text1"/>
          <w:shd w:val="clear" w:color="auto" w:fill="FFFFFF"/>
          <w:lang w:eastAsia="ru-RU"/>
        </w:rPr>
        <w:t xml:space="preserve"> = выручка за 2018год / выручка за 2</w:t>
      </w:r>
      <w:r>
        <w:rPr>
          <w:rFonts w:eastAsia="Times New Roman"/>
          <w:color w:val="000000" w:themeColor="text1"/>
          <w:shd w:val="clear" w:color="auto" w:fill="FFFFFF"/>
          <w:lang w:eastAsia="ru-RU"/>
        </w:rPr>
        <w:t xml:space="preserve">017 * 100      </w:t>
      </w:r>
      <w:r w:rsidR="00DD631B">
        <w:rPr>
          <w:rFonts w:eastAsia="Times New Roman"/>
          <w:color w:val="000000" w:themeColor="text1"/>
          <w:shd w:val="clear" w:color="auto" w:fill="FFFFFF"/>
          <w:lang w:eastAsia="ru-RU"/>
        </w:rPr>
        <w:t xml:space="preserve">          (15)</w:t>
      </w:r>
    </w:p>
    <w:p w:rsidR="00094EB8" w:rsidRDefault="00094EB8" w:rsidP="00DD631B">
      <w:pPr>
        <w:spacing w:after="0" w:line="360" w:lineRule="auto"/>
        <w:ind w:firstLine="709"/>
        <w:rPr>
          <w:rFonts w:eastAsia="Times New Roman"/>
          <w:color w:val="000000" w:themeColor="text1"/>
          <w:shd w:val="clear" w:color="auto" w:fill="FFFFFF"/>
          <w:lang w:eastAsia="ru-RU"/>
        </w:rPr>
      </w:pPr>
    </w:p>
    <w:p w:rsidR="00DD631B" w:rsidRDefault="00DD631B" w:rsidP="00DD631B">
      <w:pPr>
        <w:spacing w:after="0" w:line="360" w:lineRule="auto"/>
        <w:ind w:firstLine="709"/>
        <w:rPr>
          <w:sz w:val="27"/>
          <w:szCs w:val="27"/>
        </w:rPr>
      </w:pPr>
      <w:r>
        <w:rPr>
          <w:sz w:val="27"/>
          <w:szCs w:val="27"/>
        </w:rPr>
        <w:t>Темп роста активов</w:t>
      </w:r>
    </w:p>
    <w:p w:rsidR="00094EB8" w:rsidRDefault="00094EB8" w:rsidP="00DD631B">
      <w:pPr>
        <w:spacing w:after="0" w:line="360" w:lineRule="auto"/>
        <w:ind w:firstLine="709"/>
        <w:rPr>
          <w:sz w:val="27"/>
          <w:szCs w:val="27"/>
        </w:rPr>
      </w:pPr>
    </w:p>
    <w:p w:rsidR="00DD631B" w:rsidRDefault="00D523CD" w:rsidP="005E667B">
      <w:pPr>
        <w:spacing w:after="0" w:line="360" w:lineRule="auto"/>
        <w:ind w:firstLine="709"/>
        <w:jc w:val="right"/>
        <w:rPr>
          <w:sz w:val="27"/>
          <w:szCs w:val="27"/>
        </w:rPr>
      </w:pPr>
      <w:r>
        <w:rPr>
          <w:sz w:val="27"/>
          <w:szCs w:val="27"/>
        </w:rPr>
        <w:t xml:space="preserve">                                 </w:t>
      </w:r>
      <w:r w:rsidR="00DD631B">
        <w:rPr>
          <w:sz w:val="27"/>
          <w:szCs w:val="27"/>
        </w:rPr>
        <w:t xml:space="preserve">Та = </w:t>
      </w:r>
      <w:proofErr w:type="spellStart"/>
      <w:r w:rsidR="00DD631B">
        <w:rPr>
          <w:sz w:val="27"/>
          <w:szCs w:val="27"/>
        </w:rPr>
        <w:t>Са</w:t>
      </w:r>
      <w:proofErr w:type="spellEnd"/>
      <w:r w:rsidR="00DD631B">
        <w:rPr>
          <w:sz w:val="27"/>
          <w:szCs w:val="27"/>
        </w:rPr>
        <w:t xml:space="preserve"> 2018 год / </w:t>
      </w:r>
      <w:proofErr w:type="spellStart"/>
      <w:r w:rsidR="00DD631B">
        <w:rPr>
          <w:sz w:val="27"/>
          <w:szCs w:val="27"/>
        </w:rPr>
        <w:t>Са</w:t>
      </w:r>
      <w:proofErr w:type="spellEnd"/>
      <w:r w:rsidR="00DD631B">
        <w:rPr>
          <w:sz w:val="27"/>
          <w:szCs w:val="27"/>
        </w:rPr>
        <w:t xml:space="preserve"> 2017 год</w:t>
      </w:r>
      <w:r>
        <w:rPr>
          <w:sz w:val="27"/>
          <w:szCs w:val="27"/>
        </w:rPr>
        <w:t xml:space="preserve">         </w:t>
      </w:r>
      <w:r w:rsidR="00DD631B">
        <w:rPr>
          <w:sz w:val="27"/>
          <w:szCs w:val="27"/>
        </w:rPr>
        <w:t xml:space="preserve">                        (16)</w:t>
      </w:r>
    </w:p>
    <w:p w:rsidR="00094EB8" w:rsidRDefault="00094EB8" w:rsidP="00DD631B">
      <w:pPr>
        <w:spacing w:after="0" w:line="360" w:lineRule="auto"/>
        <w:ind w:firstLine="709"/>
        <w:rPr>
          <w:rFonts w:eastAsia="Times New Roman"/>
          <w:color w:val="000000" w:themeColor="text1"/>
          <w:shd w:val="clear" w:color="auto" w:fill="FFFFFF"/>
          <w:lang w:eastAsia="ru-RU"/>
        </w:rPr>
      </w:pPr>
    </w:p>
    <w:p w:rsidR="00DD631B" w:rsidRPr="00FE3176" w:rsidRDefault="00DD631B" w:rsidP="00DD631B">
      <w:pPr>
        <w:spacing w:after="0" w:line="360" w:lineRule="auto"/>
        <w:rPr>
          <w:rFonts w:eastAsia="Times New Roman"/>
          <w:color w:val="000000" w:themeColor="text1"/>
          <w:lang w:eastAsia="ru-RU"/>
        </w:rPr>
      </w:pPr>
      <w:r w:rsidRPr="00D938C5">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23 -</w:t>
      </w:r>
      <w:r>
        <w:rPr>
          <w:rFonts w:eastAsia="Times New Roman"/>
          <w:color w:val="000000" w:themeColor="text1"/>
          <w:lang w:eastAsia="ru-RU"/>
        </w:rPr>
        <w:t xml:space="preserve"> Темп роста</w:t>
      </w:r>
    </w:p>
    <w:tbl>
      <w:tblPr>
        <w:tblW w:w="6860" w:type="dxa"/>
        <w:tblLook w:val="04A0"/>
      </w:tblPr>
      <w:tblGrid>
        <w:gridCol w:w="5200"/>
        <w:gridCol w:w="1660"/>
      </w:tblGrid>
      <w:tr w:rsidR="00DD631B" w:rsidRPr="00D938C5" w:rsidTr="00912E05">
        <w:trPr>
          <w:trHeight w:val="375"/>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 xml:space="preserve">Темп роста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2018г.</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proofErr w:type="spellStart"/>
            <w:r w:rsidRPr="00D938C5">
              <w:rPr>
                <w:rFonts w:eastAsia="Times New Roman"/>
                <w:lang w:eastAsia="ru-RU"/>
              </w:rPr>
              <w:t>Тп</w:t>
            </w:r>
            <w:proofErr w:type="spellEnd"/>
            <w:r w:rsidRPr="00D938C5">
              <w:rPr>
                <w:rFonts w:eastAsia="Times New Roman"/>
                <w:lang w:eastAsia="ru-RU"/>
              </w:rPr>
              <w:t xml:space="preserve"> (прибыли)</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209</w:t>
            </w:r>
            <w:r>
              <w:rPr>
                <w:rFonts w:eastAsia="Times New Roman"/>
                <w:lang w:eastAsia="ru-RU"/>
              </w:rPr>
              <w:t>%</w:t>
            </w:r>
          </w:p>
        </w:tc>
      </w:tr>
      <w:tr w:rsidR="00DD631B" w:rsidRPr="00D938C5" w:rsidTr="00912E05">
        <w:trPr>
          <w:trHeight w:val="285"/>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proofErr w:type="spellStart"/>
            <w:r w:rsidRPr="00D938C5">
              <w:rPr>
                <w:rFonts w:eastAsia="Times New Roman"/>
                <w:lang w:eastAsia="ru-RU"/>
              </w:rPr>
              <w:t>Тв</w:t>
            </w:r>
            <w:proofErr w:type="spellEnd"/>
            <w:r w:rsidRPr="00D938C5">
              <w:rPr>
                <w:rFonts w:eastAsia="Times New Roman"/>
                <w:lang w:eastAsia="ru-RU"/>
              </w:rPr>
              <w:t xml:space="preserve"> (выручки)</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532</w:t>
            </w:r>
            <w:r>
              <w:rPr>
                <w:rFonts w:eastAsia="Times New Roman"/>
                <w:lang w:eastAsia="ru-RU"/>
              </w:rPr>
              <w:t>%</w:t>
            </w:r>
          </w:p>
        </w:tc>
      </w:tr>
      <w:tr w:rsidR="00DD631B" w:rsidRPr="00D938C5" w:rsidTr="00912E05">
        <w:trPr>
          <w:trHeight w:val="288"/>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rPr>
                <w:rFonts w:eastAsia="Times New Roman"/>
                <w:lang w:eastAsia="ru-RU"/>
              </w:rPr>
            </w:pPr>
            <w:r w:rsidRPr="00D938C5">
              <w:rPr>
                <w:rFonts w:eastAsia="Times New Roman"/>
                <w:lang w:eastAsia="ru-RU"/>
              </w:rPr>
              <w:t>Та (активов)</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D938C5" w:rsidRDefault="00DD631B" w:rsidP="00912E05">
            <w:pPr>
              <w:spacing w:after="0" w:line="240" w:lineRule="auto"/>
              <w:jc w:val="center"/>
              <w:rPr>
                <w:rFonts w:eastAsia="Times New Roman"/>
                <w:lang w:eastAsia="ru-RU"/>
              </w:rPr>
            </w:pPr>
            <w:r w:rsidRPr="00D938C5">
              <w:rPr>
                <w:rFonts w:eastAsia="Times New Roman"/>
                <w:lang w:eastAsia="ru-RU"/>
              </w:rPr>
              <w:t>179</w:t>
            </w:r>
            <w:r>
              <w:rPr>
                <w:rFonts w:eastAsia="Times New Roman"/>
                <w:lang w:eastAsia="ru-RU"/>
              </w:rPr>
              <w:t>%</w:t>
            </w:r>
          </w:p>
        </w:tc>
      </w:tr>
    </w:tbl>
    <w:p w:rsidR="00DD631B" w:rsidRDefault="00DD631B" w:rsidP="00DD631B">
      <w:pPr>
        <w:spacing w:after="0" w:line="360" w:lineRule="auto"/>
        <w:ind w:firstLine="709"/>
        <w:jc w:val="both"/>
      </w:pPr>
    </w:p>
    <w:p w:rsidR="00DD631B" w:rsidRDefault="00DD631B" w:rsidP="00DD631B">
      <w:pPr>
        <w:spacing w:after="0" w:line="360" w:lineRule="auto"/>
        <w:ind w:firstLine="709"/>
        <w:jc w:val="both"/>
      </w:pPr>
      <w:r w:rsidRPr="00CF419C">
        <w:t xml:space="preserve">Прибыль должна увеличиваться более высокими темпами, чем остальные параметры. Это означает, что издержки производства должны снижаться, а активы (имущество) предприятия использоваться более </w:t>
      </w:r>
      <w:r>
        <w:t>рационально.</w:t>
      </w:r>
    </w:p>
    <w:p w:rsidR="00DD631B" w:rsidRDefault="00DD631B" w:rsidP="00DD631B">
      <w:pPr>
        <w:spacing w:after="0" w:line="360" w:lineRule="auto"/>
        <w:ind w:firstLine="709"/>
        <w:jc w:val="both"/>
      </w:pPr>
      <w:r w:rsidRPr="00511375">
        <w:t xml:space="preserve">Оптимальное соотношение между </w:t>
      </w:r>
      <w:r>
        <w:t>темпами роста прибыли, выручки, активов</w:t>
      </w:r>
      <w:r w:rsidRPr="00511375">
        <w:t>:</w:t>
      </w:r>
    </w:p>
    <w:p w:rsidR="00094EB8" w:rsidRDefault="00094EB8" w:rsidP="00DD631B">
      <w:pPr>
        <w:spacing w:after="0" w:line="360" w:lineRule="auto"/>
        <w:ind w:firstLine="709"/>
        <w:jc w:val="both"/>
      </w:pPr>
    </w:p>
    <w:p w:rsidR="00DD631B" w:rsidRDefault="00DD631B" w:rsidP="005E667B">
      <w:pPr>
        <w:spacing w:after="0" w:line="240" w:lineRule="auto"/>
        <w:jc w:val="right"/>
        <w:rPr>
          <w:rFonts w:eastAsia="Times New Roman"/>
          <w:color w:val="000000" w:themeColor="text1"/>
          <w:lang w:eastAsia="ru-RU"/>
        </w:rPr>
      </w:pPr>
      <w:r>
        <w:rPr>
          <w:rFonts w:eastAsia="Times New Roman"/>
          <w:color w:val="000000" w:themeColor="text1"/>
          <w:lang w:eastAsia="ru-RU"/>
        </w:rPr>
        <w:t xml:space="preserve">      </w:t>
      </w:r>
      <w:r w:rsidR="005E667B">
        <w:rPr>
          <w:rFonts w:eastAsia="Times New Roman"/>
          <w:color w:val="000000" w:themeColor="text1"/>
          <w:lang w:eastAsia="ru-RU"/>
        </w:rPr>
        <w:t xml:space="preserve">                            </w:t>
      </w:r>
      <w:r>
        <w:rPr>
          <w:rFonts w:eastAsia="Times New Roman"/>
          <w:color w:val="000000" w:themeColor="text1"/>
          <w:lang w:eastAsia="ru-RU"/>
        </w:rPr>
        <w:t xml:space="preserve">                </w:t>
      </w:r>
      <w:proofErr w:type="spellStart"/>
      <w:r w:rsidRPr="00D938C5">
        <w:rPr>
          <w:rFonts w:eastAsia="Times New Roman"/>
          <w:color w:val="000000" w:themeColor="text1"/>
          <w:lang w:eastAsia="ru-RU"/>
        </w:rPr>
        <w:t>Тп</w:t>
      </w:r>
      <w:proofErr w:type="spellEnd"/>
      <w:r w:rsidRPr="00D938C5">
        <w:rPr>
          <w:rFonts w:eastAsia="Times New Roman"/>
          <w:color w:val="000000" w:themeColor="text1"/>
          <w:lang w:eastAsia="ru-RU"/>
        </w:rPr>
        <w:t>&gt;</w:t>
      </w:r>
      <w:proofErr w:type="spellStart"/>
      <w:r w:rsidRPr="00D938C5">
        <w:rPr>
          <w:rFonts w:eastAsia="Times New Roman"/>
          <w:color w:val="000000" w:themeColor="text1"/>
          <w:lang w:eastAsia="ru-RU"/>
        </w:rPr>
        <w:t>Тв</w:t>
      </w:r>
      <w:proofErr w:type="spellEnd"/>
      <w:proofErr w:type="gramStart"/>
      <w:r w:rsidRPr="00D938C5">
        <w:rPr>
          <w:rFonts w:eastAsia="Times New Roman"/>
          <w:color w:val="000000" w:themeColor="text1"/>
          <w:lang w:eastAsia="ru-RU"/>
        </w:rPr>
        <w:t>&gt;Т</w:t>
      </w:r>
      <w:proofErr w:type="gramEnd"/>
      <w:r w:rsidRPr="00D938C5">
        <w:rPr>
          <w:rFonts w:eastAsia="Times New Roman"/>
          <w:color w:val="000000" w:themeColor="text1"/>
          <w:lang w:eastAsia="ru-RU"/>
        </w:rPr>
        <w:t>а&gt;100%</w:t>
      </w:r>
      <w:r w:rsidR="005E667B">
        <w:rPr>
          <w:rFonts w:eastAsia="Times New Roman"/>
          <w:color w:val="000000" w:themeColor="text1"/>
          <w:lang w:eastAsia="ru-RU"/>
        </w:rPr>
        <w:t xml:space="preserve">              </w:t>
      </w:r>
      <w:r>
        <w:rPr>
          <w:rFonts w:eastAsia="Times New Roman"/>
          <w:color w:val="000000" w:themeColor="text1"/>
          <w:lang w:eastAsia="ru-RU"/>
        </w:rPr>
        <w:t xml:space="preserve">                               (14)</w:t>
      </w:r>
    </w:p>
    <w:p w:rsidR="00682BAC" w:rsidRDefault="00682BAC" w:rsidP="00DD631B">
      <w:pPr>
        <w:spacing w:after="0" w:line="240" w:lineRule="auto"/>
        <w:rPr>
          <w:rFonts w:eastAsia="Times New Roman"/>
          <w:color w:val="000000" w:themeColor="text1"/>
          <w:lang w:eastAsia="ru-RU"/>
        </w:rPr>
      </w:pPr>
    </w:p>
    <w:p w:rsidR="00094EB8" w:rsidRPr="00E97217" w:rsidRDefault="00094EB8" w:rsidP="00DD631B">
      <w:pPr>
        <w:spacing w:after="0" w:line="240" w:lineRule="auto"/>
        <w:rPr>
          <w:rFonts w:eastAsia="Times New Roman"/>
          <w:color w:val="000000" w:themeColor="text1"/>
          <w:lang w:eastAsia="ru-RU"/>
        </w:rPr>
      </w:pPr>
    </w:p>
    <w:p w:rsidR="00DD631B" w:rsidRDefault="00DD631B" w:rsidP="00DD631B">
      <w:pPr>
        <w:spacing w:after="0" w:line="360" w:lineRule="auto"/>
        <w:ind w:firstLine="709"/>
        <w:jc w:val="both"/>
      </w:pPr>
      <w:r>
        <w:lastRenderedPageBreak/>
        <w:t xml:space="preserve"> На донном предприятии темп роста прибыли ниже темпа роста выручки </w:t>
      </w:r>
      <w:r w:rsidRPr="007E7D19">
        <w:rPr>
          <w:bCs/>
          <w:iCs/>
          <w:color w:val="000000" w:themeColor="text1"/>
        </w:rPr>
        <w:t>(</w:t>
      </w:r>
      <w:r w:rsidRPr="007E7D19">
        <w:rPr>
          <w:rFonts w:eastAsia="Times New Roman"/>
          <w:color w:val="000000" w:themeColor="text1"/>
          <w:shd w:val="clear" w:color="auto" w:fill="FFFFFF"/>
          <w:lang w:eastAsia="ru-RU"/>
        </w:rPr>
        <w:t xml:space="preserve">таблица </w:t>
      </w:r>
      <w:r>
        <w:rPr>
          <w:rFonts w:eastAsia="Times New Roman"/>
          <w:color w:val="000000" w:themeColor="text1"/>
          <w:shd w:val="clear" w:color="auto" w:fill="FFFFFF"/>
          <w:lang w:eastAsia="ru-RU"/>
        </w:rPr>
        <w:t>23</w:t>
      </w:r>
      <w:r w:rsidRPr="007E7D19">
        <w:rPr>
          <w:rFonts w:eastAsia="Times New Roman"/>
          <w:color w:val="000000" w:themeColor="text1"/>
          <w:shd w:val="clear" w:color="auto" w:fill="FFFFFF"/>
          <w:lang w:eastAsia="ru-RU"/>
        </w:rPr>
        <w:t>)</w:t>
      </w:r>
      <w:r>
        <w:t>:</w:t>
      </w:r>
    </w:p>
    <w:p w:rsidR="00682BAC" w:rsidRDefault="00682BAC" w:rsidP="00DD631B">
      <w:pPr>
        <w:spacing w:after="0" w:line="360" w:lineRule="auto"/>
        <w:ind w:firstLine="709"/>
        <w:jc w:val="both"/>
      </w:pPr>
    </w:p>
    <w:p w:rsidR="00DD631B" w:rsidRDefault="00DD631B" w:rsidP="005E667B">
      <w:pPr>
        <w:spacing w:after="0" w:line="360" w:lineRule="auto"/>
        <w:ind w:firstLine="709"/>
        <w:jc w:val="right"/>
        <w:rPr>
          <w:rFonts w:eastAsia="Times New Roman"/>
          <w:color w:val="000000" w:themeColor="text1"/>
          <w:lang w:eastAsia="ru-RU"/>
        </w:rPr>
      </w:pPr>
      <w:r>
        <w:rPr>
          <w:rFonts w:eastAsia="Times New Roman"/>
          <w:color w:val="000000" w:themeColor="text1"/>
          <w:lang w:eastAsia="ru-RU"/>
        </w:rPr>
        <w:t xml:space="preserve">             </w:t>
      </w:r>
      <w:r w:rsidR="005E667B">
        <w:rPr>
          <w:rFonts w:eastAsia="Times New Roman"/>
          <w:color w:val="000000" w:themeColor="text1"/>
          <w:lang w:eastAsia="ru-RU"/>
        </w:rPr>
        <w:t xml:space="preserve">                           </w:t>
      </w:r>
      <w:proofErr w:type="spellStart"/>
      <w:r w:rsidRPr="00D938C5">
        <w:rPr>
          <w:rFonts w:eastAsia="Times New Roman"/>
          <w:color w:val="000000" w:themeColor="text1"/>
          <w:lang w:eastAsia="ru-RU"/>
        </w:rPr>
        <w:t>Тп</w:t>
      </w:r>
      <w:proofErr w:type="spellEnd"/>
      <w:r>
        <w:rPr>
          <w:rFonts w:eastAsia="Times New Roman"/>
          <w:color w:val="000000" w:themeColor="text1"/>
          <w:lang w:eastAsia="ru-RU"/>
        </w:rPr>
        <w:t>&lt;</w:t>
      </w:r>
      <w:proofErr w:type="spellStart"/>
      <w:r w:rsidRPr="00D938C5">
        <w:rPr>
          <w:rFonts w:eastAsia="Times New Roman"/>
          <w:color w:val="000000" w:themeColor="text1"/>
          <w:lang w:eastAsia="ru-RU"/>
        </w:rPr>
        <w:t>Тв</w:t>
      </w:r>
      <w:proofErr w:type="spellEnd"/>
      <w:proofErr w:type="gramStart"/>
      <w:r w:rsidRPr="00D938C5">
        <w:rPr>
          <w:rFonts w:eastAsia="Times New Roman"/>
          <w:color w:val="000000" w:themeColor="text1"/>
          <w:lang w:eastAsia="ru-RU"/>
        </w:rPr>
        <w:t>&gt;Т</w:t>
      </w:r>
      <w:proofErr w:type="gramEnd"/>
      <w:r w:rsidRPr="00D938C5">
        <w:rPr>
          <w:rFonts w:eastAsia="Times New Roman"/>
          <w:color w:val="000000" w:themeColor="text1"/>
          <w:lang w:eastAsia="ru-RU"/>
        </w:rPr>
        <w:t>а&gt;100%</w:t>
      </w:r>
      <w:r>
        <w:rPr>
          <w:rFonts w:eastAsia="Times New Roman"/>
          <w:color w:val="000000" w:themeColor="text1"/>
          <w:lang w:eastAsia="ru-RU"/>
        </w:rPr>
        <w:t xml:space="preserve">          </w:t>
      </w:r>
      <w:r w:rsidR="005E667B">
        <w:rPr>
          <w:rFonts w:eastAsia="Times New Roman"/>
          <w:color w:val="000000" w:themeColor="text1"/>
          <w:lang w:eastAsia="ru-RU"/>
        </w:rPr>
        <w:t xml:space="preserve">   </w:t>
      </w:r>
      <w:r>
        <w:rPr>
          <w:rFonts w:eastAsia="Times New Roman"/>
          <w:color w:val="000000" w:themeColor="text1"/>
          <w:lang w:eastAsia="ru-RU"/>
        </w:rPr>
        <w:t xml:space="preserve">                                (15)</w:t>
      </w:r>
    </w:p>
    <w:p w:rsidR="00094EB8" w:rsidRDefault="00094EB8" w:rsidP="00DD631B">
      <w:pPr>
        <w:spacing w:after="0" w:line="360" w:lineRule="auto"/>
        <w:ind w:firstLine="709"/>
        <w:jc w:val="both"/>
      </w:pPr>
    </w:p>
    <w:p w:rsidR="00DD631B" w:rsidRDefault="00DD631B" w:rsidP="00DD631B">
      <w:pPr>
        <w:spacing w:after="0" w:line="360" w:lineRule="auto"/>
        <w:ind w:firstLine="709"/>
        <w:jc w:val="both"/>
      </w:pPr>
      <w:r w:rsidRPr="00CF419C">
        <w:t>Причин</w:t>
      </w:r>
      <w:r>
        <w:t xml:space="preserve">ой является </w:t>
      </w:r>
      <w:r w:rsidRPr="00CF419C">
        <w:t>освоение новых видов продукции</w:t>
      </w:r>
      <w:r>
        <w:t xml:space="preserve"> и увеличение активов</w:t>
      </w:r>
      <w:r w:rsidRPr="00CF419C">
        <w:t>. Эти факторы часто вызваны внешним экономическим окружением и требуют значительных капитальных затрат, которые окупятся в отдаленной перспективе.</w:t>
      </w:r>
    </w:p>
    <w:p w:rsidR="00DD631B" w:rsidRDefault="00DD631B" w:rsidP="00DD631B">
      <w:pPr>
        <w:spacing w:after="0" w:line="360" w:lineRule="auto"/>
        <w:ind w:firstLine="709"/>
        <w:jc w:val="both"/>
        <w:rPr>
          <w:bCs/>
          <w:color w:val="000000" w:themeColor="text1"/>
        </w:rPr>
      </w:pPr>
      <w:r>
        <w:t xml:space="preserve">По данным проведенного анализа можно отметить </w:t>
      </w:r>
      <w:r w:rsidRPr="00D938C5">
        <w:rPr>
          <w:bCs/>
          <w:color w:val="000000" w:themeColor="text1"/>
        </w:rPr>
        <w:t>снижение платежеспособности предприятия за счет уменьшения доли наиболее ликвидных оборотных активов по отношению к тек</w:t>
      </w:r>
      <w:r>
        <w:rPr>
          <w:bCs/>
          <w:color w:val="000000" w:themeColor="text1"/>
        </w:rPr>
        <w:t xml:space="preserve">ущим обязательствам организации, </w:t>
      </w:r>
      <w:r>
        <w:rPr>
          <w:color w:val="000000" w:themeColor="text1"/>
        </w:rPr>
        <w:t>н</w:t>
      </w:r>
      <w:r w:rsidRPr="00D938C5">
        <w:rPr>
          <w:color w:val="000000" w:themeColor="text1"/>
        </w:rPr>
        <w:t>аблюдается темп снижения величины активов предприятия</w:t>
      </w:r>
      <w:r>
        <w:rPr>
          <w:color w:val="000000" w:themeColor="text1"/>
        </w:rPr>
        <w:t>, приходящихся на единицу долга,</w:t>
      </w:r>
      <w:r w:rsidRPr="00D938C5">
        <w:rPr>
          <w:color w:val="000000" w:themeColor="text1"/>
        </w:rPr>
        <w:t xml:space="preserve"> </w:t>
      </w:r>
      <w:r>
        <w:rPr>
          <w:bCs/>
          <w:color w:val="000000" w:themeColor="text1"/>
        </w:rPr>
        <w:t xml:space="preserve">все это связанно с увеличением заемных средств на расширение производства. </w:t>
      </w:r>
    </w:p>
    <w:p w:rsidR="00DD631B" w:rsidRPr="007C53EA" w:rsidRDefault="00DD631B" w:rsidP="00DD631B">
      <w:pPr>
        <w:spacing w:after="0" w:line="360" w:lineRule="auto"/>
        <w:ind w:firstLine="709"/>
        <w:jc w:val="both"/>
        <w:rPr>
          <w:bCs/>
          <w:color w:val="000000" w:themeColor="text1"/>
        </w:rPr>
      </w:pPr>
    </w:p>
    <w:p w:rsidR="00DD631B" w:rsidRPr="005210B6" w:rsidRDefault="00DD631B" w:rsidP="00DD631B">
      <w:pPr>
        <w:pStyle w:val="a3"/>
        <w:numPr>
          <w:ilvl w:val="1"/>
          <w:numId w:val="3"/>
        </w:numPr>
        <w:rPr>
          <w:b/>
        </w:rPr>
      </w:pPr>
      <w:r>
        <w:t xml:space="preserve"> </w:t>
      </w:r>
      <w:r w:rsidRPr="005210B6">
        <w:rPr>
          <w:b/>
        </w:rPr>
        <w:t>Анализ системы оплаты труда в компании</w:t>
      </w:r>
    </w:p>
    <w:p w:rsidR="00DD631B" w:rsidRDefault="00DD631B" w:rsidP="00DD631B">
      <w:pPr>
        <w:spacing w:after="0" w:line="360" w:lineRule="auto"/>
        <w:ind w:firstLine="709"/>
        <w:jc w:val="both"/>
      </w:pPr>
      <w:r>
        <w:t xml:space="preserve">В таблице 24 рассмотрим состав и структуру </w:t>
      </w:r>
      <w:proofErr w:type="gramStart"/>
      <w:r>
        <w:t>системы материального стимулирования оплаты труда работников</w:t>
      </w:r>
      <w:proofErr w:type="gramEnd"/>
      <w:r>
        <w:t xml:space="preserve"> </w:t>
      </w:r>
      <w:r w:rsidRPr="00973C1F">
        <w:rPr>
          <w:bCs/>
          <w:color w:val="000000" w:themeColor="text1"/>
        </w:rPr>
        <w:t>ООО "НПК "Нефтяное машиностроение"</w:t>
      </w:r>
      <w:r>
        <w:t xml:space="preserve"> по отдельным элементам (приложение Б).</w:t>
      </w:r>
    </w:p>
    <w:p w:rsidR="00682BAC" w:rsidRDefault="00682BAC" w:rsidP="00682BAC">
      <w:pPr>
        <w:spacing w:after="0" w:line="360" w:lineRule="auto"/>
        <w:ind w:firstLine="709"/>
        <w:jc w:val="both"/>
      </w:pPr>
      <w:r>
        <w:t xml:space="preserve">На данном предприятии в фонд заработной платы входят (таблица 23): </w:t>
      </w:r>
    </w:p>
    <w:p w:rsidR="00682BAC" w:rsidRDefault="00682BAC" w:rsidP="00682BAC">
      <w:pPr>
        <w:spacing w:after="0" w:line="360" w:lineRule="auto"/>
        <w:ind w:firstLine="709"/>
        <w:jc w:val="both"/>
      </w:pPr>
      <w:r>
        <w:t>- В</w:t>
      </w:r>
      <w:r w:rsidRPr="000F0465">
        <w:t>ыплаты по тарифным ставкам, окладам</w:t>
      </w:r>
    </w:p>
    <w:p w:rsidR="00682BAC" w:rsidRDefault="00682BAC" w:rsidP="00682BAC">
      <w:pPr>
        <w:spacing w:after="0" w:line="360" w:lineRule="auto"/>
        <w:ind w:firstLine="709"/>
        <w:jc w:val="both"/>
      </w:pPr>
      <w:r>
        <w:t>- П</w:t>
      </w:r>
      <w:r w:rsidRPr="000F0465">
        <w:t>ремии и вознаграждения</w:t>
      </w:r>
    </w:p>
    <w:p w:rsidR="00682BAC" w:rsidRDefault="00682BAC" w:rsidP="00682BAC">
      <w:pPr>
        <w:spacing w:after="0" w:line="360" w:lineRule="auto"/>
        <w:ind w:firstLine="709"/>
        <w:jc w:val="both"/>
      </w:pPr>
      <w:r>
        <w:t>- Выплаты компенсирующего характера в виде выплат за работу в выходные и праздничные дни</w:t>
      </w:r>
    </w:p>
    <w:p w:rsidR="00682BAC" w:rsidRDefault="00682BAC" w:rsidP="00682BAC">
      <w:pPr>
        <w:spacing w:after="0" w:line="360" w:lineRule="auto"/>
        <w:ind w:firstLine="709"/>
        <w:jc w:val="both"/>
      </w:pPr>
      <w:r>
        <w:t>- Выплаты за неотработанное время, а именно: оплата ежегодных отпусков, оплата ученического отпуска, оплата больничного листа</w:t>
      </w:r>
    </w:p>
    <w:p w:rsidR="00682BAC" w:rsidRDefault="00682BAC" w:rsidP="00DD631B">
      <w:pPr>
        <w:spacing w:after="0" w:line="360" w:lineRule="auto"/>
        <w:ind w:firstLine="709"/>
        <w:jc w:val="both"/>
      </w:pPr>
    </w:p>
    <w:p w:rsidR="00682BAC" w:rsidRDefault="00682BAC" w:rsidP="00DD631B">
      <w:pPr>
        <w:spacing w:after="0" w:line="360" w:lineRule="auto"/>
        <w:ind w:firstLine="709"/>
        <w:jc w:val="both"/>
      </w:pPr>
    </w:p>
    <w:p w:rsidR="00DD631B" w:rsidRDefault="00DD631B" w:rsidP="00DD631B">
      <w:pPr>
        <w:spacing w:line="360" w:lineRule="auto"/>
      </w:pPr>
      <w:r>
        <w:lastRenderedPageBreak/>
        <w:t>Таблица 24 - Структура и состав оплаты труда персонал</w:t>
      </w:r>
      <w:proofErr w:type="gramStart"/>
      <w:r>
        <w:t xml:space="preserve">а </w:t>
      </w:r>
      <w:r w:rsidRPr="00973C1F">
        <w:rPr>
          <w:bCs/>
          <w:color w:val="000000" w:themeColor="text1"/>
        </w:rPr>
        <w:t>ООО</w:t>
      </w:r>
      <w:proofErr w:type="gramEnd"/>
      <w:r w:rsidRPr="00973C1F">
        <w:rPr>
          <w:bCs/>
          <w:color w:val="000000" w:themeColor="text1"/>
        </w:rPr>
        <w:t xml:space="preserve"> "НПК "Нефтяное машиностроение"</w:t>
      </w:r>
      <w:r>
        <w:t xml:space="preserve"> в 2017-2018 гг. по элементам</w:t>
      </w:r>
    </w:p>
    <w:tbl>
      <w:tblPr>
        <w:tblW w:w="9356" w:type="dxa"/>
        <w:tblInd w:w="-10" w:type="dxa"/>
        <w:tblLayout w:type="fixed"/>
        <w:tblLook w:val="04A0"/>
      </w:tblPr>
      <w:tblGrid>
        <w:gridCol w:w="2003"/>
        <w:gridCol w:w="1280"/>
        <w:gridCol w:w="720"/>
        <w:gridCol w:w="1384"/>
        <w:gridCol w:w="721"/>
        <w:gridCol w:w="1547"/>
        <w:gridCol w:w="567"/>
        <w:gridCol w:w="1134"/>
      </w:tblGrid>
      <w:tr w:rsidR="00DD631B" w:rsidRPr="000506F2" w:rsidTr="00912E05">
        <w:trPr>
          <w:trHeight w:val="648"/>
        </w:trPr>
        <w:tc>
          <w:tcPr>
            <w:tcW w:w="20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D631B" w:rsidRPr="000506F2" w:rsidRDefault="00DD631B" w:rsidP="00912E05">
            <w:pPr>
              <w:spacing w:after="0" w:line="240" w:lineRule="auto"/>
              <w:ind w:left="35"/>
              <w:rPr>
                <w:rFonts w:eastAsia="Times New Roman"/>
                <w:sz w:val="24"/>
                <w:szCs w:val="24"/>
                <w:lang w:eastAsia="ru-RU"/>
              </w:rPr>
            </w:pPr>
            <w:r w:rsidRPr="000506F2">
              <w:rPr>
                <w:rFonts w:eastAsia="Times New Roman"/>
                <w:sz w:val="24"/>
                <w:szCs w:val="24"/>
                <w:lang w:eastAsia="ru-RU"/>
              </w:rPr>
              <w:t>Составные элементы</w:t>
            </w:r>
          </w:p>
        </w:tc>
        <w:tc>
          <w:tcPr>
            <w:tcW w:w="2000" w:type="dxa"/>
            <w:gridSpan w:val="2"/>
            <w:tcBorders>
              <w:top w:val="single" w:sz="8" w:space="0" w:color="auto"/>
              <w:left w:val="nil"/>
              <w:bottom w:val="single" w:sz="8" w:space="0" w:color="auto"/>
              <w:right w:val="single" w:sz="8" w:space="0" w:color="000000"/>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2017</w:t>
            </w:r>
          </w:p>
        </w:tc>
        <w:tc>
          <w:tcPr>
            <w:tcW w:w="2105" w:type="dxa"/>
            <w:gridSpan w:val="2"/>
            <w:tcBorders>
              <w:top w:val="single" w:sz="8" w:space="0" w:color="auto"/>
              <w:left w:val="nil"/>
              <w:bottom w:val="single" w:sz="8" w:space="0" w:color="auto"/>
              <w:right w:val="single" w:sz="8" w:space="0" w:color="000000"/>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2018</w:t>
            </w:r>
          </w:p>
        </w:tc>
        <w:tc>
          <w:tcPr>
            <w:tcW w:w="2114" w:type="dxa"/>
            <w:gridSpan w:val="2"/>
            <w:tcBorders>
              <w:top w:val="single" w:sz="8" w:space="0" w:color="auto"/>
              <w:left w:val="nil"/>
              <w:bottom w:val="single" w:sz="8" w:space="0" w:color="auto"/>
              <w:right w:val="single" w:sz="8" w:space="0" w:color="000000"/>
            </w:tcBorders>
            <w:shd w:val="clear" w:color="auto" w:fill="auto"/>
            <w:vAlign w:val="center"/>
            <w:hideMark/>
          </w:tcPr>
          <w:p w:rsidR="00DD631B"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Отклонение</w:t>
            </w:r>
          </w:p>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 ; -)</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DD631B" w:rsidRDefault="00DD631B" w:rsidP="00912E05">
            <w:pPr>
              <w:spacing w:after="0" w:line="240" w:lineRule="auto"/>
              <w:ind w:left="-80" w:right="-116"/>
              <w:jc w:val="center"/>
              <w:rPr>
                <w:rFonts w:eastAsia="Times New Roman"/>
                <w:sz w:val="24"/>
                <w:szCs w:val="24"/>
                <w:lang w:eastAsia="ru-RU"/>
              </w:rPr>
            </w:pPr>
            <w:r w:rsidRPr="000506F2">
              <w:rPr>
                <w:rFonts w:eastAsia="Times New Roman"/>
                <w:sz w:val="24"/>
                <w:szCs w:val="24"/>
                <w:lang w:eastAsia="ru-RU"/>
              </w:rPr>
              <w:t>Темп</w:t>
            </w:r>
            <w:r w:rsidRPr="000506F2">
              <w:rPr>
                <w:rFonts w:eastAsia="Times New Roman"/>
                <w:sz w:val="24"/>
                <w:szCs w:val="24"/>
                <w:lang w:eastAsia="ru-RU"/>
              </w:rPr>
              <w:br/>
              <w:t>изменения,</w:t>
            </w:r>
          </w:p>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w:t>
            </w:r>
          </w:p>
        </w:tc>
      </w:tr>
      <w:tr w:rsidR="00DD631B" w:rsidRPr="000506F2" w:rsidTr="00912E05">
        <w:trPr>
          <w:trHeight w:val="1056"/>
        </w:trPr>
        <w:tc>
          <w:tcPr>
            <w:tcW w:w="2003" w:type="dxa"/>
            <w:vMerge/>
            <w:tcBorders>
              <w:top w:val="single" w:sz="8" w:space="0" w:color="auto"/>
              <w:left w:val="single" w:sz="8" w:space="0" w:color="auto"/>
              <w:bottom w:val="single" w:sz="8" w:space="0" w:color="000000"/>
              <w:right w:val="single" w:sz="8" w:space="0" w:color="auto"/>
            </w:tcBorders>
            <w:vAlign w:val="center"/>
            <w:hideMark/>
          </w:tcPr>
          <w:p w:rsidR="00DD631B" w:rsidRPr="000506F2" w:rsidRDefault="00DD631B" w:rsidP="00912E05">
            <w:pPr>
              <w:spacing w:after="0" w:line="240" w:lineRule="auto"/>
              <w:rPr>
                <w:rFonts w:eastAsia="Times New Roman"/>
                <w:sz w:val="24"/>
                <w:szCs w:val="24"/>
                <w:lang w:eastAsia="ru-RU"/>
              </w:rPr>
            </w:pPr>
          </w:p>
        </w:tc>
        <w:tc>
          <w:tcPr>
            <w:tcW w:w="128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сумма, руб.</w:t>
            </w:r>
          </w:p>
        </w:tc>
        <w:tc>
          <w:tcPr>
            <w:tcW w:w="72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уд</w:t>
            </w:r>
            <w:proofErr w:type="gramStart"/>
            <w:r w:rsidRPr="000506F2">
              <w:rPr>
                <w:rFonts w:eastAsia="Times New Roman"/>
                <w:sz w:val="24"/>
                <w:szCs w:val="24"/>
                <w:lang w:eastAsia="ru-RU"/>
              </w:rPr>
              <w:t>.</w:t>
            </w:r>
            <w:proofErr w:type="gramEnd"/>
            <w:r w:rsidRPr="000506F2">
              <w:rPr>
                <w:rFonts w:eastAsia="Times New Roman"/>
                <w:sz w:val="24"/>
                <w:szCs w:val="24"/>
                <w:lang w:eastAsia="ru-RU"/>
              </w:rPr>
              <w:t xml:space="preserve"> </w:t>
            </w:r>
            <w:proofErr w:type="gramStart"/>
            <w:r w:rsidRPr="000506F2">
              <w:rPr>
                <w:rFonts w:eastAsia="Times New Roman"/>
                <w:sz w:val="24"/>
                <w:szCs w:val="24"/>
                <w:lang w:eastAsia="ru-RU"/>
              </w:rPr>
              <w:t>в</w:t>
            </w:r>
            <w:proofErr w:type="gramEnd"/>
            <w:r w:rsidRPr="000506F2">
              <w:rPr>
                <w:rFonts w:eastAsia="Times New Roman"/>
                <w:sz w:val="24"/>
                <w:szCs w:val="24"/>
                <w:lang w:eastAsia="ru-RU"/>
              </w:rPr>
              <w:t>ес, %</w:t>
            </w:r>
          </w:p>
        </w:tc>
        <w:tc>
          <w:tcPr>
            <w:tcW w:w="1384" w:type="dxa"/>
            <w:tcBorders>
              <w:top w:val="nil"/>
              <w:left w:val="nil"/>
              <w:bottom w:val="single" w:sz="8" w:space="0" w:color="auto"/>
              <w:right w:val="nil"/>
            </w:tcBorders>
            <w:shd w:val="clear" w:color="auto" w:fill="auto"/>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сумма, руб.</w:t>
            </w:r>
          </w:p>
        </w:tc>
        <w:tc>
          <w:tcPr>
            <w:tcW w:w="721" w:type="dxa"/>
            <w:tcBorders>
              <w:top w:val="nil"/>
              <w:left w:val="single" w:sz="8" w:space="0" w:color="auto"/>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уд</w:t>
            </w:r>
            <w:proofErr w:type="gramStart"/>
            <w:r w:rsidRPr="000506F2">
              <w:rPr>
                <w:rFonts w:eastAsia="Times New Roman"/>
                <w:sz w:val="24"/>
                <w:szCs w:val="24"/>
                <w:lang w:eastAsia="ru-RU"/>
              </w:rPr>
              <w:t>.</w:t>
            </w:r>
            <w:proofErr w:type="gramEnd"/>
            <w:r w:rsidRPr="000506F2">
              <w:rPr>
                <w:rFonts w:eastAsia="Times New Roman"/>
                <w:sz w:val="24"/>
                <w:szCs w:val="24"/>
                <w:lang w:eastAsia="ru-RU"/>
              </w:rPr>
              <w:t xml:space="preserve"> </w:t>
            </w:r>
            <w:proofErr w:type="gramStart"/>
            <w:r w:rsidRPr="000506F2">
              <w:rPr>
                <w:rFonts w:eastAsia="Times New Roman"/>
                <w:sz w:val="24"/>
                <w:szCs w:val="24"/>
                <w:lang w:eastAsia="ru-RU"/>
              </w:rPr>
              <w:t>в</w:t>
            </w:r>
            <w:proofErr w:type="gramEnd"/>
            <w:r w:rsidRPr="000506F2">
              <w:rPr>
                <w:rFonts w:eastAsia="Times New Roman"/>
                <w:sz w:val="24"/>
                <w:szCs w:val="24"/>
                <w:lang w:eastAsia="ru-RU"/>
              </w:rPr>
              <w:t>ес, %</w:t>
            </w:r>
          </w:p>
        </w:tc>
        <w:tc>
          <w:tcPr>
            <w:tcW w:w="154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сумма, руб.</w:t>
            </w:r>
          </w:p>
        </w:tc>
        <w:tc>
          <w:tcPr>
            <w:tcW w:w="56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уд</w:t>
            </w:r>
            <w:proofErr w:type="gramStart"/>
            <w:r w:rsidRPr="000506F2">
              <w:rPr>
                <w:rFonts w:eastAsia="Times New Roman"/>
                <w:sz w:val="24"/>
                <w:szCs w:val="24"/>
                <w:lang w:eastAsia="ru-RU"/>
              </w:rPr>
              <w:t>.</w:t>
            </w:r>
            <w:proofErr w:type="gramEnd"/>
            <w:r w:rsidRPr="000506F2">
              <w:rPr>
                <w:rFonts w:eastAsia="Times New Roman"/>
                <w:sz w:val="24"/>
                <w:szCs w:val="24"/>
                <w:lang w:eastAsia="ru-RU"/>
              </w:rPr>
              <w:t xml:space="preserve"> </w:t>
            </w:r>
            <w:proofErr w:type="gramStart"/>
            <w:r w:rsidRPr="000506F2">
              <w:rPr>
                <w:rFonts w:eastAsia="Times New Roman"/>
                <w:sz w:val="24"/>
                <w:szCs w:val="24"/>
                <w:lang w:eastAsia="ru-RU"/>
              </w:rPr>
              <w:t>в</w:t>
            </w:r>
            <w:proofErr w:type="gramEnd"/>
            <w:r w:rsidRPr="000506F2">
              <w:rPr>
                <w:rFonts w:eastAsia="Times New Roman"/>
                <w:sz w:val="24"/>
                <w:szCs w:val="24"/>
                <w:lang w:eastAsia="ru-RU"/>
              </w:rPr>
              <w:t>ес, %</w:t>
            </w:r>
          </w:p>
        </w:tc>
        <w:tc>
          <w:tcPr>
            <w:tcW w:w="1134" w:type="dxa"/>
            <w:tcBorders>
              <w:top w:val="single" w:sz="8" w:space="0" w:color="auto"/>
              <w:left w:val="single" w:sz="8" w:space="0" w:color="auto"/>
              <w:bottom w:val="single" w:sz="8" w:space="0" w:color="000000"/>
              <w:right w:val="single" w:sz="8" w:space="0" w:color="auto"/>
            </w:tcBorders>
            <w:vAlign w:val="center"/>
            <w:hideMark/>
          </w:tcPr>
          <w:p w:rsidR="00DD631B" w:rsidRPr="000506F2" w:rsidRDefault="00DD631B" w:rsidP="00912E05">
            <w:pPr>
              <w:spacing w:after="0" w:line="240" w:lineRule="auto"/>
              <w:ind w:left="-92" w:right="-116"/>
              <w:rPr>
                <w:rFonts w:eastAsia="Times New Roman"/>
                <w:sz w:val="24"/>
                <w:szCs w:val="24"/>
                <w:lang w:eastAsia="ru-RU"/>
              </w:rPr>
            </w:pPr>
          </w:p>
        </w:tc>
      </w:tr>
      <w:tr w:rsidR="00DD631B" w:rsidRPr="000506F2" w:rsidTr="00912E05">
        <w:trPr>
          <w:trHeight w:val="1105"/>
        </w:trPr>
        <w:tc>
          <w:tcPr>
            <w:tcW w:w="2003" w:type="dxa"/>
            <w:tcBorders>
              <w:top w:val="nil"/>
              <w:left w:val="single" w:sz="8" w:space="0" w:color="auto"/>
              <w:bottom w:val="single" w:sz="8" w:space="0" w:color="auto"/>
              <w:right w:val="single" w:sz="8" w:space="0" w:color="auto"/>
            </w:tcBorders>
            <w:shd w:val="clear" w:color="auto" w:fill="auto"/>
            <w:vAlign w:val="bottom"/>
            <w:hideMark/>
          </w:tcPr>
          <w:p w:rsidR="00DD631B" w:rsidRPr="00173EE3" w:rsidRDefault="00DD631B" w:rsidP="00912E05">
            <w:pPr>
              <w:rPr>
                <w:sz w:val="24"/>
                <w:szCs w:val="24"/>
              </w:rPr>
            </w:pPr>
            <w:r w:rsidRPr="00173EE3">
              <w:rPr>
                <w:sz w:val="24"/>
                <w:szCs w:val="24"/>
              </w:rPr>
              <w:t>Фонд заработной платы, всего</w:t>
            </w:r>
          </w:p>
        </w:tc>
        <w:tc>
          <w:tcPr>
            <w:tcW w:w="1280" w:type="dxa"/>
            <w:tcBorders>
              <w:top w:val="nil"/>
              <w:left w:val="nil"/>
              <w:bottom w:val="single" w:sz="8" w:space="0" w:color="auto"/>
              <w:right w:val="single" w:sz="8" w:space="0" w:color="auto"/>
            </w:tcBorders>
            <w:shd w:val="clear" w:color="auto" w:fill="auto"/>
            <w:noWrap/>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6668908,78</w:t>
            </w:r>
          </w:p>
        </w:tc>
        <w:tc>
          <w:tcPr>
            <w:tcW w:w="720"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100</w:t>
            </w:r>
          </w:p>
        </w:tc>
        <w:tc>
          <w:tcPr>
            <w:tcW w:w="1384"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22821582,63</w:t>
            </w:r>
          </w:p>
        </w:tc>
        <w:tc>
          <w:tcPr>
            <w:tcW w:w="721"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100</w:t>
            </w:r>
          </w:p>
        </w:tc>
        <w:tc>
          <w:tcPr>
            <w:tcW w:w="1547"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16152673,85</w:t>
            </w:r>
          </w:p>
        </w:tc>
        <w:tc>
          <w:tcPr>
            <w:tcW w:w="567"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w:t>
            </w:r>
          </w:p>
        </w:tc>
        <w:tc>
          <w:tcPr>
            <w:tcW w:w="1134"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92" w:right="-116"/>
              <w:jc w:val="center"/>
              <w:rPr>
                <w:rFonts w:eastAsia="Times New Roman"/>
                <w:sz w:val="24"/>
                <w:szCs w:val="24"/>
                <w:lang w:eastAsia="ru-RU"/>
              </w:rPr>
            </w:pPr>
            <w:r>
              <w:rPr>
                <w:rFonts w:eastAsia="Times New Roman"/>
                <w:sz w:val="24"/>
                <w:szCs w:val="24"/>
                <w:lang w:eastAsia="ru-RU"/>
              </w:rPr>
              <w:t>342,20</w:t>
            </w:r>
          </w:p>
        </w:tc>
      </w:tr>
      <w:tr w:rsidR="00DD631B" w:rsidRPr="000506F2" w:rsidTr="00912E05">
        <w:trPr>
          <w:trHeight w:val="300"/>
        </w:trPr>
        <w:tc>
          <w:tcPr>
            <w:tcW w:w="2003" w:type="dxa"/>
            <w:tcBorders>
              <w:top w:val="nil"/>
              <w:left w:val="single" w:sz="8" w:space="0" w:color="auto"/>
              <w:bottom w:val="single" w:sz="8" w:space="0" w:color="auto"/>
              <w:right w:val="single" w:sz="8" w:space="0" w:color="auto"/>
            </w:tcBorders>
            <w:shd w:val="clear" w:color="auto" w:fill="auto"/>
            <w:vAlign w:val="bottom"/>
            <w:hideMark/>
          </w:tcPr>
          <w:p w:rsidR="00DD631B" w:rsidRPr="00173EE3" w:rsidRDefault="00DD631B" w:rsidP="00912E05">
            <w:pPr>
              <w:rPr>
                <w:sz w:val="24"/>
                <w:szCs w:val="24"/>
              </w:rPr>
            </w:pPr>
            <w:r w:rsidRPr="00173EE3">
              <w:rPr>
                <w:sz w:val="24"/>
                <w:szCs w:val="24"/>
              </w:rPr>
              <w:t>в том числе:</w:t>
            </w:r>
          </w:p>
        </w:tc>
        <w:tc>
          <w:tcPr>
            <w:tcW w:w="128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 </w:t>
            </w:r>
          </w:p>
        </w:tc>
        <w:tc>
          <w:tcPr>
            <w:tcW w:w="720"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 </w:t>
            </w:r>
          </w:p>
        </w:tc>
        <w:tc>
          <w:tcPr>
            <w:tcW w:w="1384"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 </w:t>
            </w:r>
          </w:p>
        </w:tc>
        <w:tc>
          <w:tcPr>
            <w:tcW w:w="721"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 </w:t>
            </w:r>
          </w:p>
        </w:tc>
        <w:tc>
          <w:tcPr>
            <w:tcW w:w="1547"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 </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92" w:right="-116"/>
              <w:jc w:val="center"/>
              <w:rPr>
                <w:rFonts w:eastAsia="Times New Roman"/>
                <w:sz w:val="24"/>
                <w:szCs w:val="24"/>
                <w:lang w:eastAsia="ru-RU"/>
              </w:rPr>
            </w:pPr>
            <w:r w:rsidRPr="000506F2">
              <w:rPr>
                <w:rFonts w:eastAsia="Times New Roman"/>
                <w:sz w:val="24"/>
                <w:szCs w:val="24"/>
                <w:lang w:eastAsia="ru-RU"/>
              </w:rPr>
              <w:t> </w:t>
            </w:r>
          </w:p>
        </w:tc>
      </w:tr>
      <w:tr w:rsidR="00DD631B" w:rsidRPr="000506F2" w:rsidTr="00912E05">
        <w:trPr>
          <w:trHeight w:val="696"/>
        </w:trPr>
        <w:tc>
          <w:tcPr>
            <w:tcW w:w="2003" w:type="dxa"/>
            <w:tcBorders>
              <w:top w:val="nil"/>
              <w:left w:val="single" w:sz="8" w:space="0" w:color="auto"/>
              <w:bottom w:val="single" w:sz="8" w:space="0" w:color="auto"/>
              <w:right w:val="single" w:sz="8" w:space="0" w:color="auto"/>
            </w:tcBorders>
            <w:shd w:val="clear" w:color="auto" w:fill="auto"/>
            <w:vAlign w:val="bottom"/>
            <w:hideMark/>
          </w:tcPr>
          <w:p w:rsidR="00DD631B" w:rsidRPr="00173EE3" w:rsidRDefault="00DD631B" w:rsidP="00912E05">
            <w:pPr>
              <w:rPr>
                <w:sz w:val="24"/>
                <w:szCs w:val="24"/>
              </w:rPr>
            </w:pPr>
            <w:r w:rsidRPr="00173EE3">
              <w:rPr>
                <w:sz w:val="24"/>
                <w:szCs w:val="24"/>
              </w:rPr>
              <w:t>выплаты по тарифным ставкам, окладам</w:t>
            </w:r>
          </w:p>
        </w:tc>
        <w:tc>
          <w:tcPr>
            <w:tcW w:w="1280" w:type="dxa"/>
            <w:tcBorders>
              <w:top w:val="nil"/>
              <w:left w:val="nil"/>
              <w:bottom w:val="single" w:sz="8" w:space="0" w:color="auto"/>
              <w:right w:val="single" w:sz="8" w:space="0" w:color="auto"/>
            </w:tcBorders>
            <w:shd w:val="clear" w:color="auto" w:fill="auto"/>
            <w:noWrap/>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5410249,37</w:t>
            </w:r>
          </w:p>
        </w:tc>
        <w:tc>
          <w:tcPr>
            <w:tcW w:w="72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81,13</w:t>
            </w:r>
          </w:p>
        </w:tc>
        <w:tc>
          <w:tcPr>
            <w:tcW w:w="1384" w:type="dxa"/>
            <w:tcBorders>
              <w:top w:val="nil"/>
              <w:left w:val="nil"/>
              <w:bottom w:val="single" w:sz="8" w:space="0" w:color="auto"/>
              <w:right w:val="single" w:sz="8" w:space="0" w:color="auto"/>
            </w:tcBorders>
            <w:shd w:val="clear" w:color="auto" w:fill="auto"/>
            <w:noWrap/>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16037818,11</w:t>
            </w:r>
          </w:p>
        </w:tc>
        <w:tc>
          <w:tcPr>
            <w:tcW w:w="721"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70,27</w:t>
            </w:r>
          </w:p>
        </w:tc>
        <w:tc>
          <w:tcPr>
            <w:tcW w:w="154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10627568,74</w:t>
            </w:r>
          </w:p>
        </w:tc>
        <w:tc>
          <w:tcPr>
            <w:tcW w:w="56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0,34</w:t>
            </w:r>
          </w:p>
        </w:tc>
        <w:tc>
          <w:tcPr>
            <w:tcW w:w="1134"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92" w:right="-116"/>
              <w:jc w:val="center"/>
              <w:rPr>
                <w:rFonts w:eastAsia="Times New Roman"/>
                <w:sz w:val="24"/>
                <w:szCs w:val="24"/>
                <w:lang w:eastAsia="ru-RU"/>
              </w:rPr>
            </w:pPr>
            <w:r>
              <w:rPr>
                <w:rFonts w:eastAsia="Times New Roman"/>
                <w:sz w:val="24"/>
                <w:szCs w:val="24"/>
                <w:lang w:eastAsia="ru-RU"/>
              </w:rPr>
              <w:t>296,43</w:t>
            </w:r>
          </w:p>
        </w:tc>
      </w:tr>
      <w:tr w:rsidR="00DD631B" w:rsidRPr="000506F2" w:rsidTr="00912E05">
        <w:trPr>
          <w:trHeight w:val="576"/>
        </w:trPr>
        <w:tc>
          <w:tcPr>
            <w:tcW w:w="2003" w:type="dxa"/>
            <w:tcBorders>
              <w:top w:val="nil"/>
              <w:left w:val="single" w:sz="8" w:space="0" w:color="auto"/>
              <w:bottom w:val="single" w:sz="8" w:space="0" w:color="auto"/>
              <w:right w:val="single" w:sz="8" w:space="0" w:color="auto"/>
            </w:tcBorders>
            <w:shd w:val="clear" w:color="auto" w:fill="auto"/>
            <w:vAlign w:val="bottom"/>
            <w:hideMark/>
          </w:tcPr>
          <w:p w:rsidR="00DD631B" w:rsidRPr="00173EE3" w:rsidRDefault="00DD631B" w:rsidP="00912E05">
            <w:pPr>
              <w:rPr>
                <w:sz w:val="24"/>
                <w:szCs w:val="24"/>
              </w:rPr>
            </w:pPr>
            <w:r w:rsidRPr="00173EE3">
              <w:rPr>
                <w:sz w:val="24"/>
                <w:szCs w:val="24"/>
              </w:rPr>
              <w:t>премии и вознаграждения</w:t>
            </w:r>
          </w:p>
        </w:tc>
        <w:tc>
          <w:tcPr>
            <w:tcW w:w="128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1077767,36</w:t>
            </w:r>
          </w:p>
        </w:tc>
        <w:tc>
          <w:tcPr>
            <w:tcW w:w="72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16,16</w:t>
            </w:r>
          </w:p>
        </w:tc>
        <w:tc>
          <w:tcPr>
            <w:tcW w:w="1384"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5113468,00</w:t>
            </w:r>
          </w:p>
        </w:tc>
        <w:tc>
          <w:tcPr>
            <w:tcW w:w="721"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22,41</w:t>
            </w:r>
          </w:p>
        </w:tc>
        <w:tc>
          <w:tcPr>
            <w:tcW w:w="1547"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4035700,64</w:t>
            </w:r>
          </w:p>
        </w:tc>
        <w:tc>
          <w:tcPr>
            <w:tcW w:w="56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0,21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92" w:right="-116"/>
              <w:jc w:val="center"/>
              <w:rPr>
                <w:rFonts w:eastAsia="Times New Roman"/>
                <w:sz w:val="24"/>
                <w:szCs w:val="24"/>
                <w:lang w:eastAsia="ru-RU"/>
              </w:rPr>
            </w:pPr>
            <w:r>
              <w:rPr>
                <w:rFonts w:eastAsia="Times New Roman"/>
                <w:sz w:val="24"/>
                <w:szCs w:val="24"/>
                <w:lang w:eastAsia="ru-RU"/>
              </w:rPr>
              <w:t>474,45</w:t>
            </w:r>
          </w:p>
        </w:tc>
      </w:tr>
      <w:tr w:rsidR="00DD631B" w:rsidRPr="000506F2" w:rsidTr="00912E05">
        <w:trPr>
          <w:trHeight w:val="852"/>
        </w:trPr>
        <w:tc>
          <w:tcPr>
            <w:tcW w:w="2003" w:type="dxa"/>
            <w:tcBorders>
              <w:top w:val="nil"/>
              <w:left w:val="single" w:sz="8" w:space="0" w:color="auto"/>
              <w:bottom w:val="single" w:sz="8" w:space="0" w:color="auto"/>
              <w:right w:val="single" w:sz="8" w:space="0" w:color="auto"/>
            </w:tcBorders>
            <w:shd w:val="clear" w:color="auto" w:fill="auto"/>
            <w:vAlign w:val="bottom"/>
            <w:hideMark/>
          </w:tcPr>
          <w:p w:rsidR="00DD631B" w:rsidRPr="00173EE3" w:rsidRDefault="00DD631B" w:rsidP="00912E05">
            <w:pPr>
              <w:rPr>
                <w:sz w:val="24"/>
                <w:szCs w:val="24"/>
              </w:rPr>
            </w:pPr>
            <w:r w:rsidRPr="00173EE3">
              <w:rPr>
                <w:sz w:val="24"/>
                <w:szCs w:val="24"/>
              </w:rPr>
              <w:t>выплаты компенсирующего характера</w:t>
            </w:r>
          </w:p>
        </w:tc>
        <w:tc>
          <w:tcPr>
            <w:tcW w:w="128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30186,31</w:t>
            </w:r>
          </w:p>
        </w:tc>
        <w:tc>
          <w:tcPr>
            <w:tcW w:w="72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0,45</w:t>
            </w:r>
          </w:p>
        </w:tc>
        <w:tc>
          <w:tcPr>
            <w:tcW w:w="1384"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335590,41</w:t>
            </w:r>
          </w:p>
        </w:tc>
        <w:tc>
          <w:tcPr>
            <w:tcW w:w="721"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1,47</w:t>
            </w:r>
          </w:p>
        </w:tc>
        <w:tc>
          <w:tcPr>
            <w:tcW w:w="1547"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305404,10</w:t>
            </w:r>
          </w:p>
        </w:tc>
        <w:tc>
          <w:tcPr>
            <w:tcW w:w="56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0,09</w:t>
            </w:r>
          </w:p>
        </w:tc>
        <w:tc>
          <w:tcPr>
            <w:tcW w:w="1134" w:type="dxa"/>
            <w:tcBorders>
              <w:top w:val="nil"/>
              <w:left w:val="nil"/>
              <w:bottom w:val="nil"/>
              <w:right w:val="single" w:sz="8" w:space="0" w:color="auto"/>
            </w:tcBorders>
            <w:shd w:val="clear" w:color="auto" w:fill="auto"/>
            <w:vAlign w:val="center"/>
            <w:hideMark/>
          </w:tcPr>
          <w:p w:rsidR="00DD631B" w:rsidRPr="000506F2" w:rsidRDefault="00DD631B" w:rsidP="00912E05">
            <w:pPr>
              <w:spacing w:after="0" w:line="240" w:lineRule="auto"/>
              <w:ind w:left="-92" w:right="-116"/>
              <w:jc w:val="center"/>
              <w:rPr>
                <w:rFonts w:eastAsia="Times New Roman"/>
                <w:sz w:val="24"/>
                <w:szCs w:val="24"/>
                <w:lang w:eastAsia="ru-RU"/>
              </w:rPr>
            </w:pPr>
            <w:r>
              <w:rPr>
                <w:rFonts w:eastAsia="Times New Roman"/>
                <w:sz w:val="24"/>
                <w:szCs w:val="24"/>
                <w:lang w:eastAsia="ru-RU"/>
              </w:rPr>
              <w:t>1111,73</w:t>
            </w:r>
          </w:p>
        </w:tc>
      </w:tr>
      <w:tr w:rsidR="00DD631B" w:rsidRPr="000506F2" w:rsidTr="00912E05">
        <w:trPr>
          <w:trHeight w:val="840"/>
        </w:trPr>
        <w:tc>
          <w:tcPr>
            <w:tcW w:w="2003" w:type="dxa"/>
            <w:tcBorders>
              <w:top w:val="nil"/>
              <w:left w:val="single" w:sz="8" w:space="0" w:color="auto"/>
              <w:bottom w:val="single" w:sz="8" w:space="0" w:color="auto"/>
              <w:right w:val="single" w:sz="8" w:space="0" w:color="auto"/>
            </w:tcBorders>
            <w:shd w:val="clear" w:color="auto" w:fill="auto"/>
            <w:vAlign w:val="center"/>
            <w:hideMark/>
          </w:tcPr>
          <w:p w:rsidR="00DD631B" w:rsidRPr="00173EE3" w:rsidRDefault="00DD631B" w:rsidP="00912E05">
            <w:pPr>
              <w:rPr>
                <w:sz w:val="24"/>
                <w:szCs w:val="24"/>
              </w:rPr>
            </w:pPr>
            <w:r w:rsidRPr="00173EE3">
              <w:rPr>
                <w:sz w:val="24"/>
                <w:szCs w:val="24"/>
              </w:rPr>
              <w:t>выплаты за</w:t>
            </w:r>
            <w:r w:rsidRPr="00173EE3">
              <w:rPr>
                <w:sz w:val="24"/>
                <w:szCs w:val="24"/>
              </w:rPr>
              <w:br/>
              <w:t>неотработанное</w:t>
            </w:r>
            <w:r w:rsidRPr="00173EE3">
              <w:rPr>
                <w:sz w:val="24"/>
                <w:szCs w:val="24"/>
              </w:rPr>
              <w:br/>
              <w:t>время</w:t>
            </w:r>
          </w:p>
        </w:tc>
        <w:tc>
          <w:tcPr>
            <w:tcW w:w="1280" w:type="dxa"/>
            <w:tcBorders>
              <w:top w:val="nil"/>
              <w:left w:val="nil"/>
              <w:bottom w:val="single" w:sz="8" w:space="0" w:color="auto"/>
              <w:right w:val="single" w:sz="8" w:space="0" w:color="auto"/>
            </w:tcBorders>
            <w:shd w:val="clear" w:color="auto" w:fill="auto"/>
            <w:noWrap/>
            <w:vAlign w:val="center"/>
            <w:hideMark/>
          </w:tcPr>
          <w:p w:rsidR="00DD631B" w:rsidRPr="000506F2" w:rsidRDefault="00DD631B" w:rsidP="00912E05">
            <w:pPr>
              <w:spacing w:after="0" w:line="240" w:lineRule="auto"/>
              <w:ind w:left="-127" w:right="-81"/>
              <w:jc w:val="center"/>
              <w:rPr>
                <w:rFonts w:eastAsia="Times New Roman"/>
                <w:sz w:val="24"/>
                <w:szCs w:val="24"/>
                <w:lang w:eastAsia="ru-RU"/>
              </w:rPr>
            </w:pPr>
            <w:r w:rsidRPr="000506F2">
              <w:rPr>
                <w:rFonts w:eastAsia="Times New Roman"/>
                <w:sz w:val="24"/>
                <w:szCs w:val="24"/>
                <w:lang w:eastAsia="ru-RU"/>
              </w:rPr>
              <w:t>150705,74</w:t>
            </w:r>
          </w:p>
        </w:tc>
        <w:tc>
          <w:tcPr>
            <w:tcW w:w="720"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35" w:right="-69"/>
              <w:jc w:val="center"/>
              <w:rPr>
                <w:rFonts w:eastAsia="Times New Roman"/>
                <w:sz w:val="24"/>
                <w:szCs w:val="24"/>
                <w:lang w:eastAsia="ru-RU"/>
              </w:rPr>
            </w:pPr>
            <w:r w:rsidRPr="000506F2">
              <w:rPr>
                <w:rFonts w:eastAsia="Times New Roman"/>
                <w:sz w:val="24"/>
                <w:szCs w:val="24"/>
                <w:lang w:eastAsia="ru-RU"/>
              </w:rPr>
              <w:t>2,26</w:t>
            </w:r>
          </w:p>
        </w:tc>
        <w:tc>
          <w:tcPr>
            <w:tcW w:w="1384" w:type="dxa"/>
            <w:tcBorders>
              <w:top w:val="nil"/>
              <w:left w:val="nil"/>
              <w:bottom w:val="single" w:sz="8" w:space="0" w:color="auto"/>
              <w:right w:val="single" w:sz="8" w:space="0" w:color="auto"/>
            </w:tcBorders>
            <w:shd w:val="clear" w:color="auto" w:fill="auto"/>
            <w:noWrap/>
            <w:vAlign w:val="center"/>
            <w:hideMark/>
          </w:tcPr>
          <w:p w:rsidR="00DD631B" w:rsidRPr="000506F2" w:rsidRDefault="00DD631B" w:rsidP="00912E05">
            <w:pPr>
              <w:spacing w:after="0" w:line="240" w:lineRule="auto"/>
              <w:ind w:left="-147" w:right="-107"/>
              <w:jc w:val="center"/>
              <w:rPr>
                <w:rFonts w:eastAsia="Times New Roman"/>
                <w:sz w:val="24"/>
                <w:szCs w:val="24"/>
                <w:lang w:eastAsia="ru-RU"/>
              </w:rPr>
            </w:pPr>
            <w:r w:rsidRPr="000506F2">
              <w:rPr>
                <w:rFonts w:eastAsia="Times New Roman"/>
                <w:sz w:val="24"/>
                <w:szCs w:val="24"/>
                <w:lang w:eastAsia="ru-RU"/>
              </w:rPr>
              <w:t>1334706,11</w:t>
            </w:r>
          </w:p>
        </w:tc>
        <w:tc>
          <w:tcPr>
            <w:tcW w:w="721"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121" w:right="-84"/>
              <w:jc w:val="center"/>
              <w:rPr>
                <w:rFonts w:eastAsia="Times New Roman"/>
                <w:sz w:val="24"/>
                <w:szCs w:val="24"/>
                <w:lang w:eastAsia="ru-RU"/>
              </w:rPr>
            </w:pPr>
            <w:r w:rsidRPr="000506F2">
              <w:rPr>
                <w:rFonts w:eastAsia="Times New Roman"/>
                <w:sz w:val="24"/>
                <w:szCs w:val="24"/>
                <w:lang w:eastAsia="ru-RU"/>
              </w:rPr>
              <w:t>5,85</w:t>
            </w:r>
          </w:p>
        </w:tc>
        <w:tc>
          <w:tcPr>
            <w:tcW w:w="154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jc w:val="center"/>
              <w:rPr>
                <w:rFonts w:eastAsia="Times New Roman"/>
                <w:sz w:val="24"/>
                <w:szCs w:val="24"/>
                <w:lang w:eastAsia="ru-RU"/>
              </w:rPr>
            </w:pPr>
            <w:r w:rsidRPr="000506F2">
              <w:rPr>
                <w:rFonts w:eastAsia="Times New Roman"/>
                <w:sz w:val="24"/>
                <w:szCs w:val="24"/>
                <w:lang w:eastAsia="ru-RU"/>
              </w:rPr>
              <w:t>1184000,37</w:t>
            </w:r>
          </w:p>
        </w:tc>
        <w:tc>
          <w:tcPr>
            <w:tcW w:w="567" w:type="dxa"/>
            <w:tcBorders>
              <w:top w:val="nil"/>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59" w:right="-124"/>
              <w:jc w:val="center"/>
              <w:rPr>
                <w:rFonts w:eastAsia="Times New Roman"/>
                <w:sz w:val="24"/>
                <w:szCs w:val="24"/>
                <w:lang w:eastAsia="ru-RU"/>
              </w:rPr>
            </w:pPr>
            <w:r w:rsidRPr="000506F2">
              <w:rPr>
                <w:rFonts w:eastAsia="Times New Roman"/>
                <w:sz w:val="24"/>
                <w:szCs w:val="24"/>
                <w:lang w:eastAsia="ru-RU"/>
              </w:rPr>
              <w:t>0,11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DD631B" w:rsidRPr="000506F2" w:rsidRDefault="00DD631B" w:rsidP="00912E05">
            <w:pPr>
              <w:spacing w:after="0" w:line="240" w:lineRule="auto"/>
              <w:ind w:left="-92" w:right="-116"/>
              <w:jc w:val="center"/>
              <w:rPr>
                <w:rFonts w:eastAsia="Times New Roman"/>
                <w:sz w:val="24"/>
                <w:szCs w:val="24"/>
                <w:lang w:eastAsia="ru-RU"/>
              </w:rPr>
            </w:pPr>
            <w:r>
              <w:rPr>
                <w:rFonts w:eastAsia="Times New Roman"/>
                <w:sz w:val="24"/>
                <w:szCs w:val="24"/>
                <w:lang w:eastAsia="ru-RU"/>
              </w:rPr>
              <w:t>885,63</w:t>
            </w:r>
          </w:p>
        </w:tc>
      </w:tr>
    </w:tbl>
    <w:p w:rsidR="00DD631B" w:rsidRDefault="00DD631B" w:rsidP="00DD631B">
      <w:pPr>
        <w:spacing w:after="0" w:line="360" w:lineRule="auto"/>
        <w:ind w:firstLine="709"/>
        <w:jc w:val="both"/>
      </w:pPr>
    </w:p>
    <w:p w:rsidR="00DD631B" w:rsidRDefault="00DD631B" w:rsidP="00DD631B">
      <w:pPr>
        <w:spacing w:after="0" w:line="360" w:lineRule="auto"/>
        <w:ind w:firstLine="709"/>
        <w:jc w:val="both"/>
      </w:pPr>
      <w:r>
        <w:t>Как видно из приведенных данных в таблице 23, основу заработной плат</w:t>
      </w:r>
      <w:proofErr w:type="gramStart"/>
      <w:r>
        <w:t xml:space="preserve">ы </w:t>
      </w:r>
      <w:r w:rsidRPr="00973C1F">
        <w:rPr>
          <w:bCs/>
          <w:color w:val="000000" w:themeColor="text1"/>
        </w:rPr>
        <w:t>ООО</w:t>
      </w:r>
      <w:proofErr w:type="gramEnd"/>
      <w:r w:rsidRPr="00973C1F">
        <w:rPr>
          <w:bCs/>
          <w:color w:val="000000" w:themeColor="text1"/>
        </w:rPr>
        <w:t xml:space="preserve"> "НПК "Нефтяное машиностроение"</w:t>
      </w:r>
      <w:r>
        <w:t xml:space="preserve"> за анализируемый период составляет оклад – </w:t>
      </w:r>
      <w:r w:rsidRPr="00337994">
        <w:t>81,13</w:t>
      </w:r>
      <w:r>
        <w:t xml:space="preserve">% за 2017 год, </w:t>
      </w:r>
      <w:r w:rsidRPr="00337994">
        <w:t>70,27</w:t>
      </w:r>
      <w:r>
        <w:t xml:space="preserve">% за 2018год. Наблюдается значительное увеличение доли премий и вознаграждений в составе ФОТ, с </w:t>
      </w:r>
      <w:r w:rsidRPr="0091775E">
        <w:t>16,16</w:t>
      </w:r>
      <w:r>
        <w:t>% в 2017 году, до – 22,41% в 2018 году, что свидетельствует о выполнении поставленных задач и планов.</w:t>
      </w:r>
    </w:p>
    <w:p w:rsidR="00DD631B" w:rsidRDefault="00DD631B" w:rsidP="00DD631B">
      <w:pPr>
        <w:pStyle w:val="a3"/>
        <w:ind w:left="0" w:firstLine="709"/>
      </w:pPr>
      <w:r>
        <w:t>З</w:t>
      </w:r>
      <w:r w:rsidRPr="00295AB9">
        <w:t>аработн</w:t>
      </w:r>
      <w:r>
        <w:t>ая</w:t>
      </w:r>
      <w:r w:rsidRPr="00295AB9">
        <w:t xml:space="preserve"> плат</w:t>
      </w:r>
      <w:r>
        <w:t>а персонал</w:t>
      </w:r>
      <w:proofErr w:type="gramStart"/>
      <w:r>
        <w:t>а</w:t>
      </w:r>
      <w:r w:rsidRPr="00295AB9">
        <w:t xml:space="preserve"> ООО</w:t>
      </w:r>
      <w:proofErr w:type="gramEnd"/>
      <w:r w:rsidRPr="00295AB9">
        <w:t xml:space="preserve"> </w:t>
      </w:r>
      <w:r w:rsidRPr="00973C1F">
        <w:rPr>
          <w:bCs/>
          <w:color w:val="000000" w:themeColor="text1"/>
        </w:rPr>
        <w:t>"НПК "Нефтяное машиностроение"</w:t>
      </w:r>
      <w:r w:rsidRPr="00295AB9">
        <w:t xml:space="preserve"> формируется</w:t>
      </w:r>
      <w:r>
        <w:t xml:space="preserve"> из должностного оклада и ежемесячной премии.</w:t>
      </w:r>
      <w:r w:rsidRPr="00295AB9">
        <w:t xml:space="preserve"> </w:t>
      </w:r>
      <w:r>
        <w:t xml:space="preserve">При расчете ФОТ применяется тарифная сетка. Уровень тарифной ставки зависит от квалификации сотрудника (приложение В). При выполнении установленных </w:t>
      </w:r>
      <w:r>
        <w:lastRenderedPageBreak/>
        <w:t xml:space="preserve">норм, обязанностей и соблюдение распорядка, сотруднику выплачивается премия. </w:t>
      </w:r>
    </w:p>
    <w:p w:rsidR="00DD631B" w:rsidRDefault="00DD631B" w:rsidP="00DD631B">
      <w:pPr>
        <w:spacing w:after="0" w:line="360" w:lineRule="auto"/>
        <w:ind w:firstLine="709"/>
        <w:jc w:val="both"/>
      </w:pPr>
      <w:r>
        <w:t>Заработная плата рассчитывается по следующей формуле:</w:t>
      </w:r>
    </w:p>
    <w:p w:rsidR="00094EB8" w:rsidRDefault="00094EB8" w:rsidP="00DD631B">
      <w:pPr>
        <w:spacing w:after="0" w:line="360" w:lineRule="auto"/>
        <w:ind w:firstLine="709"/>
        <w:jc w:val="both"/>
      </w:pPr>
    </w:p>
    <w:p w:rsidR="00094EB8" w:rsidRDefault="00DD631B" w:rsidP="005E667B">
      <w:pPr>
        <w:spacing w:after="0" w:line="360" w:lineRule="auto"/>
        <w:jc w:val="right"/>
        <w:rPr>
          <w:rFonts w:eastAsiaTheme="minorEastAsia"/>
        </w:rPr>
      </w:pPr>
      <w:r>
        <w:rPr>
          <w:rFonts w:eastAsiaTheme="minorEastAsia"/>
        </w:rPr>
        <w:t xml:space="preserve">                                         </w:t>
      </w:r>
      <m:oMath>
        <m:r>
          <w:rPr>
            <w:rFonts w:ascii="Cambria Math" w:hAnsi="Cambria Math"/>
          </w:rPr>
          <m:t>ЗП=Т*ТС+%</m:t>
        </m:r>
      </m:oMath>
      <w:r w:rsidR="005E667B">
        <w:rPr>
          <w:rFonts w:eastAsiaTheme="minorEastAsia"/>
        </w:rPr>
        <w:t xml:space="preserve">                </w:t>
      </w:r>
      <w:r>
        <w:rPr>
          <w:rFonts w:eastAsiaTheme="minorEastAsia"/>
        </w:rPr>
        <w:t xml:space="preserve">                                (16) </w:t>
      </w:r>
    </w:p>
    <w:p w:rsidR="00682BAC" w:rsidRDefault="00682BAC" w:rsidP="00DD631B">
      <w:pPr>
        <w:spacing w:after="0" w:line="360" w:lineRule="auto"/>
        <w:jc w:val="both"/>
        <w:rPr>
          <w:rFonts w:eastAsiaTheme="minorEastAsia"/>
        </w:rPr>
      </w:pPr>
    </w:p>
    <w:p w:rsidR="00DD631B" w:rsidRDefault="00DD631B" w:rsidP="00DD631B">
      <w:pPr>
        <w:spacing w:after="0" w:line="360" w:lineRule="auto"/>
        <w:ind w:firstLine="709"/>
        <w:jc w:val="both"/>
        <w:rPr>
          <w:rFonts w:eastAsiaTheme="minorEastAsia"/>
        </w:rPr>
      </w:pPr>
      <w:r>
        <w:rPr>
          <w:rFonts w:eastAsiaTheme="minorEastAsia"/>
        </w:rPr>
        <w:t>Где</w:t>
      </w:r>
      <w:proofErr w:type="gramStart"/>
      <w:r>
        <w:rPr>
          <w:rFonts w:eastAsiaTheme="minorEastAsia"/>
        </w:rPr>
        <w:t xml:space="preserve"> Т</w:t>
      </w:r>
      <w:proofErr w:type="gramEnd"/>
      <w:r>
        <w:rPr>
          <w:rFonts w:eastAsiaTheme="minorEastAsia"/>
        </w:rPr>
        <w:t xml:space="preserve"> - количество отработанных смен, </w:t>
      </w:r>
    </w:p>
    <w:p w:rsidR="00DD631B" w:rsidRDefault="00DD631B" w:rsidP="00DD631B">
      <w:pPr>
        <w:spacing w:after="0" w:line="360" w:lineRule="auto"/>
        <w:ind w:firstLine="709"/>
        <w:jc w:val="both"/>
        <w:rPr>
          <w:rFonts w:eastAsiaTheme="minorEastAsia"/>
        </w:rPr>
      </w:pPr>
      <w:r>
        <w:rPr>
          <w:rFonts w:eastAsiaTheme="minorEastAsia"/>
        </w:rPr>
        <w:t xml:space="preserve">ТС - тарифная ставка, </w:t>
      </w:r>
    </w:p>
    <w:p w:rsidR="00DD631B" w:rsidRDefault="00DD631B" w:rsidP="00DD631B">
      <w:pPr>
        <w:spacing w:after="0" w:line="360" w:lineRule="auto"/>
        <w:ind w:firstLine="709"/>
        <w:jc w:val="both"/>
        <w:rPr>
          <w:rFonts w:eastAsiaTheme="minorEastAsia"/>
        </w:rPr>
      </w:pPr>
      <w:r>
        <w:rPr>
          <w:rFonts w:eastAsiaTheme="minorEastAsia"/>
        </w:rPr>
        <w:t>% - премия.</w:t>
      </w:r>
    </w:p>
    <w:p w:rsidR="00DD631B" w:rsidRPr="00E16578" w:rsidRDefault="00DD631B" w:rsidP="00DD631B">
      <w:pPr>
        <w:spacing w:after="0" w:line="360" w:lineRule="auto"/>
        <w:ind w:firstLine="709"/>
        <w:jc w:val="both"/>
        <w:rPr>
          <w:rFonts w:eastAsiaTheme="minorEastAsia"/>
        </w:rPr>
      </w:pPr>
      <w:r>
        <w:rPr>
          <w:rFonts w:eastAsiaTheme="minorEastAsia"/>
        </w:rPr>
        <w:t>Для упрощения расчетов работнику устанавливается тариф в виде оклада за одну смену, по окончании рабочего месяца фактическое количество отработанных смен умножается на тарифную ставку, к полученной сумме может прибавляться премия в размере до 30%. Тарифная ставка сотрудников указана в приложении В.</w:t>
      </w:r>
    </w:p>
    <w:p w:rsidR="00DD631B" w:rsidRDefault="00DD631B" w:rsidP="00DD631B">
      <w:pPr>
        <w:spacing w:after="0" w:line="360" w:lineRule="auto"/>
        <w:ind w:firstLine="709"/>
        <w:jc w:val="both"/>
      </w:pPr>
      <w:r>
        <w:t>Такая система оплаты труда характерна для организаций, где важную роль играет единый шаблон для поощрения сотрудников и выполнение определенных плановых показателей.</w:t>
      </w:r>
    </w:p>
    <w:p w:rsidR="00DD631B" w:rsidRDefault="00DD631B" w:rsidP="00DD631B">
      <w:pPr>
        <w:spacing w:after="0" w:line="360" w:lineRule="auto"/>
        <w:ind w:firstLine="709"/>
        <w:jc w:val="both"/>
      </w:pPr>
      <w:r>
        <w:t>К положительным сторонам такой системы можно отнести:</w:t>
      </w:r>
    </w:p>
    <w:p w:rsidR="00DD631B" w:rsidRDefault="00DD631B" w:rsidP="00DD631B">
      <w:pPr>
        <w:spacing w:after="0" w:line="360" w:lineRule="auto"/>
        <w:ind w:firstLine="709"/>
        <w:jc w:val="both"/>
      </w:pPr>
      <w:r>
        <w:t>- Простота начисления заработной платы</w:t>
      </w:r>
    </w:p>
    <w:p w:rsidR="00DD631B" w:rsidRDefault="00DD631B" w:rsidP="00DD631B">
      <w:pPr>
        <w:spacing w:after="0" w:line="360" w:lineRule="auto"/>
        <w:ind w:firstLine="709"/>
        <w:jc w:val="both"/>
      </w:pPr>
      <w:r>
        <w:t>- Постоянную индексацию оклада в соответствии с индексацией МРОТ,</w:t>
      </w:r>
    </w:p>
    <w:p w:rsidR="00DD631B" w:rsidRDefault="00DD631B" w:rsidP="00DD631B">
      <w:pPr>
        <w:spacing w:after="0" w:line="360" w:lineRule="auto"/>
        <w:ind w:firstLine="709"/>
        <w:jc w:val="both"/>
      </w:pPr>
      <w:r>
        <w:t>- Учет квалификации сотрудника,</w:t>
      </w:r>
    </w:p>
    <w:p w:rsidR="00DD631B" w:rsidRDefault="00DD631B" w:rsidP="00DD631B">
      <w:pPr>
        <w:spacing w:after="0" w:line="360" w:lineRule="auto"/>
        <w:ind w:firstLine="709"/>
        <w:jc w:val="both"/>
      </w:pPr>
      <w:r>
        <w:t>- Учет трудных или вредных условий труда,</w:t>
      </w:r>
    </w:p>
    <w:p w:rsidR="00DD631B" w:rsidRDefault="00DD631B" w:rsidP="00DD631B">
      <w:pPr>
        <w:spacing w:after="0" w:line="360" w:lineRule="auto"/>
        <w:ind w:firstLine="709"/>
        <w:jc w:val="both"/>
      </w:pPr>
      <w:r>
        <w:t>- Равенство при выплатах сотрудникам с одной квалификацией и одинаковыми условиями труда.</w:t>
      </w:r>
    </w:p>
    <w:p w:rsidR="00DD631B" w:rsidRDefault="00DD631B" w:rsidP="00DD631B">
      <w:pPr>
        <w:spacing w:after="0" w:line="360" w:lineRule="auto"/>
        <w:ind w:firstLine="709"/>
        <w:jc w:val="both"/>
      </w:pPr>
      <w:r>
        <w:t>Но у этой системы есть ряд недостатков:</w:t>
      </w:r>
    </w:p>
    <w:p w:rsidR="00DD631B" w:rsidRDefault="00DD631B" w:rsidP="00DD631B">
      <w:pPr>
        <w:spacing w:after="0" w:line="360" w:lineRule="auto"/>
        <w:ind w:firstLine="709"/>
        <w:jc w:val="both"/>
      </w:pPr>
      <w:r>
        <w:t>- Первостепенное значение при расчете заработной платы имеет не качество выполненной работы, а квалификация сотрудников,</w:t>
      </w:r>
    </w:p>
    <w:p w:rsidR="00DD631B" w:rsidRDefault="00DD631B" w:rsidP="00DD631B">
      <w:pPr>
        <w:spacing w:after="0" w:line="360" w:lineRule="auto"/>
        <w:ind w:firstLine="709"/>
        <w:jc w:val="both"/>
      </w:pPr>
      <w:r>
        <w:t>- При формировании фонда заработной платы главным для руководителя будет соблюсти требования правовых норм и тарифной сетки,</w:t>
      </w:r>
    </w:p>
    <w:p w:rsidR="00DD631B" w:rsidRDefault="00DD631B" w:rsidP="00DD631B">
      <w:pPr>
        <w:spacing w:after="0" w:line="360" w:lineRule="auto"/>
        <w:ind w:firstLine="709"/>
        <w:jc w:val="both"/>
      </w:pPr>
      <w:r>
        <w:lastRenderedPageBreak/>
        <w:t>- Большая прибыль предприятия на уровне доходов работников может отразиться очень слабо,</w:t>
      </w:r>
    </w:p>
    <w:p w:rsidR="00DD631B" w:rsidRDefault="00DD631B" w:rsidP="00DD631B">
      <w:pPr>
        <w:spacing w:after="0" w:line="360" w:lineRule="auto"/>
        <w:ind w:firstLine="709"/>
        <w:jc w:val="both"/>
      </w:pPr>
      <w:r>
        <w:t xml:space="preserve">- Личный вклад каждого сотрудника в общее дело может быть разным, а при подобной системе это сложнее учесть. </w:t>
      </w:r>
    </w:p>
    <w:p w:rsidR="00DD631B" w:rsidRPr="00682BAC" w:rsidRDefault="00DD631B" w:rsidP="00DD631B">
      <w:pPr>
        <w:spacing w:after="0" w:line="360" w:lineRule="auto"/>
        <w:ind w:firstLine="709"/>
        <w:jc w:val="both"/>
        <w:rPr>
          <w:color w:val="000000" w:themeColor="text1"/>
        </w:rPr>
      </w:pPr>
      <w:r w:rsidRPr="00682BAC">
        <w:rPr>
          <w:color w:val="000000" w:themeColor="text1"/>
        </w:rPr>
        <w:t xml:space="preserve">Применение в данной организации повременной системы оплаты труда отражается в стабильности уровня заработной платы рабочего, внутри рабочего коллектива отсутствуют соревнования в погоне за экономическим результатом.  Наблюдается низкая текучесть кадров, в качестве мотивации используются премии. В качестве недостатков в данной системе выделяется отсутствие стимулов к увеличению производительности и улучшению качества своего труда. </w:t>
      </w:r>
    </w:p>
    <w:p w:rsidR="00DD631B" w:rsidRDefault="00DD631B" w:rsidP="00DD631B">
      <w:pPr>
        <w:spacing w:after="0" w:line="360" w:lineRule="auto"/>
        <w:ind w:firstLine="709"/>
        <w:jc w:val="both"/>
      </w:pPr>
      <w:r>
        <w:br w:type="page"/>
      </w:r>
    </w:p>
    <w:p w:rsidR="00DD631B" w:rsidRPr="00712EE5" w:rsidRDefault="00DD631B" w:rsidP="00DD631B">
      <w:pPr>
        <w:spacing w:after="0" w:line="360" w:lineRule="auto"/>
        <w:ind w:firstLine="709"/>
        <w:jc w:val="both"/>
        <w:rPr>
          <w:b/>
        </w:rPr>
      </w:pPr>
      <w:r w:rsidRPr="00712EE5">
        <w:rPr>
          <w:b/>
        </w:rPr>
        <w:lastRenderedPageBreak/>
        <w:t>3 Совершенствование системы оплаты труда в ООО "НПК "Нефтяное машиностроение"</w:t>
      </w:r>
    </w:p>
    <w:p w:rsidR="00DD631B" w:rsidRDefault="00DD631B" w:rsidP="00DD631B">
      <w:pPr>
        <w:spacing w:after="0" w:line="360" w:lineRule="auto"/>
        <w:ind w:firstLine="709"/>
        <w:jc w:val="both"/>
        <w:rPr>
          <w:b/>
        </w:rPr>
      </w:pPr>
      <w:r w:rsidRPr="00712EE5">
        <w:rPr>
          <w:b/>
        </w:rPr>
        <w:t xml:space="preserve">3.1 </w:t>
      </w:r>
      <w:r w:rsidRPr="00D74C43">
        <w:rPr>
          <w:b/>
        </w:rPr>
        <w:t>Главные проблемы существующей системы оплаты труда в компании</w:t>
      </w:r>
    </w:p>
    <w:p w:rsidR="00DD631B" w:rsidRPr="000B1E3C"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0B1E3C">
        <w:rPr>
          <w:color w:val="000000" w:themeColor="text1"/>
          <w:sz w:val="28"/>
          <w:szCs w:val="28"/>
        </w:rPr>
        <w:t xml:space="preserve">Одной из основных целей </w:t>
      </w:r>
      <w:r>
        <w:rPr>
          <w:color w:val="000000" w:themeColor="text1"/>
          <w:sz w:val="28"/>
          <w:szCs w:val="28"/>
        </w:rPr>
        <w:t>совершенствования системы</w:t>
      </w:r>
      <w:r w:rsidRPr="000B1E3C">
        <w:rPr>
          <w:color w:val="000000" w:themeColor="text1"/>
          <w:sz w:val="28"/>
          <w:szCs w:val="28"/>
        </w:rPr>
        <w:t xml:space="preserve"> заработной платы является, ее стимулирующая функция. Вместе с тем действующий порядок оплаты труда, допускает возможность выплаты </w:t>
      </w:r>
      <w:r>
        <w:rPr>
          <w:color w:val="000000" w:themeColor="text1"/>
          <w:sz w:val="28"/>
          <w:szCs w:val="28"/>
        </w:rPr>
        <w:t>за отработанное время</w:t>
      </w:r>
      <w:r w:rsidRPr="000B1E3C">
        <w:rPr>
          <w:color w:val="000000" w:themeColor="text1"/>
          <w:sz w:val="28"/>
          <w:szCs w:val="28"/>
        </w:rPr>
        <w:t xml:space="preserve"> без достижения работниками соответствующих результатов.</w:t>
      </w:r>
    </w:p>
    <w:p w:rsidR="00DD631B" w:rsidRPr="000B1E3C"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0B1E3C">
        <w:rPr>
          <w:color w:val="000000" w:themeColor="text1"/>
          <w:sz w:val="28"/>
          <w:szCs w:val="28"/>
        </w:rPr>
        <w:t>К проблемам существующей системы относятся следующие моменты:</w:t>
      </w:r>
    </w:p>
    <w:p w:rsidR="00DD631B" w:rsidRPr="000B1E3C"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0B1E3C">
        <w:rPr>
          <w:color w:val="000000" w:themeColor="text1"/>
          <w:sz w:val="28"/>
          <w:szCs w:val="28"/>
        </w:rPr>
        <w:t xml:space="preserve">- первостепенное значение при расчете заработной платы по </w:t>
      </w:r>
      <w:r>
        <w:rPr>
          <w:color w:val="000000" w:themeColor="text1"/>
          <w:sz w:val="28"/>
          <w:szCs w:val="28"/>
        </w:rPr>
        <w:t>действующей</w:t>
      </w:r>
      <w:r w:rsidRPr="000B1E3C">
        <w:rPr>
          <w:color w:val="000000" w:themeColor="text1"/>
          <w:sz w:val="28"/>
          <w:szCs w:val="28"/>
        </w:rPr>
        <w:t xml:space="preserve"> системе осуществляется на основании количества отработанного времени</w:t>
      </w:r>
      <w:r>
        <w:rPr>
          <w:color w:val="000000" w:themeColor="text1"/>
          <w:sz w:val="28"/>
          <w:szCs w:val="28"/>
        </w:rPr>
        <w:t xml:space="preserve"> и</w:t>
      </w:r>
      <w:r w:rsidRPr="000B1E3C">
        <w:rPr>
          <w:color w:val="000000" w:themeColor="text1"/>
          <w:sz w:val="28"/>
          <w:szCs w:val="28"/>
        </w:rPr>
        <w:t xml:space="preserve"> квалификации сотрудника, которые недостаточно отражают реальные результаты и качество труда,</w:t>
      </w:r>
    </w:p>
    <w:p w:rsidR="00DD631B" w:rsidRPr="000B1E3C"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0B1E3C">
        <w:rPr>
          <w:color w:val="000000" w:themeColor="text1"/>
          <w:sz w:val="28"/>
          <w:szCs w:val="28"/>
        </w:rPr>
        <w:t>- низкие возможности для поощрения конкретных работников и мотивации к труду</w:t>
      </w:r>
      <w:r>
        <w:rPr>
          <w:color w:val="000000" w:themeColor="text1"/>
          <w:sz w:val="28"/>
          <w:szCs w:val="28"/>
        </w:rPr>
        <w:t xml:space="preserve"> высокого качества,</w:t>
      </w:r>
      <w:r w:rsidRPr="000B1E3C">
        <w:rPr>
          <w:color w:val="000000" w:themeColor="text1"/>
          <w:sz w:val="28"/>
          <w:szCs w:val="28"/>
        </w:rPr>
        <w:t xml:space="preserve"> и формирования за счет заработной платы системы побудительных мотивов для массового улучшения качества труда,</w:t>
      </w:r>
    </w:p>
    <w:p w:rsidR="00DD631B" w:rsidRPr="000B1E3C"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0B1E3C">
        <w:rPr>
          <w:color w:val="000000" w:themeColor="text1"/>
          <w:sz w:val="28"/>
          <w:szCs w:val="28"/>
        </w:rPr>
        <w:t>- слабая возможность оценить и отразить реальную сложность труда, недостаточная степень поощрения выполнения сложных и ответственных работ,</w:t>
      </w:r>
    </w:p>
    <w:p w:rsidR="00DD631B" w:rsidRPr="000B1E3C" w:rsidRDefault="00DD631B" w:rsidP="00DD631B">
      <w:pPr>
        <w:pStyle w:val="a5"/>
        <w:shd w:val="clear" w:color="auto" w:fill="FFFFFF"/>
        <w:spacing w:before="0" w:beforeAutospacing="0" w:after="0" w:afterAutospacing="0" w:line="360" w:lineRule="auto"/>
        <w:ind w:firstLine="709"/>
        <w:jc w:val="both"/>
        <w:rPr>
          <w:color w:val="000000" w:themeColor="text1"/>
          <w:sz w:val="28"/>
          <w:szCs w:val="28"/>
        </w:rPr>
      </w:pPr>
      <w:r w:rsidRPr="000B1E3C">
        <w:rPr>
          <w:color w:val="000000" w:themeColor="text1"/>
          <w:sz w:val="28"/>
          <w:szCs w:val="28"/>
        </w:rPr>
        <w:t xml:space="preserve">- не связанность оплаты труда с выполнением </w:t>
      </w:r>
      <w:r>
        <w:rPr>
          <w:color w:val="000000" w:themeColor="text1"/>
          <w:sz w:val="28"/>
          <w:szCs w:val="28"/>
        </w:rPr>
        <w:t>или невыполнением</w:t>
      </w:r>
      <w:r w:rsidRPr="000B1E3C">
        <w:rPr>
          <w:color w:val="000000" w:themeColor="text1"/>
          <w:sz w:val="28"/>
          <w:szCs w:val="28"/>
        </w:rPr>
        <w:t xml:space="preserve"> конкретных функций, в результате чего, в целях поощрения качественного выполнения указанных функций специально вводятся, отдельные вознаграждения,</w:t>
      </w:r>
    </w:p>
    <w:p w:rsidR="00DD631B" w:rsidRPr="000B1E3C" w:rsidRDefault="00DD631B" w:rsidP="00DD631B">
      <w:pPr>
        <w:spacing w:after="0" w:line="360" w:lineRule="auto"/>
        <w:ind w:firstLine="709"/>
        <w:jc w:val="both"/>
        <w:rPr>
          <w:color w:val="000000" w:themeColor="text1"/>
        </w:rPr>
      </w:pPr>
      <w:r w:rsidRPr="000B1E3C">
        <w:rPr>
          <w:color w:val="000000" w:themeColor="text1"/>
        </w:rPr>
        <w:t>- Большая прибыль предприятия на уровне доходов работников может отразиться очень слабо,</w:t>
      </w:r>
    </w:p>
    <w:p w:rsidR="00DD631B" w:rsidRDefault="00DD631B" w:rsidP="00DD631B">
      <w:pPr>
        <w:spacing w:after="0" w:line="360" w:lineRule="auto"/>
        <w:ind w:firstLine="709"/>
        <w:jc w:val="both"/>
        <w:rPr>
          <w:color w:val="000000" w:themeColor="text1"/>
        </w:rPr>
      </w:pPr>
      <w:r>
        <w:rPr>
          <w:color w:val="000000" w:themeColor="text1"/>
        </w:rPr>
        <w:t xml:space="preserve">К </w:t>
      </w:r>
      <w:r w:rsidRPr="002B77F1">
        <w:rPr>
          <w:color w:val="000000" w:themeColor="text1"/>
        </w:rPr>
        <w:t>проблем</w:t>
      </w:r>
      <w:r>
        <w:rPr>
          <w:color w:val="000000" w:themeColor="text1"/>
        </w:rPr>
        <w:t>ам</w:t>
      </w:r>
      <w:r w:rsidRPr="002B77F1">
        <w:rPr>
          <w:color w:val="000000" w:themeColor="text1"/>
        </w:rPr>
        <w:t xml:space="preserve"> существующей системы оплаты труда</w:t>
      </w:r>
      <w:r>
        <w:rPr>
          <w:color w:val="000000" w:themeColor="text1"/>
        </w:rPr>
        <w:t xml:space="preserve"> так же стоит выделить </w:t>
      </w:r>
      <w:r w:rsidRPr="006841D9">
        <w:rPr>
          <w:color w:val="000000" w:themeColor="text1"/>
        </w:rPr>
        <w:t>индексаци</w:t>
      </w:r>
      <w:r>
        <w:rPr>
          <w:color w:val="000000" w:themeColor="text1"/>
        </w:rPr>
        <w:t>ю</w:t>
      </w:r>
      <w:r w:rsidRPr="006841D9">
        <w:rPr>
          <w:color w:val="000000" w:themeColor="text1"/>
        </w:rPr>
        <w:t xml:space="preserve"> заработной платы работников</w:t>
      </w:r>
      <w:r>
        <w:rPr>
          <w:color w:val="000000" w:themeColor="text1"/>
        </w:rPr>
        <w:t xml:space="preserve"> связанной</w:t>
      </w:r>
      <w:r w:rsidRPr="00056778">
        <w:rPr>
          <w:color w:val="000000" w:themeColor="text1"/>
        </w:rPr>
        <w:t xml:space="preserve"> с ростом потреби</w:t>
      </w:r>
      <w:r>
        <w:rPr>
          <w:color w:val="000000" w:themeColor="text1"/>
        </w:rPr>
        <w:t xml:space="preserve">тельских цен на товары и услуги, так как необходимо ежегодно </w:t>
      </w:r>
      <w:r>
        <w:rPr>
          <w:color w:val="000000" w:themeColor="text1"/>
        </w:rPr>
        <w:lastRenderedPageBreak/>
        <w:t>проводить пересчёт тарифной ставки каждого рабочего, а уровень инфляции изменяется постоянно.</w:t>
      </w:r>
    </w:p>
    <w:p w:rsidR="00DD631B" w:rsidRPr="00271635" w:rsidRDefault="00DD631B" w:rsidP="00DD631B">
      <w:pPr>
        <w:spacing w:after="0" w:line="360" w:lineRule="auto"/>
        <w:ind w:firstLine="709"/>
        <w:jc w:val="both"/>
        <w:rPr>
          <w:color w:val="000000" w:themeColor="text1"/>
        </w:rPr>
      </w:pPr>
    </w:p>
    <w:p w:rsidR="00DD631B" w:rsidRDefault="00DD631B" w:rsidP="00DD631B">
      <w:pPr>
        <w:suppressAutoHyphens/>
        <w:spacing w:after="0" w:line="360" w:lineRule="auto"/>
        <w:ind w:firstLine="709"/>
        <w:jc w:val="both"/>
        <w:rPr>
          <w:b/>
        </w:rPr>
      </w:pPr>
      <w:r w:rsidRPr="00793589">
        <w:rPr>
          <w:b/>
        </w:rPr>
        <w:t xml:space="preserve">3.2 Разработка мероприятий по </w:t>
      </w:r>
      <w:r>
        <w:rPr>
          <w:b/>
        </w:rPr>
        <w:t>совершенствованию</w:t>
      </w:r>
      <w:r w:rsidRPr="00793589">
        <w:rPr>
          <w:b/>
        </w:rPr>
        <w:t xml:space="preserve"> системы оплаты труда</w:t>
      </w:r>
    </w:p>
    <w:p w:rsidR="00DD631B" w:rsidRDefault="00DD631B" w:rsidP="00DD631B">
      <w:pPr>
        <w:suppressAutoHyphens/>
        <w:spacing w:after="0" w:line="360" w:lineRule="auto"/>
        <w:ind w:firstLine="709"/>
        <w:jc w:val="both"/>
      </w:pPr>
      <w:r>
        <w:t>Основой</w:t>
      </w:r>
      <w:r w:rsidRPr="001907F3">
        <w:t xml:space="preserve"> </w:t>
      </w:r>
      <w:r>
        <w:t xml:space="preserve">совершенствования </w:t>
      </w:r>
      <w:r w:rsidRPr="00AE729D">
        <w:t>системы оплаты труда</w:t>
      </w:r>
      <w:r>
        <w:t xml:space="preserve"> в </w:t>
      </w:r>
      <w:r w:rsidRPr="00AE729D">
        <w:t>ООО "НПК "Нефтяное машиностроение"</w:t>
      </w:r>
      <w:r w:rsidRPr="001907F3">
        <w:t xml:space="preserve"> </w:t>
      </w:r>
      <w:r>
        <w:t xml:space="preserve">является внедрение </w:t>
      </w:r>
      <w:r w:rsidRPr="001907F3">
        <w:t>бестарифной модели организации заработной платы</w:t>
      </w:r>
      <w:r>
        <w:t>.</w:t>
      </w:r>
    </w:p>
    <w:p w:rsidR="00DD631B" w:rsidRPr="00682BAC" w:rsidRDefault="00DD631B" w:rsidP="00DD631B">
      <w:pPr>
        <w:suppressAutoHyphens/>
        <w:spacing w:after="0" w:line="360" w:lineRule="auto"/>
        <w:ind w:firstLine="709"/>
        <w:jc w:val="both"/>
        <w:rPr>
          <w:color w:val="000000" w:themeColor="text1"/>
        </w:rPr>
      </w:pPr>
      <w:r w:rsidRPr="00682BAC">
        <w:rPr>
          <w:color w:val="000000" w:themeColor="text1"/>
        </w:rPr>
        <w:t xml:space="preserve">В предлагаемой системе, </w:t>
      </w:r>
      <w:proofErr w:type="gramStart"/>
      <w:r w:rsidRPr="00682BAC">
        <w:rPr>
          <w:color w:val="000000" w:themeColor="text1"/>
        </w:rPr>
        <w:t>в начале</w:t>
      </w:r>
      <w:proofErr w:type="gramEnd"/>
      <w:r w:rsidRPr="00682BAC">
        <w:rPr>
          <w:color w:val="000000" w:themeColor="text1"/>
        </w:rPr>
        <w:t xml:space="preserve"> выделяется фонд оплаты труда, затем этот фонд распределяется между рабочими в зависимости от их профессий, должностей, и квалификации. ФОТ рассчитывается как фиксированный процент от выручки. Распределение сре</w:t>
      </w:r>
      <w:proofErr w:type="gramStart"/>
      <w:r w:rsidRPr="00682BAC">
        <w:rPr>
          <w:color w:val="000000" w:themeColor="text1"/>
        </w:rPr>
        <w:t>дств дл</w:t>
      </w:r>
      <w:proofErr w:type="gramEnd"/>
      <w:r w:rsidRPr="00682BAC">
        <w:rPr>
          <w:color w:val="000000" w:themeColor="text1"/>
        </w:rPr>
        <w:t>я оплаты между рабочими рассчитывается по следующей формуле:</w:t>
      </w:r>
    </w:p>
    <w:p w:rsidR="00094EB8" w:rsidRPr="002931CC" w:rsidRDefault="00094EB8" w:rsidP="00DD631B">
      <w:pPr>
        <w:suppressAutoHyphens/>
        <w:spacing w:after="0" w:line="360" w:lineRule="auto"/>
        <w:ind w:firstLine="709"/>
        <w:jc w:val="both"/>
        <w:rPr>
          <w:color w:val="538135" w:themeColor="accent6" w:themeShade="BF"/>
        </w:rPr>
      </w:pPr>
    </w:p>
    <w:p w:rsidR="00DD631B" w:rsidRDefault="00DD631B" w:rsidP="005E667B">
      <w:pPr>
        <w:suppressAutoHyphens/>
        <w:spacing w:after="0" w:line="360" w:lineRule="auto"/>
        <w:ind w:firstLine="709"/>
        <w:jc w:val="right"/>
      </w:pPr>
      <w:r>
        <w:t xml:space="preserve">                                   </w:t>
      </w:r>
      <w:r>
        <w:rPr>
          <w:noProof/>
          <w:position w:val="-60"/>
          <w:lang w:eastAsia="ru-RU"/>
        </w:rPr>
        <w:drawing>
          <wp:inline distT="0" distB="0" distL="0" distR="0">
            <wp:extent cx="1706880" cy="7086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6880" cy="708660"/>
                    </a:xfrm>
                    <a:prstGeom prst="rect">
                      <a:avLst/>
                    </a:prstGeom>
                    <a:noFill/>
                    <a:ln>
                      <a:noFill/>
                    </a:ln>
                  </pic:spPr>
                </pic:pic>
              </a:graphicData>
            </a:graphic>
          </wp:inline>
        </w:drawing>
      </w:r>
      <w:r>
        <w:t xml:space="preserve">                                           (17)</w:t>
      </w:r>
    </w:p>
    <w:p w:rsidR="00094EB8" w:rsidRPr="001907F3" w:rsidRDefault="00094EB8" w:rsidP="00DD631B">
      <w:pPr>
        <w:suppressAutoHyphens/>
        <w:spacing w:after="0" w:line="360" w:lineRule="auto"/>
        <w:ind w:firstLine="709"/>
        <w:jc w:val="both"/>
      </w:pPr>
    </w:p>
    <w:p w:rsidR="00DD631B" w:rsidRPr="00924808" w:rsidRDefault="00DD631B" w:rsidP="00DD631B">
      <w:pPr>
        <w:suppressAutoHyphens/>
        <w:spacing w:after="0" w:line="360" w:lineRule="auto"/>
        <w:ind w:firstLine="709"/>
        <w:jc w:val="both"/>
      </w:pPr>
      <w:r w:rsidRPr="001907F3">
        <w:t>ЗП</w:t>
      </w:r>
      <w:proofErr w:type="spellStart"/>
      <w:proofErr w:type="gramStart"/>
      <w:r w:rsidRPr="001907F3">
        <w:rPr>
          <w:lang w:val="en-US"/>
        </w:rPr>
        <w:t>i</w:t>
      </w:r>
      <w:proofErr w:type="spellEnd"/>
      <w:proofErr w:type="gramEnd"/>
      <w:r w:rsidRPr="001907F3">
        <w:t xml:space="preserve">— размер заработной платы </w:t>
      </w:r>
      <w:proofErr w:type="spellStart"/>
      <w:r w:rsidRPr="001907F3">
        <w:rPr>
          <w:lang w:val="en-US"/>
        </w:rPr>
        <w:t>i</w:t>
      </w:r>
      <w:proofErr w:type="spellEnd"/>
      <w:r w:rsidRPr="001907F3">
        <w:t>-го работника;</w:t>
      </w:r>
    </w:p>
    <w:p w:rsidR="00DD631B" w:rsidRPr="001907F3" w:rsidRDefault="00DD631B" w:rsidP="00DD631B">
      <w:pPr>
        <w:suppressAutoHyphens/>
        <w:spacing w:after="0" w:line="360" w:lineRule="auto"/>
        <w:ind w:firstLine="709"/>
        <w:jc w:val="both"/>
      </w:pPr>
      <w:proofErr w:type="gramStart"/>
      <w:r w:rsidRPr="001907F3">
        <w:rPr>
          <w:lang w:val="en-US"/>
        </w:rPr>
        <w:t>n</w:t>
      </w:r>
      <w:proofErr w:type="gramEnd"/>
      <w:r w:rsidRPr="001907F3">
        <w:t xml:space="preserve"> — общая численность работников организации;</w:t>
      </w:r>
    </w:p>
    <w:p w:rsidR="00DD631B" w:rsidRPr="001907F3" w:rsidRDefault="00DD631B" w:rsidP="00DD631B">
      <w:pPr>
        <w:suppressAutoHyphens/>
        <w:spacing w:after="0" w:line="360" w:lineRule="auto"/>
        <w:ind w:firstLine="709"/>
        <w:jc w:val="both"/>
      </w:pPr>
      <w:r w:rsidRPr="001907F3">
        <w:t>К</w:t>
      </w:r>
      <w:proofErr w:type="spellStart"/>
      <w:r w:rsidRPr="001907F3">
        <w:rPr>
          <w:lang w:val="en-US"/>
        </w:rPr>
        <w:t>i</w:t>
      </w:r>
      <w:proofErr w:type="spellEnd"/>
      <w:r w:rsidRPr="001907F3">
        <w:t xml:space="preserve"> — коэффициент, показывающий, во сколько раз оплата труда данного </w:t>
      </w:r>
      <w:proofErr w:type="spellStart"/>
      <w:r w:rsidRPr="001907F3">
        <w:rPr>
          <w:lang w:val="en-US"/>
        </w:rPr>
        <w:t>i</w:t>
      </w:r>
      <w:proofErr w:type="spellEnd"/>
      <w:r w:rsidRPr="001907F3">
        <w:t xml:space="preserve">-го работника выше </w:t>
      </w:r>
      <w:proofErr w:type="gramStart"/>
      <w:r w:rsidRPr="001907F3">
        <w:t>минимальной</w:t>
      </w:r>
      <w:proofErr w:type="gramEnd"/>
      <w:r w:rsidRPr="001907F3">
        <w:t>;</w:t>
      </w:r>
    </w:p>
    <w:p w:rsidR="00DD631B" w:rsidRDefault="00DD631B" w:rsidP="00DD631B">
      <w:pPr>
        <w:suppressAutoHyphens/>
        <w:spacing w:after="0" w:line="360" w:lineRule="auto"/>
        <w:ind w:firstLine="709"/>
        <w:jc w:val="both"/>
      </w:pPr>
      <w:r w:rsidRPr="001907F3">
        <w:t>Т</w:t>
      </w:r>
      <w:proofErr w:type="spellStart"/>
      <w:proofErr w:type="gramStart"/>
      <w:r w:rsidRPr="001907F3">
        <w:rPr>
          <w:lang w:val="en-US"/>
        </w:rPr>
        <w:t>i</w:t>
      </w:r>
      <w:proofErr w:type="spellEnd"/>
      <w:proofErr w:type="gramEnd"/>
      <w:r w:rsidRPr="001907F3">
        <w:t xml:space="preserve"> — количество рабочего времени, отработанного работником в период, за который производится оплата.</w:t>
      </w:r>
    </w:p>
    <w:p w:rsidR="00DD631B" w:rsidRPr="00682BAC" w:rsidRDefault="00DD631B" w:rsidP="00DD631B">
      <w:pPr>
        <w:suppressAutoHyphens/>
        <w:spacing w:after="0" w:line="360" w:lineRule="auto"/>
        <w:ind w:firstLine="709"/>
        <w:jc w:val="both"/>
        <w:rPr>
          <w:color w:val="000000" w:themeColor="text1"/>
        </w:rPr>
      </w:pPr>
      <w:proofErr w:type="gramStart"/>
      <w:r w:rsidRPr="00682BAC">
        <w:rPr>
          <w:color w:val="000000" w:themeColor="text1"/>
        </w:rPr>
        <w:t xml:space="preserve">С помощью данной формулы рассчитывается доля каждого рабочего от выделенного ФОТ в зависимости от его коэффициента </w:t>
      </w:r>
      <w:proofErr w:type="spellStart"/>
      <w:r w:rsidRPr="00682BAC">
        <w:rPr>
          <w:color w:val="000000" w:themeColor="text1"/>
        </w:rPr>
        <w:t>Ki</w:t>
      </w:r>
      <w:proofErr w:type="spellEnd"/>
      <w:r w:rsidRPr="00682BAC">
        <w:rPr>
          <w:color w:val="000000" w:themeColor="text1"/>
        </w:rPr>
        <w:t>.</w:t>
      </w:r>
      <w:proofErr w:type="gramEnd"/>
      <w:r w:rsidRPr="00682BAC">
        <w:rPr>
          <w:color w:val="000000" w:themeColor="text1"/>
        </w:rPr>
        <w:t xml:space="preserve"> Для более активного стимулирования эффективности труда и ответственности работников к своим обязанностям, коэффициент </w:t>
      </w:r>
      <w:proofErr w:type="spellStart"/>
      <w:r w:rsidRPr="00682BAC">
        <w:rPr>
          <w:color w:val="000000" w:themeColor="text1"/>
        </w:rPr>
        <w:t>Ki</w:t>
      </w:r>
      <w:proofErr w:type="spellEnd"/>
      <w:r w:rsidRPr="00682BAC">
        <w:rPr>
          <w:color w:val="000000" w:themeColor="text1"/>
        </w:rPr>
        <w:t xml:space="preserve"> необходимо устанавливать в виде диапазона (вилок). По данной формуле определяется не только размер заработной платы работника и его трудовой вклад, но и </w:t>
      </w:r>
      <w:r w:rsidRPr="00682BAC">
        <w:rPr>
          <w:color w:val="000000" w:themeColor="text1"/>
        </w:rPr>
        <w:lastRenderedPageBreak/>
        <w:t>уровень трудового вклада всего коллектива. При использовании такой системы заработной платы у рабочего появляется интерес к увеличению производительности своего труда, а сидеть и ждать окончания рабочей смены ему уже не выгодно. Конкретный размер коэффициента в заданном интервале может определять непосредственный начальник, учитывая при этом не только квалификацию работников, и их реальный трудовой вклад.</w:t>
      </w:r>
    </w:p>
    <w:p w:rsidR="00DD631B" w:rsidRPr="00682BAC" w:rsidRDefault="00DD631B" w:rsidP="00DD631B">
      <w:pPr>
        <w:suppressAutoHyphens/>
        <w:spacing w:after="0" w:line="360" w:lineRule="auto"/>
        <w:ind w:firstLine="709"/>
        <w:jc w:val="both"/>
        <w:rPr>
          <w:color w:val="000000" w:themeColor="text1"/>
        </w:rPr>
      </w:pPr>
      <w:r w:rsidRPr="00682BAC">
        <w:rPr>
          <w:color w:val="000000" w:themeColor="text1"/>
        </w:rPr>
        <w:t>Для учёта отработанного времени и качества выполненной работы необходимо разработать сетку соотношений в оплате труда, далее эта сетка будет использоваться в расчете заработной платы. Такая система оплаты труда будет способствовать сокращению премий и различных доплат, что значительно упростит механизм начисления заработной платы, сделает его более понятным для рабочих. В виде исключения будет разумно сохранить премии за разработку, и освоение новой техники и технологии. Источником таких премий может стать специальный фонд, формируемый из средств, полученных от внедрения новше</w:t>
      </w:r>
      <w:proofErr w:type="gramStart"/>
      <w:r w:rsidRPr="00682BAC">
        <w:rPr>
          <w:color w:val="000000" w:themeColor="text1"/>
        </w:rPr>
        <w:t>ств в пр</w:t>
      </w:r>
      <w:proofErr w:type="gramEnd"/>
      <w:r w:rsidRPr="00682BAC">
        <w:rPr>
          <w:color w:val="000000" w:themeColor="text1"/>
        </w:rPr>
        <w:t>оизводство.</w:t>
      </w:r>
    </w:p>
    <w:p w:rsidR="00DD631B" w:rsidRPr="00682BAC" w:rsidRDefault="00DD631B" w:rsidP="00DD631B">
      <w:pPr>
        <w:suppressAutoHyphens/>
        <w:spacing w:after="0" w:line="360" w:lineRule="auto"/>
        <w:ind w:firstLine="709"/>
        <w:jc w:val="both"/>
        <w:rPr>
          <w:color w:val="000000" w:themeColor="text1"/>
        </w:rPr>
      </w:pPr>
      <w:r w:rsidRPr="00682BAC">
        <w:rPr>
          <w:color w:val="000000" w:themeColor="text1"/>
        </w:rPr>
        <w:t>Для реализации предложенных изменений условно выделяются четыре крупных этапа.</w:t>
      </w:r>
    </w:p>
    <w:p w:rsidR="00DD631B" w:rsidRPr="009B411B" w:rsidRDefault="00DD631B" w:rsidP="00DD631B">
      <w:pPr>
        <w:suppressAutoHyphens/>
        <w:spacing w:after="0" w:line="360" w:lineRule="auto"/>
        <w:ind w:firstLine="709"/>
        <w:jc w:val="both"/>
        <w:rPr>
          <w:color w:val="000000" w:themeColor="text1"/>
        </w:rPr>
      </w:pPr>
      <w:r w:rsidRPr="009B411B">
        <w:rPr>
          <w:color w:val="000000" w:themeColor="text1"/>
        </w:rPr>
        <w:t>Первый этап - издание приказа по подготовке к переходу на новую систему оплаты труда, где излагаются основные причины необходимости преобразований в организации заработной платы, суть и достоинства вновь избранной системы стимулирования, главные мероприятия, которые необходимо реализовать, с указанием сроков и ответственных за их выполнение, утверждается состав комиссии по проведению подготовительной работы.</w:t>
      </w:r>
    </w:p>
    <w:p w:rsidR="00DD631B" w:rsidRPr="009B411B" w:rsidRDefault="00DD631B" w:rsidP="00DD631B">
      <w:pPr>
        <w:suppressAutoHyphens/>
        <w:spacing w:after="0" w:line="360" w:lineRule="auto"/>
        <w:ind w:firstLine="709"/>
        <w:jc w:val="both"/>
        <w:rPr>
          <w:color w:val="000000" w:themeColor="text1"/>
        </w:rPr>
      </w:pPr>
      <w:r w:rsidRPr="009B411B">
        <w:rPr>
          <w:color w:val="000000" w:themeColor="text1"/>
        </w:rPr>
        <w:t>Второй этап - разработка положения о бестарифной модели заработной платы на предприятии, сетки соотношении в оплате труда разного качества, других нормативных документов (таблица 2</w:t>
      </w:r>
      <w:r>
        <w:rPr>
          <w:color w:val="000000" w:themeColor="text1"/>
        </w:rPr>
        <w:t>5</w:t>
      </w:r>
      <w:r w:rsidRPr="009B411B">
        <w:rPr>
          <w:color w:val="000000" w:themeColor="text1"/>
        </w:rPr>
        <w:t>).</w:t>
      </w:r>
    </w:p>
    <w:p w:rsidR="00DD631B" w:rsidRPr="001907F3" w:rsidRDefault="00DD631B" w:rsidP="00DD631B">
      <w:pPr>
        <w:suppressAutoHyphens/>
        <w:spacing w:after="0" w:line="360" w:lineRule="auto"/>
        <w:ind w:firstLine="709"/>
        <w:jc w:val="both"/>
      </w:pPr>
      <w:r w:rsidRPr="001907F3">
        <w:t>При разработке сетки</w:t>
      </w:r>
      <w:r>
        <w:t xml:space="preserve"> соотношений</w:t>
      </w:r>
      <w:r w:rsidRPr="001907F3">
        <w:t xml:space="preserve"> решаются следующие задачи:</w:t>
      </w:r>
    </w:p>
    <w:p w:rsidR="00DD631B" w:rsidRPr="001907F3" w:rsidRDefault="00DD631B" w:rsidP="00DD631B">
      <w:pPr>
        <w:suppressAutoHyphens/>
        <w:spacing w:after="0" w:line="360" w:lineRule="auto"/>
        <w:ind w:firstLine="709"/>
        <w:jc w:val="both"/>
      </w:pPr>
      <w:r>
        <w:lastRenderedPageBreak/>
        <w:t>-</w:t>
      </w:r>
      <w:r w:rsidRPr="001907F3">
        <w:t xml:space="preserve"> выделение наиболее обобщающих и характерных для организации категорий работников (рабочие, служащие, специалисты, руководители производственных </w:t>
      </w:r>
      <w:r>
        <w:t>подразделений, служб и отделов),</w:t>
      </w:r>
    </w:p>
    <w:p w:rsidR="00DD631B" w:rsidRPr="001907F3" w:rsidRDefault="00DD631B" w:rsidP="00DD631B">
      <w:pPr>
        <w:suppressAutoHyphens/>
        <w:spacing w:after="0" w:line="360" w:lineRule="auto"/>
        <w:ind w:firstLine="709"/>
        <w:jc w:val="both"/>
      </w:pPr>
      <w:r>
        <w:t>-</w:t>
      </w:r>
      <w:r w:rsidRPr="001907F3">
        <w:t xml:space="preserve"> определение числа квалификационных групп работников и размеров, соответствующих им "вилок" соотношений в оплате труда разного качества;</w:t>
      </w:r>
    </w:p>
    <w:p w:rsidR="00DD631B" w:rsidRDefault="00DD631B" w:rsidP="00DD631B">
      <w:pPr>
        <w:suppressAutoHyphens/>
        <w:spacing w:after="0" w:line="360" w:lineRule="auto"/>
        <w:ind w:firstLine="709"/>
        <w:jc w:val="both"/>
      </w:pPr>
      <w:r>
        <w:t>-</w:t>
      </w:r>
      <w:r w:rsidRPr="001907F3">
        <w:t xml:space="preserve"> обоснование критериев, требований, условий и т. п. для отнесения конкретных категорий работников к соответствующим квалификационным группам и размерам "вилок" соотношений в оплате труда разного качества (например, квалификационные требования, профессиональные знания, трудовые навыки, должностные обязанности и т. п.).</w:t>
      </w:r>
    </w:p>
    <w:p w:rsidR="00DD631B" w:rsidRPr="00682BAC" w:rsidRDefault="00DD631B" w:rsidP="00DD631B">
      <w:pPr>
        <w:suppressAutoHyphens/>
        <w:spacing w:after="0" w:line="360" w:lineRule="auto"/>
        <w:ind w:firstLine="709"/>
        <w:jc w:val="both"/>
        <w:rPr>
          <w:color w:val="000000" w:themeColor="text1"/>
        </w:rPr>
      </w:pPr>
      <w:r w:rsidRPr="00682BAC">
        <w:rPr>
          <w:color w:val="000000" w:themeColor="text1"/>
        </w:rPr>
        <w:t>В соответствии с установленными в организац</w:t>
      </w:r>
      <w:proofErr w:type="gramStart"/>
      <w:r w:rsidRPr="00682BAC">
        <w:rPr>
          <w:color w:val="000000" w:themeColor="text1"/>
        </w:rPr>
        <w:t>ии ООО</w:t>
      </w:r>
      <w:proofErr w:type="gramEnd"/>
      <w:r w:rsidRPr="00682BAC">
        <w:rPr>
          <w:color w:val="000000" w:themeColor="text1"/>
        </w:rPr>
        <w:t xml:space="preserve"> "НПК "Нефтяное машиностроение" тарифными ставками в таблице 25 рассчитаем соотношение коэффициентов </w:t>
      </w:r>
      <w:proofErr w:type="spellStart"/>
      <w:r w:rsidRPr="00682BAC">
        <w:rPr>
          <w:color w:val="000000" w:themeColor="text1"/>
        </w:rPr>
        <w:t>Ki</w:t>
      </w:r>
      <w:proofErr w:type="spellEnd"/>
      <w:r w:rsidRPr="00682BAC">
        <w:rPr>
          <w:color w:val="000000" w:themeColor="text1"/>
        </w:rPr>
        <w:t>.</w:t>
      </w:r>
    </w:p>
    <w:p w:rsidR="00DD631B" w:rsidRPr="001907F3" w:rsidRDefault="00DD631B" w:rsidP="00DD631B">
      <w:pPr>
        <w:suppressAutoHyphens/>
        <w:spacing w:after="0" w:line="360" w:lineRule="auto"/>
        <w:jc w:val="both"/>
      </w:pPr>
      <w:r w:rsidRPr="00682BAC">
        <w:rPr>
          <w:color w:val="000000" w:themeColor="text1"/>
        </w:rPr>
        <w:t xml:space="preserve">Таблица 25 - Сетка соотношения коэффициентов </w:t>
      </w:r>
      <w:proofErr w:type="spellStart"/>
      <w:r w:rsidRPr="00682BAC">
        <w:rPr>
          <w:color w:val="000000" w:themeColor="text1"/>
        </w:rPr>
        <w:t>Ki</w:t>
      </w:r>
      <w:proofErr w:type="spellEnd"/>
      <w:r w:rsidRPr="00682BAC">
        <w:rPr>
          <w:color w:val="000000" w:themeColor="text1"/>
        </w:rPr>
        <w:t xml:space="preserve"> </w:t>
      </w:r>
      <w:r>
        <w:t>в оплате труда</w:t>
      </w:r>
    </w:p>
    <w:tbl>
      <w:tblPr>
        <w:tblW w:w="9177" w:type="dxa"/>
        <w:tblLook w:val="04A0"/>
      </w:tblPr>
      <w:tblGrid>
        <w:gridCol w:w="3454"/>
        <w:gridCol w:w="1928"/>
        <w:gridCol w:w="1636"/>
        <w:gridCol w:w="2159"/>
      </w:tblGrid>
      <w:tr w:rsidR="00DD631B" w:rsidRPr="003C1CCB" w:rsidTr="00912E05">
        <w:trPr>
          <w:trHeight w:val="436"/>
        </w:trPr>
        <w:tc>
          <w:tcPr>
            <w:tcW w:w="3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682BAC" w:rsidRDefault="00DD631B" w:rsidP="00682BAC">
            <w:pPr>
              <w:spacing w:after="0" w:line="240" w:lineRule="auto"/>
              <w:jc w:val="center"/>
              <w:rPr>
                <w:rFonts w:eastAsia="Times New Roman"/>
                <w:sz w:val="24"/>
                <w:szCs w:val="24"/>
                <w:lang w:eastAsia="ru-RU"/>
              </w:rPr>
            </w:pPr>
            <w:r w:rsidRPr="00682BAC">
              <w:rPr>
                <w:rFonts w:eastAsia="Times New Roman"/>
                <w:sz w:val="24"/>
                <w:szCs w:val="24"/>
                <w:lang w:eastAsia="ru-RU"/>
              </w:rPr>
              <w:t>Должность</w:t>
            </w:r>
          </w:p>
        </w:tc>
        <w:tc>
          <w:tcPr>
            <w:tcW w:w="1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682BAC" w:rsidRDefault="00DD631B" w:rsidP="00682BAC">
            <w:pPr>
              <w:spacing w:after="0" w:line="240" w:lineRule="auto"/>
              <w:jc w:val="center"/>
              <w:rPr>
                <w:rFonts w:eastAsia="Times New Roman"/>
                <w:sz w:val="24"/>
                <w:szCs w:val="24"/>
                <w:lang w:eastAsia="ru-RU"/>
              </w:rPr>
            </w:pPr>
            <w:r w:rsidRPr="00682BAC">
              <w:rPr>
                <w:rFonts w:eastAsia="Times New Roman"/>
                <w:sz w:val="24"/>
                <w:szCs w:val="24"/>
                <w:lang w:eastAsia="ru-RU"/>
              </w:rPr>
              <w:t>Оклад за смену до изменения системы оплаты труда</w:t>
            </w:r>
          </w:p>
        </w:tc>
        <w:tc>
          <w:tcPr>
            <w:tcW w:w="1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682BAC" w:rsidRDefault="00DD631B" w:rsidP="00682BAC">
            <w:pPr>
              <w:spacing w:after="0" w:line="240" w:lineRule="auto"/>
              <w:jc w:val="center"/>
              <w:rPr>
                <w:rFonts w:eastAsia="Times New Roman"/>
                <w:sz w:val="24"/>
                <w:szCs w:val="24"/>
                <w:lang w:eastAsia="ru-RU"/>
              </w:rPr>
            </w:pPr>
            <w:r w:rsidRPr="00682BAC">
              <w:rPr>
                <w:rFonts w:eastAsia="Times New Roman"/>
                <w:sz w:val="24"/>
                <w:szCs w:val="24"/>
                <w:lang w:eastAsia="ru-RU"/>
              </w:rPr>
              <w:t xml:space="preserve">Коэффициент </w:t>
            </w:r>
            <w:proofErr w:type="spellStart"/>
            <w:r w:rsidRPr="00682BAC">
              <w:rPr>
                <w:sz w:val="24"/>
                <w:szCs w:val="24"/>
              </w:rPr>
              <w:t>Ki</w:t>
            </w:r>
            <w:proofErr w:type="spellEnd"/>
          </w:p>
        </w:tc>
        <w:tc>
          <w:tcPr>
            <w:tcW w:w="2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682BAC" w:rsidRDefault="00DD631B" w:rsidP="00682BAC">
            <w:pPr>
              <w:spacing w:after="0" w:line="240" w:lineRule="auto"/>
              <w:jc w:val="center"/>
              <w:rPr>
                <w:rFonts w:eastAsia="Times New Roman"/>
                <w:sz w:val="24"/>
                <w:szCs w:val="24"/>
                <w:lang w:eastAsia="ru-RU"/>
              </w:rPr>
            </w:pPr>
            <w:r w:rsidRPr="00682BAC">
              <w:rPr>
                <w:rFonts w:eastAsia="Times New Roman"/>
                <w:sz w:val="24"/>
                <w:szCs w:val="24"/>
                <w:lang w:eastAsia="ru-RU"/>
              </w:rPr>
              <w:t>квалификационная группа</w:t>
            </w:r>
          </w:p>
        </w:tc>
      </w:tr>
      <w:tr w:rsidR="00DD631B" w:rsidRPr="003C1CCB" w:rsidTr="00912E05">
        <w:trPr>
          <w:trHeight w:val="436"/>
        </w:trPr>
        <w:tc>
          <w:tcPr>
            <w:tcW w:w="3454" w:type="dxa"/>
            <w:vMerge/>
            <w:tcBorders>
              <w:top w:val="single" w:sz="4" w:space="0" w:color="auto"/>
              <w:left w:val="single" w:sz="4" w:space="0" w:color="auto"/>
              <w:bottom w:val="single" w:sz="4" w:space="0" w:color="auto"/>
              <w:right w:val="single" w:sz="4" w:space="0" w:color="auto"/>
            </w:tcBorders>
            <w:vAlign w:val="center"/>
            <w:hideMark/>
          </w:tcPr>
          <w:p w:rsidR="00DD631B" w:rsidRPr="00682BAC" w:rsidRDefault="00DD631B" w:rsidP="00682BAC">
            <w:pPr>
              <w:spacing w:after="0" w:line="240" w:lineRule="auto"/>
              <w:rPr>
                <w:rFonts w:eastAsia="Times New Roman"/>
                <w:sz w:val="24"/>
                <w:szCs w:val="24"/>
                <w:lang w:eastAsia="ru-RU"/>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DD631B" w:rsidRPr="00682BAC" w:rsidRDefault="00DD631B" w:rsidP="00682BAC">
            <w:pPr>
              <w:spacing w:after="0" w:line="240" w:lineRule="auto"/>
              <w:rPr>
                <w:rFonts w:eastAsia="Times New Roman"/>
                <w:sz w:val="24"/>
                <w:szCs w:val="24"/>
                <w:lang w:eastAsia="ru-RU"/>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DD631B" w:rsidRPr="00682BAC" w:rsidRDefault="00DD631B" w:rsidP="00682BAC">
            <w:pPr>
              <w:spacing w:after="0" w:line="240" w:lineRule="auto"/>
              <w:rPr>
                <w:rFonts w:eastAsia="Times New Roman"/>
                <w:sz w:val="24"/>
                <w:szCs w:val="24"/>
                <w:lang w:eastAsia="ru-RU"/>
              </w:rPr>
            </w:pPr>
          </w:p>
        </w:tc>
        <w:tc>
          <w:tcPr>
            <w:tcW w:w="2159" w:type="dxa"/>
            <w:vMerge/>
            <w:tcBorders>
              <w:top w:val="single" w:sz="4" w:space="0" w:color="auto"/>
              <w:left w:val="single" w:sz="4" w:space="0" w:color="auto"/>
              <w:bottom w:val="single" w:sz="4" w:space="0" w:color="auto"/>
              <w:right w:val="single" w:sz="4" w:space="0" w:color="auto"/>
            </w:tcBorders>
            <w:vAlign w:val="center"/>
            <w:hideMark/>
          </w:tcPr>
          <w:p w:rsidR="00DD631B" w:rsidRPr="00682BAC" w:rsidRDefault="00DD631B" w:rsidP="00682BAC">
            <w:pPr>
              <w:spacing w:after="0" w:line="240" w:lineRule="auto"/>
              <w:rPr>
                <w:rFonts w:eastAsia="Times New Roman"/>
                <w:sz w:val="24"/>
                <w:szCs w:val="24"/>
                <w:lang w:eastAsia="ru-RU"/>
              </w:rPr>
            </w:pP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Бухгалтер</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1150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1,58</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9</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Мастер</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1150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1,58</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9</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Технолог</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1100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1,51</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 xml:space="preserve">Оператор станков с ЧПУ 6-го разряда </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1040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1,42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7</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 xml:space="preserve">Оператор станков с ЧПУ 5-го разряда </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960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1,32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6</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 xml:space="preserve">Оператор станков с ЧПУ 4-го разряда </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890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1,22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5</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 xml:space="preserve">Оператор станков с ЧПУ 3-го разряда </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820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3</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Сварщик</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860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1,18</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4</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Контролёр</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820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3</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Слесарь сборщик</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820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3</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Кладовщик</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820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1,12</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3</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Водитель погрузчика</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760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1,04</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2</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Штамповщик</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760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1,04</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2</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Оператор контактной сварки</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730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1,00</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w:t>
            </w:r>
          </w:p>
        </w:tc>
      </w:tr>
      <w:tr w:rsidR="00DD631B" w:rsidRPr="003C1CCB" w:rsidTr="00682BAC">
        <w:trPr>
          <w:trHeight w:val="28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rsidR="00DD631B" w:rsidRPr="00682BAC" w:rsidRDefault="00DD631B" w:rsidP="00682BAC">
            <w:pPr>
              <w:spacing w:after="0" w:line="240" w:lineRule="auto"/>
              <w:rPr>
                <w:rFonts w:eastAsia="Times New Roman"/>
                <w:sz w:val="24"/>
                <w:szCs w:val="24"/>
                <w:lang w:eastAsia="ru-RU"/>
              </w:rPr>
            </w:pPr>
            <w:r w:rsidRPr="00682BAC">
              <w:rPr>
                <w:rFonts w:eastAsia="Times New Roman"/>
                <w:sz w:val="24"/>
                <w:szCs w:val="24"/>
                <w:lang w:eastAsia="ru-RU"/>
              </w:rPr>
              <w:t>Слесарь</w:t>
            </w:r>
          </w:p>
        </w:tc>
        <w:tc>
          <w:tcPr>
            <w:tcW w:w="1928"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730</w:t>
            </w:r>
          </w:p>
        </w:tc>
        <w:tc>
          <w:tcPr>
            <w:tcW w:w="1636"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1,00</w:t>
            </w:r>
          </w:p>
        </w:tc>
        <w:tc>
          <w:tcPr>
            <w:tcW w:w="2159" w:type="dxa"/>
            <w:tcBorders>
              <w:top w:val="nil"/>
              <w:left w:val="nil"/>
              <w:bottom w:val="single" w:sz="4" w:space="0" w:color="auto"/>
              <w:right w:val="single" w:sz="4" w:space="0" w:color="auto"/>
            </w:tcBorders>
            <w:shd w:val="clear" w:color="auto" w:fill="auto"/>
            <w:noWrap/>
            <w:vAlign w:val="bottom"/>
            <w:hideMark/>
          </w:tcPr>
          <w:p w:rsidR="00DD631B" w:rsidRPr="00682BAC" w:rsidRDefault="00DD631B" w:rsidP="00682BAC">
            <w:pPr>
              <w:spacing w:after="0"/>
              <w:rPr>
                <w:sz w:val="24"/>
                <w:szCs w:val="24"/>
              </w:rPr>
            </w:pPr>
            <w:r w:rsidRPr="00682BAC">
              <w:rPr>
                <w:sz w:val="24"/>
                <w:szCs w:val="24"/>
              </w:rPr>
              <w:t>1</w:t>
            </w:r>
          </w:p>
        </w:tc>
      </w:tr>
      <w:tr w:rsidR="00DD631B" w:rsidRPr="003C1CCB" w:rsidTr="00912E05">
        <w:trPr>
          <w:trHeight w:val="288"/>
        </w:trPr>
        <w:tc>
          <w:tcPr>
            <w:tcW w:w="3454" w:type="dxa"/>
            <w:tcBorders>
              <w:top w:val="nil"/>
              <w:left w:val="nil"/>
              <w:bottom w:val="nil"/>
              <w:right w:val="nil"/>
            </w:tcBorders>
            <w:shd w:val="clear" w:color="auto" w:fill="auto"/>
            <w:noWrap/>
            <w:vAlign w:val="bottom"/>
            <w:hideMark/>
          </w:tcPr>
          <w:p w:rsidR="00DD631B" w:rsidRPr="003C1CCB" w:rsidRDefault="00DD631B" w:rsidP="00912E05">
            <w:pPr>
              <w:spacing w:after="0" w:line="240" w:lineRule="auto"/>
              <w:jc w:val="right"/>
              <w:rPr>
                <w:rFonts w:ascii="Calibri" w:eastAsia="Times New Roman" w:hAnsi="Calibri" w:cs="Calibri"/>
                <w:sz w:val="22"/>
                <w:szCs w:val="22"/>
                <w:lang w:eastAsia="ru-RU"/>
              </w:rPr>
            </w:pPr>
          </w:p>
        </w:tc>
        <w:tc>
          <w:tcPr>
            <w:tcW w:w="1928" w:type="dxa"/>
            <w:tcBorders>
              <w:top w:val="nil"/>
              <w:left w:val="nil"/>
              <w:bottom w:val="nil"/>
              <w:right w:val="nil"/>
            </w:tcBorders>
            <w:shd w:val="clear" w:color="auto" w:fill="auto"/>
            <w:noWrap/>
            <w:vAlign w:val="bottom"/>
            <w:hideMark/>
          </w:tcPr>
          <w:p w:rsidR="00DD631B" w:rsidRPr="003C1CCB" w:rsidRDefault="00DD631B" w:rsidP="00912E05">
            <w:pPr>
              <w:spacing w:after="0" w:line="240" w:lineRule="auto"/>
              <w:rPr>
                <w:rFonts w:eastAsia="Times New Roman"/>
                <w:color w:val="auto"/>
                <w:sz w:val="20"/>
                <w:szCs w:val="20"/>
                <w:lang w:eastAsia="ru-RU"/>
              </w:rPr>
            </w:pPr>
          </w:p>
        </w:tc>
        <w:tc>
          <w:tcPr>
            <w:tcW w:w="1636" w:type="dxa"/>
            <w:tcBorders>
              <w:top w:val="nil"/>
              <w:left w:val="nil"/>
              <w:bottom w:val="nil"/>
              <w:right w:val="nil"/>
            </w:tcBorders>
            <w:shd w:val="clear" w:color="auto" w:fill="auto"/>
            <w:noWrap/>
            <w:vAlign w:val="bottom"/>
            <w:hideMark/>
          </w:tcPr>
          <w:p w:rsidR="00DD631B" w:rsidRPr="003C1CCB" w:rsidRDefault="00DD631B" w:rsidP="00912E05">
            <w:pPr>
              <w:spacing w:after="0" w:line="240" w:lineRule="auto"/>
              <w:rPr>
                <w:rFonts w:eastAsia="Times New Roman"/>
                <w:color w:val="auto"/>
                <w:sz w:val="20"/>
                <w:szCs w:val="20"/>
                <w:lang w:eastAsia="ru-RU"/>
              </w:rPr>
            </w:pPr>
          </w:p>
        </w:tc>
        <w:tc>
          <w:tcPr>
            <w:tcW w:w="2159" w:type="dxa"/>
            <w:tcBorders>
              <w:top w:val="nil"/>
              <w:left w:val="nil"/>
              <w:bottom w:val="nil"/>
              <w:right w:val="nil"/>
            </w:tcBorders>
            <w:shd w:val="clear" w:color="auto" w:fill="auto"/>
            <w:noWrap/>
            <w:vAlign w:val="bottom"/>
            <w:hideMark/>
          </w:tcPr>
          <w:p w:rsidR="00DD631B" w:rsidRPr="003C1CCB" w:rsidRDefault="00DD631B" w:rsidP="00912E05">
            <w:pPr>
              <w:spacing w:after="0" w:line="240" w:lineRule="auto"/>
              <w:rPr>
                <w:rFonts w:eastAsia="Times New Roman"/>
                <w:color w:val="auto"/>
                <w:sz w:val="20"/>
                <w:szCs w:val="20"/>
                <w:lang w:eastAsia="ru-RU"/>
              </w:rPr>
            </w:pPr>
          </w:p>
        </w:tc>
      </w:tr>
    </w:tbl>
    <w:p w:rsidR="00DD631B" w:rsidRDefault="00DD631B" w:rsidP="00DD631B">
      <w:pPr>
        <w:suppressAutoHyphens/>
        <w:spacing w:after="0" w:line="360" w:lineRule="auto"/>
        <w:ind w:firstLine="709"/>
        <w:jc w:val="both"/>
      </w:pPr>
      <w:r>
        <w:lastRenderedPageBreak/>
        <w:t xml:space="preserve">Так как ранее в качестве поощрения использовались премии в районе 30% от оклада, то это соотношение следует использовать для расчета интервала </w:t>
      </w:r>
      <w:r w:rsidRPr="00675252">
        <w:t>коэффициентов - «вилки» соотношений в оплате</w:t>
      </w:r>
      <w:r>
        <w:t xml:space="preserve"> труда (таблица 26).</w:t>
      </w:r>
    </w:p>
    <w:p w:rsidR="00DD631B" w:rsidRDefault="00DD631B" w:rsidP="00DD631B">
      <w:pPr>
        <w:suppressAutoHyphens/>
        <w:spacing w:after="0" w:line="360" w:lineRule="auto"/>
        <w:jc w:val="both"/>
      </w:pPr>
      <w:r>
        <w:t>Таблица 26 - Интервалы коэффициентов</w:t>
      </w:r>
      <w:r w:rsidRPr="00675252">
        <w:t xml:space="preserve"> соотношений в оплате</w:t>
      </w:r>
      <w:r>
        <w:t xml:space="preserve"> труда</w:t>
      </w:r>
    </w:p>
    <w:tbl>
      <w:tblPr>
        <w:tblW w:w="4743" w:type="dxa"/>
        <w:jc w:val="center"/>
        <w:tblLook w:val="04A0"/>
      </w:tblPr>
      <w:tblGrid>
        <w:gridCol w:w="2159"/>
        <w:gridCol w:w="1699"/>
        <w:gridCol w:w="1014"/>
        <w:gridCol w:w="812"/>
      </w:tblGrid>
      <w:tr w:rsidR="00DD631B" w:rsidRPr="00316566" w:rsidTr="00912E05">
        <w:trPr>
          <w:trHeight w:val="804"/>
          <w:jc w:val="center"/>
        </w:trPr>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316566" w:rsidRDefault="00DD631B" w:rsidP="00912E05">
            <w:pPr>
              <w:spacing w:after="0" w:line="240" w:lineRule="auto"/>
              <w:jc w:val="center"/>
              <w:rPr>
                <w:rFonts w:eastAsia="Times New Roman"/>
                <w:sz w:val="24"/>
                <w:szCs w:val="24"/>
                <w:lang w:eastAsia="ru-RU"/>
              </w:rPr>
            </w:pPr>
            <w:r w:rsidRPr="00316566">
              <w:rPr>
                <w:rFonts w:eastAsia="Times New Roman"/>
                <w:sz w:val="24"/>
                <w:szCs w:val="24"/>
                <w:lang w:eastAsia="ru-RU"/>
              </w:rPr>
              <w:t>квалификационная группа</w:t>
            </w:r>
          </w:p>
        </w:tc>
        <w:tc>
          <w:tcPr>
            <w:tcW w:w="13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316566" w:rsidRDefault="00DD631B" w:rsidP="00912E05">
            <w:pPr>
              <w:spacing w:after="0" w:line="240" w:lineRule="auto"/>
              <w:jc w:val="center"/>
              <w:rPr>
                <w:rFonts w:eastAsia="Times New Roman"/>
                <w:sz w:val="24"/>
                <w:szCs w:val="24"/>
                <w:lang w:eastAsia="ru-RU"/>
              </w:rPr>
            </w:pPr>
            <w:r w:rsidRPr="00316566">
              <w:rPr>
                <w:rFonts w:eastAsia="Times New Roman"/>
                <w:sz w:val="24"/>
                <w:szCs w:val="24"/>
                <w:lang w:eastAsia="ru-RU"/>
              </w:rPr>
              <w:t>среднее значение коэффициента в интервале</w:t>
            </w:r>
          </w:p>
        </w:tc>
        <w:tc>
          <w:tcPr>
            <w:tcW w:w="1511" w:type="dxa"/>
            <w:gridSpan w:val="2"/>
            <w:tcBorders>
              <w:top w:val="single" w:sz="4" w:space="0" w:color="auto"/>
              <w:left w:val="nil"/>
              <w:bottom w:val="single" w:sz="4" w:space="0" w:color="auto"/>
              <w:right w:val="single" w:sz="4" w:space="0" w:color="auto"/>
            </w:tcBorders>
            <w:shd w:val="clear" w:color="auto" w:fill="auto"/>
            <w:vAlign w:val="center"/>
            <w:hideMark/>
          </w:tcPr>
          <w:p w:rsidR="00DD631B" w:rsidRPr="00316566" w:rsidRDefault="00DD631B" w:rsidP="00912E05">
            <w:pPr>
              <w:spacing w:after="0" w:line="240" w:lineRule="auto"/>
              <w:jc w:val="center"/>
              <w:rPr>
                <w:rFonts w:eastAsia="Times New Roman"/>
                <w:sz w:val="24"/>
                <w:szCs w:val="24"/>
                <w:lang w:eastAsia="ru-RU"/>
              </w:rPr>
            </w:pPr>
            <w:r w:rsidRPr="00316566">
              <w:rPr>
                <w:rFonts w:eastAsia="Times New Roman"/>
                <w:sz w:val="24"/>
                <w:szCs w:val="24"/>
                <w:lang w:eastAsia="ru-RU"/>
              </w:rPr>
              <w:t>интервалы коэффициентов (вилки)</w:t>
            </w:r>
          </w:p>
        </w:tc>
      </w:tr>
      <w:tr w:rsidR="00DD631B" w:rsidRPr="00316566" w:rsidTr="00912E05">
        <w:trPr>
          <w:trHeight w:val="588"/>
          <w:jc w:val="center"/>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DD631B" w:rsidRPr="00316566" w:rsidRDefault="00DD631B" w:rsidP="00912E05">
            <w:pPr>
              <w:spacing w:after="0" w:line="240" w:lineRule="auto"/>
              <w:jc w:val="center"/>
              <w:rPr>
                <w:rFonts w:eastAsia="Times New Roman"/>
                <w:sz w:val="24"/>
                <w:szCs w:val="24"/>
                <w:lang w:eastAsia="ru-RU"/>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DD631B" w:rsidRPr="00316566" w:rsidRDefault="00DD631B" w:rsidP="00912E05">
            <w:pPr>
              <w:spacing w:after="0" w:line="240" w:lineRule="auto"/>
              <w:jc w:val="center"/>
              <w:rPr>
                <w:rFonts w:eastAsia="Times New Roman"/>
                <w:sz w:val="24"/>
                <w:szCs w:val="24"/>
                <w:lang w:eastAsia="ru-RU"/>
              </w:rPr>
            </w:pPr>
          </w:p>
        </w:tc>
        <w:tc>
          <w:tcPr>
            <w:tcW w:w="839" w:type="dxa"/>
            <w:tcBorders>
              <w:top w:val="nil"/>
              <w:left w:val="nil"/>
              <w:bottom w:val="single" w:sz="4" w:space="0" w:color="auto"/>
              <w:right w:val="single" w:sz="4" w:space="0" w:color="auto"/>
            </w:tcBorders>
            <w:shd w:val="clear" w:color="auto" w:fill="auto"/>
            <w:vAlign w:val="center"/>
            <w:hideMark/>
          </w:tcPr>
          <w:p w:rsidR="00DD631B" w:rsidRPr="00316566" w:rsidRDefault="00DD631B" w:rsidP="00912E05">
            <w:pPr>
              <w:spacing w:after="0" w:line="240" w:lineRule="auto"/>
              <w:jc w:val="center"/>
              <w:rPr>
                <w:rFonts w:eastAsia="Times New Roman"/>
                <w:sz w:val="24"/>
                <w:szCs w:val="24"/>
                <w:lang w:eastAsia="ru-RU"/>
              </w:rPr>
            </w:pPr>
            <w:r w:rsidRPr="00316566">
              <w:rPr>
                <w:rFonts w:eastAsia="Times New Roman"/>
                <w:sz w:val="24"/>
                <w:szCs w:val="24"/>
                <w:lang w:eastAsia="ru-RU"/>
              </w:rPr>
              <w:t>от</w:t>
            </w:r>
          </w:p>
        </w:tc>
        <w:tc>
          <w:tcPr>
            <w:tcW w:w="672" w:type="dxa"/>
            <w:tcBorders>
              <w:top w:val="nil"/>
              <w:left w:val="nil"/>
              <w:bottom w:val="single" w:sz="4" w:space="0" w:color="auto"/>
              <w:right w:val="single" w:sz="4" w:space="0" w:color="auto"/>
            </w:tcBorders>
            <w:shd w:val="clear" w:color="auto" w:fill="auto"/>
            <w:vAlign w:val="center"/>
            <w:hideMark/>
          </w:tcPr>
          <w:p w:rsidR="00DD631B" w:rsidRPr="00316566" w:rsidRDefault="00DD631B" w:rsidP="00912E05">
            <w:pPr>
              <w:spacing w:after="0" w:line="240" w:lineRule="auto"/>
              <w:jc w:val="center"/>
              <w:rPr>
                <w:rFonts w:eastAsia="Times New Roman"/>
                <w:sz w:val="24"/>
                <w:szCs w:val="24"/>
                <w:lang w:eastAsia="ru-RU"/>
              </w:rPr>
            </w:pPr>
            <w:r w:rsidRPr="00316566">
              <w:rPr>
                <w:rFonts w:eastAsia="Times New Roman"/>
                <w:sz w:val="24"/>
                <w:szCs w:val="24"/>
                <w:lang w:eastAsia="ru-RU"/>
              </w:rPr>
              <w:t>до</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9</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1,81</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1,58</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2,05</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8</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1,73</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1,51</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1,96</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7</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1,64</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1,42</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1,85</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6</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1,51</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1,32</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1,71</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5</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1,40</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1,22</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1,58</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4</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1,35</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1,18</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1,53</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3</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1,29</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1,12</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1,46</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2</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1,20</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1,04</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1,35</w:t>
            </w:r>
          </w:p>
        </w:tc>
      </w:tr>
      <w:tr w:rsidR="00DD631B" w:rsidRPr="00316566" w:rsidTr="00912E05">
        <w:trPr>
          <w:trHeight w:val="288"/>
          <w:jc w:val="center"/>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w:t>
            </w:r>
          </w:p>
        </w:tc>
        <w:tc>
          <w:tcPr>
            <w:tcW w:w="1395"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1,15</w:t>
            </w:r>
          </w:p>
        </w:tc>
        <w:tc>
          <w:tcPr>
            <w:tcW w:w="839"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1,00</w:t>
            </w:r>
          </w:p>
        </w:tc>
        <w:tc>
          <w:tcPr>
            <w:tcW w:w="672" w:type="dxa"/>
            <w:tcBorders>
              <w:top w:val="nil"/>
              <w:left w:val="nil"/>
              <w:bottom w:val="single" w:sz="4" w:space="0" w:color="auto"/>
              <w:right w:val="single" w:sz="4" w:space="0" w:color="auto"/>
            </w:tcBorders>
            <w:shd w:val="clear" w:color="auto" w:fill="auto"/>
            <w:noWrap/>
            <w:vAlign w:val="bottom"/>
            <w:hideMark/>
          </w:tcPr>
          <w:p w:rsidR="00DD631B" w:rsidRPr="00316566" w:rsidRDefault="00DD631B" w:rsidP="00912E05">
            <w:pPr>
              <w:spacing w:after="0" w:line="240" w:lineRule="auto"/>
              <w:rPr>
                <w:rFonts w:eastAsia="Times New Roman"/>
                <w:sz w:val="24"/>
                <w:szCs w:val="24"/>
                <w:lang w:eastAsia="ru-RU"/>
              </w:rPr>
            </w:pPr>
            <w:r w:rsidRPr="00316566">
              <w:rPr>
                <w:rFonts w:eastAsia="Times New Roman"/>
                <w:sz w:val="24"/>
                <w:szCs w:val="24"/>
                <w:lang w:eastAsia="ru-RU"/>
              </w:rPr>
              <w:t>1,30</w:t>
            </w:r>
          </w:p>
        </w:tc>
      </w:tr>
    </w:tbl>
    <w:p w:rsidR="009C0DAA" w:rsidRDefault="009C0DAA" w:rsidP="00DD631B">
      <w:pPr>
        <w:spacing w:after="0" w:line="360" w:lineRule="auto"/>
        <w:jc w:val="both"/>
      </w:pPr>
    </w:p>
    <w:p w:rsidR="00C85160" w:rsidRDefault="00C85160" w:rsidP="00C85160">
      <w:pPr>
        <w:suppressAutoHyphens/>
        <w:spacing w:after="0" w:line="360" w:lineRule="auto"/>
        <w:ind w:firstLine="709"/>
        <w:jc w:val="both"/>
      </w:pPr>
      <w:r>
        <w:t>Значение коэффициента</w:t>
      </w:r>
      <w:r w:rsidRPr="001907F3">
        <w:t xml:space="preserve"> </w:t>
      </w:r>
      <w:proofErr w:type="spellStart"/>
      <w:r w:rsidRPr="001907F3">
        <w:t>Ki</w:t>
      </w:r>
      <w:proofErr w:type="spellEnd"/>
      <w:r w:rsidRPr="001907F3">
        <w:t xml:space="preserve"> может</w:t>
      </w:r>
      <w:r>
        <w:t xml:space="preserve"> </w:t>
      </w:r>
      <w:proofErr w:type="gramStart"/>
      <w:r>
        <w:t>изменятся</w:t>
      </w:r>
      <w:proofErr w:type="gramEnd"/>
      <w:r w:rsidRPr="001907F3">
        <w:t xml:space="preserve"> </w:t>
      </w:r>
      <w:r>
        <w:t xml:space="preserve">в зависимости от выполнения обязанностей работника </w:t>
      </w:r>
      <w:r w:rsidRPr="001907F3">
        <w:t>(</w:t>
      </w:r>
      <w:r>
        <w:t xml:space="preserve">допустим </w:t>
      </w:r>
      <w:r w:rsidRPr="001907F3">
        <w:t xml:space="preserve">за прогул </w:t>
      </w:r>
      <w:proofErr w:type="spellStart"/>
      <w:r w:rsidRPr="001907F3">
        <w:t>Ki</w:t>
      </w:r>
      <w:proofErr w:type="spellEnd"/>
      <w:r w:rsidRPr="001907F3">
        <w:t xml:space="preserve"> снижается на 0,1 пункт) и устанавливаться непосредственно в процессе обсуждения вопроса в каждом случае отдельно. Как действовать - решает коллектив. Однако не должно быть крайностей. Целесообразно дать определенный простор трудовы</w:t>
      </w:r>
      <w:r>
        <w:t>м коллективам, не устанавливая</w:t>
      </w:r>
      <w:r w:rsidRPr="001907F3">
        <w:t xml:space="preserve">, на все случаи жизни нормативы и шкалы зависимости соотношении от показателей и условий, чтобы они могли самостоятельно оценивать значения коэффициентов </w:t>
      </w:r>
      <w:proofErr w:type="spellStart"/>
      <w:r w:rsidRPr="001907F3">
        <w:t>Ki</w:t>
      </w:r>
      <w:proofErr w:type="spellEnd"/>
      <w:r w:rsidRPr="001907F3">
        <w:t>, предопределяющих размер зараб</w:t>
      </w:r>
      <w:r>
        <w:t>отной платы каждого работника. Так как нельзя</w:t>
      </w:r>
      <w:r w:rsidRPr="001907F3">
        <w:t xml:space="preserve"> упрощать эту работу, делать ее только "на глазок", </w:t>
      </w:r>
      <w:r>
        <w:t>составим с</w:t>
      </w:r>
      <w:r w:rsidRPr="001907F3">
        <w:t>истем</w:t>
      </w:r>
      <w:r>
        <w:t>у</w:t>
      </w:r>
      <w:r w:rsidRPr="001907F3">
        <w:t xml:space="preserve"> критериев </w:t>
      </w:r>
      <w:proofErr w:type="spellStart"/>
      <w:r>
        <w:t>до</w:t>
      </w:r>
      <w:r w:rsidRPr="001907F3">
        <w:t>оценки</w:t>
      </w:r>
      <w:proofErr w:type="spellEnd"/>
      <w:r w:rsidRPr="001907F3">
        <w:t xml:space="preserve"> тр</w:t>
      </w:r>
      <w:r>
        <w:t>удового вклада (таблица 27).</w:t>
      </w:r>
    </w:p>
    <w:p w:rsidR="00682BAC" w:rsidRDefault="00682BAC" w:rsidP="009C0DAA">
      <w:pPr>
        <w:suppressAutoHyphens/>
        <w:spacing w:after="0" w:line="360" w:lineRule="auto"/>
        <w:ind w:firstLine="709"/>
        <w:jc w:val="both"/>
      </w:pPr>
    </w:p>
    <w:p w:rsidR="00682BAC" w:rsidRDefault="00682BAC" w:rsidP="009C0DAA">
      <w:pPr>
        <w:suppressAutoHyphens/>
        <w:spacing w:after="0" w:line="360" w:lineRule="auto"/>
        <w:ind w:firstLine="709"/>
        <w:jc w:val="both"/>
      </w:pPr>
    </w:p>
    <w:p w:rsidR="00682BAC" w:rsidRDefault="00682BAC" w:rsidP="009C0DAA">
      <w:pPr>
        <w:suppressAutoHyphens/>
        <w:spacing w:after="0" w:line="360" w:lineRule="auto"/>
        <w:ind w:firstLine="709"/>
        <w:jc w:val="both"/>
      </w:pPr>
    </w:p>
    <w:p w:rsidR="001164A3" w:rsidRDefault="001164A3" w:rsidP="009C0DAA">
      <w:pPr>
        <w:suppressAutoHyphens/>
        <w:spacing w:after="0" w:line="360" w:lineRule="auto"/>
        <w:ind w:firstLine="709"/>
        <w:jc w:val="both"/>
      </w:pPr>
    </w:p>
    <w:p w:rsidR="001164A3" w:rsidRDefault="001164A3" w:rsidP="009C0DAA">
      <w:pPr>
        <w:suppressAutoHyphens/>
        <w:spacing w:after="0" w:line="360" w:lineRule="auto"/>
        <w:ind w:firstLine="709"/>
        <w:jc w:val="both"/>
      </w:pPr>
    </w:p>
    <w:p w:rsidR="00DD631B" w:rsidRPr="001907F3" w:rsidRDefault="00DD631B" w:rsidP="00DD631B">
      <w:pPr>
        <w:suppressAutoHyphens/>
        <w:spacing w:line="360" w:lineRule="auto"/>
      </w:pPr>
      <w:r>
        <w:t>Таблица 27 -</w:t>
      </w:r>
      <w:r w:rsidRPr="006874E4">
        <w:t xml:space="preserve"> </w:t>
      </w:r>
      <w:r w:rsidRPr="001907F3">
        <w:t xml:space="preserve">Система критериев </w:t>
      </w:r>
      <w:proofErr w:type="spellStart"/>
      <w:r>
        <w:t>до</w:t>
      </w:r>
      <w:r w:rsidRPr="001907F3">
        <w:t>оценки</w:t>
      </w:r>
      <w:proofErr w:type="spellEnd"/>
      <w:r w:rsidRPr="001907F3">
        <w:t xml:space="preserve"> тр</w:t>
      </w:r>
      <w:r>
        <w:t>удового вклада</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31"/>
        <w:gridCol w:w="4820"/>
      </w:tblGrid>
      <w:tr w:rsidR="00DD631B" w:rsidRPr="00826F36" w:rsidTr="00912E05">
        <w:trPr>
          <w:trHeight w:val="868"/>
          <w:jc w:val="center"/>
        </w:trPr>
        <w:tc>
          <w:tcPr>
            <w:tcW w:w="4531" w:type="dxa"/>
            <w:shd w:val="clear" w:color="auto" w:fill="auto"/>
          </w:tcPr>
          <w:p w:rsidR="00DD631B" w:rsidRPr="009B2F00" w:rsidRDefault="00DD631B" w:rsidP="00682BAC">
            <w:pPr>
              <w:suppressAutoHyphens/>
              <w:spacing w:after="0" w:line="240" w:lineRule="auto"/>
              <w:jc w:val="center"/>
              <w:rPr>
                <w:sz w:val="24"/>
                <w:szCs w:val="24"/>
              </w:rPr>
            </w:pPr>
            <w:r w:rsidRPr="009B2F00">
              <w:rPr>
                <w:sz w:val="24"/>
                <w:szCs w:val="24"/>
              </w:rPr>
              <w:t>Основные показатели, повышающие базовый коэффициент</w:t>
            </w:r>
          </w:p>
        </w:tc>
        <w:tc>
          <w:tcPr>
            <w:tcW w:w="4820" w:type="dxa"/>
            <w:shd w:val="clear" w:color="auto" w:fill="auto"/>
          </w:tcPr>
          <w:p w:rsidR="00DD631B" w:rsidRPr="009B2F00" w:rsidRDefault="00DD631B" w:rsidP="00682BAC">
            <w:pPr>
              <w:suppressAutoHyphens/>
              <w:spacing w:after="0" w:line="240" w:lineRule="auto"/>
              <w:jc w:val="center"/>
              <w:rPr>
                <w:sz w:val="24"/>
                <w:szCs w:val="24"/>
              </w:rPr>
            </w:pPr>
            <w:r w:rsidRPr="009B2F00">
              <w:rPr>
                <w:sz w:val="24"/>
                <w:szCs w:val="24"/>
              </w:rPr>
              <w:t>Основные показатели, понижающие базовый коэффициент</w:t>
            </w:r>
          </w:p>
        </w:tc>
      </w:tr>
      <w:tr w:rsidR="00DD631B" w:rsidRPr="00826F36" w:rsidTr="00912E05">
        <w:trPr>
          <w:jc w:val="center"/>
        </w:trPr>
        <w:tc>
          <w:tcPr>
            <w:tcW w:w="4531" w:type="dxa"/>
            <w:shd w:val="clear" w:color="auto" w:fill="auto"/>
          </w:tcPr>
          <w:p w:rsidR="00DD631B" w:rsidRPr="009B2F00" w:rsidRDefault="00DD631B" w:rsidP="00682BAC">
            <w:pPr>
              <w:suppressAutoHyphens/>
              <w:spacing w:after="0" w:line="240" w:lineRule="auto"/>
              <w:rPr>
                <w:sz w:val="24"/>
                <w:szCs w:val="24"/>
              </w:rPr>
            </w:pPr>
            <w:r w:rsidRPr="009B2F00">
              <w:rPr>
                <w:sz w:val="24"/>
                <w:szCs w:val="24"/>
              </w:rPr>
              <w:t>Высокий уровень выполнения производственного задания;</w:t>
            </w:r>
          </w:p>
        </w:tc>
        <w:tc>
          <w:tcPr>
            <w:tcW w:w="4820" w:type="dxa"/>
            <w:shd w:val="clear" w:color="auto" w:fill="auto"/>
          </w:tcPr>
          <w:p w:rsidR="00DD631B" w:rsidRPr="009B2F00" w:rsidRDefault="00DD631B" w:rsidP="00682BAC">
            <w:pPr>
              <w:tabs>
                <w:tab w:val="num" w:pos="360"/>
              </w:tabs>
              <w:suppressAutoHyphens/>
              <w:spacing w:after="0" w:line="240" w:lineRule="auto"/>
              <w:rPr>
                <w:sz w:val="24"/>
                <w:szCs w:val="24"/>
              </w:rPr>
            </w:pPr>
            <w:r w:rsidRPr="009B2F00">
              <w:rPr>
                <w:sz w:val="24"/>
                <w:szCs w:val="24"/>
              </w:rPr>
              <w:t>Некачественное выполнение производственных заданий;</w:t>
            </w:r>
          </w:p>
        </w:tc>
      </w:tr>
      <w:tr w:rsidR="00DD631B" w:rsidRPr="00826F36" w:rsidTr="00094EB8">
        <w:trPr>
          <w:trHeight w:val="697"/>
          <w:jc w:val="center"/>
        </w:trPr>
        <w:tc>
          <w:tcPr>
            <w:tcW w:w="4531" w:type="dxa"/>
            <w:shd w:val="clear" w:color="auto" w:fill="auto"/>
          </w:tcPr>
          <w:p w:rsidR="00DD631B" w:rsidRPr="009B2F00" w:rsidRDefault="00DD631B" w:rsidP="00682BAC">
            <w:pPr>
              <w:suppressAutoHyphens/>
              <w:spacing w:after="0" w:line="240" w:lineRule="auto"/>
              <w:rPr>
                <w:sz w:val="24"/>
                <w:szCs w:val="24"/>
              </w:rPr>
            </w:pPr>
            <w:r w:rsidRPr="009B2F00">
              <w:rPr>
                <w:sz w:val="24"/>
                <w:szCs w:val="24"/>
              </w:rPr>
              <w:t>Срочность выполнения внеплановых заданий;</w:t>
            </w:r>
          </w:p>
        </w:tc>
        <w:tc>
          <w:tcPr>
            <w:tcW w:w="4820" w:type="dxa"/>
            <w:shd w:val="clear" w:color="auto" w:fill="auto"/>
          </w:tcPr>
          <w:p w:rsidR="00DD631B" w:rsidRPr="009B2F00" w:rsidRDefault="00DD631B" w:rsidP="00682BAC">
            <w:pPr>
              <w:tabs>
                <w:tab w:val="num" w:pos="360"/>
              </w:tabs>
              <w:suppressAutoHyphens/>
              <w:spacing w:after="0" w:line="240" w:lineRule="auto"/>
              <w:rPr>
                <w:sz w:val="24"/>
                <w:szCs w:val="24"/>
              </w:rPr>
            </w:pPr>
            <w:r w:rsidRPr="009B2F00">
              <w:rPr>
                <w:sz w:val="24"/>
                <w:szCs w:val="24"/>
              </w:rPr>
              <w:t>Нарушение правил техники безопасности;</w:t>
            </w:r>
          </w:p>
        </w:tc>
      </w:tr>
      <w:tr w:rsidR="00DD631B" w:rsidRPr="00826F36" w:rsidTr="00912E05">
        <w:trPr>
          <w:trHeight w:val="584"/>
          <w:jc w:val="center"/>
        </w:trPr>
        <w:tc>
          <w:tcPr>
            <w:tcW w:w="4531" w:type="dxa"/>
            <w:shd w:val="clear" w:color="auto" w:fill="auto"/>
          </w:tcPr>
          <w:p w:rsidR="00DD631B" w:rsidRPr="009B2F00" w:rsidRDefault="00DD631B" w:rsidP="00682BAC">
            <w:pPr>
              <w:suppressAutoHyphens/>
              <w:spacing w:after="0" w:line="240" w:lineRule="auto"/>
              <w:rPr>
                <w:sz w:val="24"/>
                <w:szCs w:val="24"/>
              </w:rPr>
            </w:pPr>
            <w:r w:rsidRPr="009B2F00">
              <w:rPr>
                <w:sz w:val="24"/>
                <w:szCs w:val="24"/>
              </w:rPr>
              <w:t>Творческий подход к выполнению заданий;</w:t>
            </w:r>
          </w:p>
        </w:tc>
        <w:tc>
          <w:tcPr>
            <w:tcW w:w="4820" w:type="dxa"/>
            <w:shd w:val="clear" w:color="auto" w:fill="auto"/>
          </w:tcPr>
          <w:p w:rsidR="00DD631B" w:rsidRPr="009B2F00" w:rsidRDefault="00DD631B" w:rsidP="00682BAC">
            <w:pPr>
              <w:tabs>
                <w:tab w:val="num" w:pos="360"/>
              </w:tabs>
              <w:suppressAutoHyphens/>
              <w:spacing w:after="0" w:line="240" w:lineRule="auto"/>
              <w:rPr>
                <w:sz w:val="24"/>
                <w:szCs w:val="24"/>
              </w:rPr>
            </w:pPr>
            <w:r w:rsidRPr="009B2F00">
              <w:rPr>
                <w:sz w:val="24"/>
                <w:szCs w:val="24"/>
              </w:rPr>
              <w:t>Нарушение трудовой и производственной дисциплины;</w:t>
            </w:r>
          </w:p>
        </w:tc>
      </w:tr>
      <w:tr w:rsidR="00DD631B" w:rsidRPr="00826F36" w:rsidTr="00912E05">
        <w:trPr>
          <w:trHeight w:val="840"/>
          <w:jc w:val="center"/>
        </w:trPr>
        <w:tc>
          <w:tcPr>
            <w:tcW w:w="4531" w:type="dxa"/>
            <w:shd w:val="clear" w:color="auto" w:fill="auto"/>
          </w:tcPr>
          <w:p w:rsidR="00DD631B" w:rsidRPr="009B2F00" w:rsidRDefault="00DD631B" w:rsidP="00682BAC">
            <w:pPr>
              <w:suppressAutoHyphens/>
              <w:spacing w:after="0" w:line="240" w:lineRule="auto"/>
              <w:rPr>
                <w:sz w:val="24"/>
                <w:szCs w:val="24"/>
              </w:rPr>
            </w:pPr>
            <w:r w:rsidRPr="009B2F00">
              <w:rPr>
                <w:sz w:val="24"/>
                <w:szCs w:val="24"/>
              </w:rPr>
              <w:t>Инициативность, проявленная при выполнении работ.</w:t>
            </w:r>
          </w:p>
        </w:tc>
        <w:tc>
          <w:tcPr>
            <w:tcW w:w="4820" w:type="dxa"/>
            <w:shd w:val="clear" w:color="auto" w:fill="auto"/>
          </w:tcPr>
          <w:p w:rsidR="00DD631B" w:rsidRPr="009B2F00" w:rsidRDefault="00DD631B" w:rsidP="00682BAC">
            <w:pPr>
              <w:tabs>
                <w:tab w:val="num" w:pos="360"/>
              </w:tabs>
              <w:suppressAutoHyphens/>
              <w:spacing w:after="0" w:line="240" w:lineRule="auto"/>
              <w:rPr>
                <w:sz w:val="24"/>
                <w:szCs w:val="24"/>
              </w:rPr>
            </w:pPr>
            <w:r w:rsidRPr="009B2F00">
              <w:rPr>
                <w:sz w:val="24"/>
                <w:szCs w:val="24"/>
              </w:rPr>
              <w:t>Несвоевременное выполнение предписаний; контролирующих органов, приказов, распоряжений.</w:t>
            </w:r>
          </w:p>
        </w:tc>
      </w:tr>
    </w:tbl>
    <w:p w:rsidR="00DD631B" w:rsidRPr="001907F3" w:rsidRDefault="00DD631B" w:rsidP="00DD631B">
      <w:pPr>
        <w:suppressAutoHyphens/>
        <w:spacing w:after="0" w:line="360" w:lineRule="auto"/>
      </w:pPr>
    </w:p>
    <w:p w:rsidR="00C85160" w:rsidRDefault="00C85160" w:rsidP="00C85160">
      <w:pPr>
        <w:suppressAutoHyphens/>
        <w:spacing w:after="0" w:line="360" w:lineRule="auto"/>
        <w:ind w:firstLine="709"/>
        <w:jc w:val="both"/>
      </w:pPr>
      <w:r w:rsidRPr="001907F3">
        <w:t xml:space="preserve">Конечно, можно было бы ежемесячно устанавливать всем работникам значение соотношения </w:t>
      </w:r>
      <w:proofErr w:type="spellStart"/>
      <w:r w:rsidRPr="001907F3">
        <w:t>Ki</w:t>
      </w:r>
      <w:proofErr w:type="spellEnd"/>
      <w:r w:rsidRPr="001907F3">
        <w:t xml:space="preserve"> по среднему или максимальному уровню диапазона их "вилок". Но это не эффективно. При этом не будет </w:t>
      </w:r>
      <w:r>
        <w:t>в</w:t>
      </w:r>
      <w:r w:rsidRPr="001907F3">
        <w:t xml:space="preserve"> полной мере использоваться стимулирующий потенциал модели, который в нее заложен, поскольку в отключенном состоянии окажется один из главных ее элементов ("вилки" соотношении), способный не только усиливать заинтересованность трудящихся в высокопроизводительном труде, но </w:t>
      </w:r>
      <w:proofErr w:type="spellStart"/>
      <w:r w:rsidRPr="001907F3">
        <w:t>н</w:t>
      </w:r>
      <w:proofErr w:type="spellEnd"/>
      <w:r w:rsidRPr="001907F3">
        <w:t xml:space="preserve"> задействовать всех членов трудового коллектива в распределении созданного им продукта.</w:t>
      </w:r>
    </w:p>
    <w:p w:rsidR="00C85160" w:rsidRPr="001907F3" w:rsidRDefault="00C85160" w:rsidP="00C85160">
      <w:pPr>
        <w:suppressAutoHyphens/>
        <w:spacing w:after="0" w:line="360" w:lineRule="auto"/>
        <w:ind w:firstLine="709"/>
        <w:jc w:val="both"/>
      </w:pPr>
      <w:r w:rsidRPr="001907F3">
        <w:t>При корректировке К</w:t>
      </w:r>
      <w:proofErr w:type="spellStart"/>
      <w:r w:rsidRPr="001907F3">
        <w:rPr>
          <w:lang w:val="en-US"/>
        </w:rPr>
        <w:t>i</w:t>
      </w:r>
      <w:proofErr w:type="spellEnd"/>
      <w:r w:rsidRPr="001907F3">
        <w:t xml:space="preserve"> нет необходимости иметь большой резервный фонд, поскольку перевыполнение норм (заданий) работниками не потребует дополнительных </w:t>
      </w:r>
      <w:proofErr w:type="gramStart"/>
      <w:r w:rsidRPr="001907F3">
        <w:t>к</w:t>
      </w:r>
      <w:proofErr w:type="gramEnd"/>
      <w:r w:rsidRPr="001907F3">
        <w:t xml:space="preserve"> ФОТ средств. Поэтому резервный фонд в данном случае будет использоваться лишь для обеспечения в любых, самых сложных для организации ситуациях, гарантии выплаты работникам, как минимум, того объема средств, который необходим для воспроизводства рабочей силы. </w:t>
      </w:r>
    </w:p>
    <w:p w:rsidR="00C85160" w:rsidRDefault="00C85160" w:rsidP="00C85160">
      <w:pPr>
        <w:suppressAutoHyphens/>
        <w:spacing w:after="0" w:line="360" w:lineRule="auto"/>
        <w:ind w:firstLine="709"/>
        <w:jc w:val="both"/>
      </w:pPr>
      <w:r w:rsidRPr="001907F3">
        <w:t xml:space="preserve">Теперь о том, кто должен и может участвовать в определении конкретных </w:t>
      </w:r>
      <w:proofErr w:type="gramStart"/>
      <w:r w:rsidRPr="001907F3">
        <w:t>размеров соотношений оплаты труда разного качества</w:t>
      </w:r>
      <w:proofErr w:type="gramEnd"/>
      <w:r w:rsidRPr="001907F3">
        <w:t xml:space="preserve"> в диапазоне их "вилок". Можно контролировать в</w:t>
      </w:r>
      <w:r>
        <w:t xml:space="preserve">клад работника по схеме </w:t>
      </w:r>
      <w:r>
        <w:lastRenderedPageBreak/>
        <w:t>"</w:t>
      </w:r>
      <w:proofErr w:type="spellStart"/>
      <w:r>
        <w:t>сверху-</w:t>
      </w:r>
      <w:r w:rsidRPr="001907F3">
        <w:t>вниз</w:t>
      </w:r>
      <w:proofErr w:type="spellEnd"/>
      <w:r w:rsidRPr="001907F3">
        <w:t xml:space="preserve">", когда </w:t>
      </w:r>
      <w:r>
        <w:t>результативность труда рабочего</w:t>
      </w:r>
      <w:r w:rsidRPr="001907F3">
        <w:t xml:space="preserve"> определя</w:t>
      </w:r>
      <w:r>
        <w:t xml:space="preserve">ет </w:t>
      </w:r>
      <w:r w:rsidRPr="001907F3">
        <w:t>начальни</w:t>
      </w:r>
      <w:r>
        <w:t xml:space="preserve">к отдела; начальника отдела - </w:t>
      </w:r>
      <w:r w:rsidRPr="001907F3">
        <w:t>руков</w:t>
      </w:r>
      <w:r>
        <w:t>одство компании</w:t>
      </w:r>
      <w:r w:rsidRPr="001907F3">
        <w:t xml:space="preserve">. </w:t>
      </w:r>
    </w:p>
    <w:p w:rsidR="00C85160" w:rsidRPr="001907F3" w:rsidRDefault="00C85160" w:rsidP="00C85160">
      <w:pPr>
        <w:suppressAutoHyphens/>
        <w:spacing w:after="0" w:line="360" w:lineRule="auto"/>
        <w:ind w:firstLine="709"/>
        <w:jc w:val="both"/>
      </w:pPr>
      <w:r w:rsidRPr="001907F3">
        <w:t xml:space="preserve">Один раз в месяц непосредственным вышестоящим руководителем передаются значения конкретных коэффициентов </w:t>
      </w:r>
      <w:proofErr w:type="spellStart"/>
      <w:r w:rsidRPr="001907F3">
        <w:t>Ki</w:t>
      </w:r>
      <w:proofErr w:type="spellEnd"/>
      <w:r w:rsidRPr="001907F3">
        <w:t xml:space="preserve"> по каждому работнику в </w:t>
      </w:r>
      <w:r>
        <w:t>бухгалтерию</w:t>
      </w:r>
      <w:r w:rsidRPr="001907F3">
        <w:t xml:space="preserve"> организа</w:t>
      </w:r>
      <w:r>
        <w:t>ции для расчета</w:t>
      </w:r>
      <w:r w:rsidRPr="001907F3">
        <w:t xml:space="preserve"> размеров заработной платы </w:t>
      </w:r>
      <w:r>
        <w:t>для</w:t>
      </w:r>
      <w:r w:rsidRPr="001907F3">
        <w:t xml:space="preserve"> начисления материального вознаграждения работникам</w:t>
      </w:r>
      <w:r>
        <w:t>.</w:t>
      </w:r>
    </w:p>
    <w:p w:rsidR="009C0DAA" w:rsidRDefault="00C85160" w:rsidP="00C85160">
      <w:pPr>
        <w:spacing w:after="0" w:line="360" w:lineRule="auto"/>
        <w:ind w:firstLine="709"/>
        <w:jc w:val="both"/>
      </w:pPr>
      <w:r w:rsidRPr="001907F3">
        <w:t>Перейдем к рассмотрению формирования объемов средств на оплату труда, которые должны затем распределяться между работниками в форме заработной платы по установленным соотношениям в оплате труда разного качества. Чтобы обеспечить жесткую зависимость размеров вознаграждения работников от конечных результатов работы организации, целесообразно установить местный норматив от прибыли, в соответствии с которым образуется месячный фонд оплаты труда коллектива.</w:t>
      </w:r>
      <w:r>
        <w:t xml:space="preserve"> Так как</w:t>
      </w:r>
      <w:r w:rsidRPr="001907F3">
        <w:t xml:space="preserve"> </w:t>
      </w:r>
      <w:r>
        <w:t>в</w:t>
      </w:r>
      <w:r w:rsidRPr="001907F3">
        <w:t xml:space="preserve"> структуре организации несколько подразделени</w:t>
      </w:r>
      <w:r>
        <w:t>й</w:t>
      </w:r>
      <w:r w:rsidRPr="001907F3">
        <w:t>, распределени</w:t>
      </w:r>
      <w:r>
        <w:t>е</w:t>
      </w:r>
      <w:r w:rsidRPr="001907F3">
        <w:t xml:space="preserve"> единого заводского фонда оплаты труда </w:t>
      </w:r>
      <w:r>
        <w:t xml:space="preserve">необходимо разделить </w:t>
      </w:r>
      <w:r w:rsidRPr="001907F3">
        <w:t>на несколько индивидуальных ФОТ по каждому конкретному производственному подразделению. Формулы расчета заработной платы работников тогда будут иметь следующий вид:</w:t>
      </w:r>
    </w:p>
    <w:p w:rsidR="00C85160" w:rsidRDefault="00C85160" w:rsidP="00C85160">
      <w:pPr>
        <w:spacing w:after="0" w:line="360" w:lineRule="auto"/>
        <w:ind w:firstLine="709"/>
        <w:jc w:val="both"/>
      </w:pPr>
    </w:p>
    <w:p w:rsidR="00DD631B" w:rsidRDefault="00DD631B" w:rsidP="005E667B">
      <w:pPr>
        <w:suppressAutoHyphens/>
        <w:spacing w:after="0" w:line="360" w:lineRule="auto"/>
        <w:ind w:firstLine="709"/>
        <w:jc w:val="right"/>
      </w:pPr>
      <w:r>
        <w:t xml:space="preserve">                                 </w:t>
      </w:r>
      <w:r>
        <w:rPr>
          <w:noProof/>
          <w:position w:val="-62"/>
          <w:lang w:eastAsia="ru-RU"/>
        </w:rPr>
        <w:drawing>
          <wp:inline distT="0" distB="0" distL="0" distR="0">
            <wp:extent cx="1897380" cy="746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7380" cy="746760"/>
                    </a:xfrm>
                    <a:prstGeom prst="rect">
                      <a:avLst/>
                    </a:prstGeom>
                    <a:noFill/>
                    <a:ln>
                      <a:noFill/>
                    </a:ln>
                  </pic:spPr>
                </pic:pic>
              </a:graphicData>
            </a:graphic>
          </wp:inline>
        </w:drawing>
      </w:r>
      <w:r>
        <w:t xml:space="preserve">                                         </w:t>
      </w:r>
      <w:r w:rsidRPr="001907F3">
        <w:t>(</w:t>
      </w:r>
      <w:r>
        <w:t>18</w:t>
      </w:r>
      <w:r w:rsidRPr="001907F3">
        <w:t>)</w:t>
      </w:r>
    </w:p>
    <w:p w:rsidR="00094EB8" w:rsidRDefault="00094EB8" w:rsidP="00DD631B">
      <w:pPr>
        <w:suppressAutoHyphens/>
        <w:spacing w:after="0" w:line="360" w:lineRule="auto"/>
        <w:ind w:firstLine="709"/>
        <w:jc w:val="both"/>
      </w:pPr>
    </w:p>
    <w:p w:rsidR="00DD631B" w:rsidRDefault="005E667B" w:rsidP="005E667B">
      <w:pPr>
        <w:suppressAutoHyphens/>
        <w:spacing w:after="0" w:line="360" w:lineRule="auto"/>
        <w:ind w:firstLine="709"/>
        <w:jc w:val="right"/>
      </w:pPr>
      <w:r>
        <w:t xml:space="preserve">                        </w:t>
      </w:r>
      <w:r w:rsidR="00DD631B">
        <w:t xml:space="preserve">        </w:t>
      </w:r>
      <w:r w:rsidR="00DD631B">
        <w:rPr>
          <w:noProof/>
          <w:position w:val="-62"/>
          <w:lang w:eastAsia="ru-RU"/>
        </w:rPr>
        <w:drawing>
          <wp:inline distT="0" distB="0" distL="0" distR="0">
            <wp:extent cx="2004060" cy="7543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4060" cy="754380"/>
                    </a:xfrm>
                    <a:prstGeom prst="rect">
                      <a:avLst/>
                    </a:prstGeom>
                    <a:noFill/>
                    <a:ln>
                      <a:noFill/>
                    </a:ln>
                  </pic:spPr>
                </pic:pic>
              </a:graphicData>
            </a:graphic>
          </wp:inline>
        </w:drawing>
      </w:r>
      <w:r w:rsidR="00DD631B">
        <w:t xml:space="preserve">                                       </w:t>
      </w:r>
      <w:r w:rsidR="00DD631B" w:rsidRPr="001907F3">
        <w:t>(</w:t>
      </w:r>
      <w:r w:rsidR="00DD631B">
        <w:t>19</w:t>
      </w:r>
      <w:r w:rsidR="00DD631B" w:rsidRPr="001907F3">
        <w:t>)</w:t>
      </w:r>
    </w:p>
    <w:p w:rsidR="00094EB8" w:rsidRDefault="00094EB8" w:rsidP="00DD631B">
      <w:pPr>
        <w:suppressAutoHyphens/>
        <w:spacing w:after="0" w:line="360" w:lineRule="auto"/>
        <w:ind w:firstLine="709"/>
        <w:jc w:val="both"/>
      </w:pPr>
    </w:p>
    <w:p w:rsidR="00DD631B" w:rsidRPr="001907F3" w:rsidRDefault="005E667B" w:rsidP="005E667B">
      <w:pPr>
        <w:suppressAutoHyphens/>
        <w:spacing w:after="0" w:line="360" w:lineRule="auto"/>
        <w:ind w:firstLine="709"/>
        <w:jc w:val="right"/>
      </w:pPr>
      <w:r>
        <w:t xml:space="preserve">                    </w:t>
      </w:r>
      <w:r w:rsidR="00DD631B">
        <w:t xml:space="preserve">           </w:t>
      </w:r>
      <w:r w:rsidR="00DD631B">
        <w:rPr>
          <w:noProof/>
          <w:position w:val="-62"/>
          <w:lang w:eastAsia="ru-RU"/>
        </w:rPr>
        <w:drawing>
          <wp:inline distT="0" distB="0" distL="0" distR="0">
            <wp:extent cx="1897380" cy="7162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7380" cy="716280"/>
                    </a:xfrm>
                    <a:prstGeom prst="rect">
                      <a:avLst/>
                    </a:prstGeom>
                    <a:noFill/>
                    <a:ln>
                      <a:noFill/>
                    </a:ln>
                  </pic:spPr>
                </pic:pic>
              </a:graphicData>
            </a:graphic>
          </wp:inline>
        </w:drawing>
      </w:r>
      <w:r>
        <w:t xml:space="preserve">                </w:t>
      </w:r>
      <w:r w:rsidR="00DD631B">
        <w:t xml:space="preserve">                       </w:t>
      </w:r>
      <w:r w:rsidR="00DD631B" w:rsidRPr="001907F3">
        <w:t xml:space="preserve"> (</w:t>
      </w:r>
      <w:r w:rsidR="00DD631B">
        <w:t>20</w:t>
      </w:r>
      <w:r w:rsidR="00DD631B" w:rsidRPr="001907F3">
        <w:t>)</w:t>
      </w:r>
    </w:p>
    <w:p w:rsidR="00DD631B" w:rsidRPr="005E69CE" w:rsidRDefault="00DD631B" w:rsidP="00DD631B">
      <w:pPr>
        <w:suppressAutoHyphens/>
        <w:spacing w:after="0" w:line="360" w:lineRule="auto"/>
        <w:ind w:firstLine="709"/>
        <w:jc w:val="both"/>
      </w:pPr>
    </w:p>
    <w:p w:rsidR="00DD631B" w:rsidRPr="001907F3" w:rsidRDefault="00DD631B" w:rsidP="00DD631B">
      <w:pPr>
        <w:suppressAutoHyphens/>
        <w:spacing w:after="0" w:line="360" w:lineRule="auto"/>
        <w:ind w:firstLine="709"/>
        <w:jc w:val="both"/>
      </w:pPr>
      <w:r w:rsidRPr="001907F3">
        <w:lastRenderedPageBreak/>
        <w:t>Где ЗП</w:t>
      </w:r>
      <w:r w:rsidRPr="001907F3">
        <w:rPr>
          <w:vertAlign w:val="superscript"/>
        </w:rPr>
        <w:t>1</w:t>
      </w:r>
      <w:proofErr w:type="spellStart"/>
      <w:r w:rsidRPr="001907F3">
        <w:rPr>
          <w:vertAlign w:val="subscript"/>
          <w:lang w:val="en-US"/>
        </w:rPr>
        <w:t>i</w:t>
      </w:r>
      <w:proofErr w:type="spellEnd"/>
      <w:r w:rsidRPr="001907F3">
        <w:t>, ЗП</w:t>
      </w:r>
      <w:r w:rsidRPr="001907F3">
        <w:rPr>
          <w:vertAlign w:val="superscript"/>
        </w:rPr>
        <w:t>2</w:t>
      </w:r>
      <w:proofErr w:type="spellStart"/>
      <w:r w:rsidRPr="001907F3">
        <w:rPr>
          <w:vertAlign w:val="subscript"/>
          <w:lang w:val="en-US"/>
        </w:rPr>
        <w:t>i</w:t>
      </w:r>
      <w:proofErr w:type="spellEnd"/>
      <w:r w:rsidRPr="001907F3">
        <w:t>, ЗП</w:t>
      </w:r>
      <w:proofErr w:type="spellStart"/>
      <w:proofErr w:type="gramStart"/>
      <w:r w:rsidRPr="001907F3">
        <w:rPr>
          <w:vertAlign w:val="superscript"/>
          <w:lang w:val="en-US"/>
        </w:rPr>
        <w:t>j</w:t>
      </w:r>
      <w:r w:rsidRPr="001907F3">
        <w:rPr>
          <w:vertAlign w:val="subscript"/>
          <w:lang w:val="en-US"/>
        </w:rPr>
        <w:t>i</w:t>
      </w:r>
      <w:proofErr w:type="spellEnd"/>
      <w:proofErr w:type="gramEnd"/>
      <w:r w:rsidRPr="001907F3">
        <w:rPr>
          <w:vertAlign w:val="subscript"/>
        </w:rPr>
        <w:t xml:space="preserve"> </w:t>
      </w:r>
      <w:r w:rsidRPr="001907F3">
        <w:t>– размер заработной платы</w:t>
      </w:r>
      <w:r>
        <w:t xml:space="preserve"> подразделений</w:t>
      </w:r>
      <w:r w:rsidRPr="001907F3">
        <w:t xml:space="preserve"> соответственно 1,</w:t>
      </w:r>
      <w:r>
        <w:t xml:space="preserve"> </w:t>
      </w:r>
      <w:r w:rsidRPr="001907F3">
        <w:t>2…</w:t>
      </w:r>
      <w:r w:rsidRPr="001907F3">
        <w:rPr>
          <w:lang w:val="en-US"/>
        </w:rPr>
        <w:t>j</w:t>
      </w:r>
      <w:r>
        <w:t>,</w:t>
      </w:r>
    </w:p>
    <w:p w:rsidR="00DD631B" w:rsidRPr="001907F3" w:rsidRDefault="00DD631B" w:rsidP="00DD631B">
      <w:pPr>
        <w:suppressAutoHyphens/>
        <w:spacing w:after="0" w:line="360" w:lineRule="auto"/>
        <w:ind w:firstLine="709"/>
        <w:jc w:val="both"/>
      </w:pPr>
      <w:r w:rsidRPr="001907F3">
        <w:t>К</w:t>
      </w:r>
      <w:r w:rsidRPr="001907F3">
        <w:rPr>
          <w:vertAlign w:val="superscript"/>
        </w:rPr>
        <w:t>1</w:t>
      </w:r>
      <w:proofErr w:type="spellStart"/>
      <w:r w:rsidRPr="001907F3">
        <w:rPr>
          <w:vertAlign w:val="subscript"/>
          <w:lang w:val="en-US"/>
        </w:rPr>
        <w:t>i</w:t>
      </w:r>
      <w:proofErr w:type="spellEnd"/>
      <w:r w:rsidRPr="001907F3">
        <w:t>, К</w:t>
      </w:r>
      <w:r w:rsidRPr="001907F3">
        <w:rPr>
          <w:vertAlign w:val="superscript"/>
        </w:rPr>
        <w:t>2</w:t>
      </w:r>
      <w:proofErr w:type="spellStart"/>
      <w:r w:rsidRPr="001907F3">
        <w:rPr>
          <w:vertAlign w:val="subscript"/>
          <w:lang w:val="en-US"/>
        </w:rPr>
        <w:t>i</w:t>
      </w:r>
      <w:proofErr w:type="spellEnd"/>
      <w:r w:rsidRPr="001907F3">
        <w:t xml:space="preserve">, </w:t>
      </w:r>
      <w:proofErr w:type="gramStart"/>
      <w:r w:rsidRPr="001907F3">
        <w:t>К</w:t>
      </w:r>
      <w:proofErr w:type="spellStart"/>
      <w:proofErr w:type="gramEnd"/>
      <w:r w:rsidRPr="001907F3">
        <w:rPr>
          <w:vertAlign w:val="superscript"/>
          <w:lang w:val="en-US"/>
        </w:rPr>
        <w:t>j</w:t>
      </w:r>
      <w:r w:rsidRPr="001907F3">
        <w:rPr>
          <w:vertAlign w:val="subscript"/>
          <w:lang w:val="en-US"/>
        </w:rPr>
        <w:t>i</w:t>
      </w:r>
      <w:proofErr w:type="spellEnd"/>
      <w:r w:rsidRPr="001907F3">
        <w:rPr>
          <w:vertAlign w:val="subscript"/>
        </w:rPr>
        <w:t xml:space="preserve"> </w:t>
      </w:r>
      <w:r w:rsidRPr="001907F3">
        <w:t>– значение К</w:t>
      </w:r>
      <w:proofErr w:type="spellStart"/>
      <w:r w:rsidRPr="001907F3">
        <w:rPr>
          <w:lang w:val="en-US"/>
        </w:rPr>
        <w:t>i</w:t>
      </w:r>
      <w:proofErr w:type="spellEnd"/>
      <w:r w:rsidRPr="001907F3">
        <w:t xml:space="preserve"> – для работников 1,</w:t>
      </w:r>
      <w:r>
        <w:t xml:space="preserve"> </w:t>
      </w:r>
      <w:r w:rsidRPr="001907F3">
        <w:t>2…</w:t>
      </w:r>
      <w:r w:rsidRPr="001907F3">
        <w:rPr>
          <w:lang w:val="en-US"/>
        </w:rPr>
        <w:t>j</w:t>
      </w:r>
      <w:r w:rsidRPr="001907F3">
        <w:t xml:space="preserve"> подразделени</w:t>
      </w:r>
      <w:r>
        <w:t>й,</w:t>
      </w:r>
    </w:p>
    <w:p w:rsidR="00DD631B" w:rsidRPr="001907F3" w:rsidRDefault="00DD631B" w:rsidP="00DD631B">
      <w:pPr>
        <w:suppressAutoHyphens/>
        <w:spacing w:after="0" w:line="360" w:lineRule="auto"/>
        <w:ind w:firstLine="709"/>
        <w:jc w:val="both"/>
      </w:pPr>
      <w:r w:rsidRPr="001907F3">
        <w:rPr>
          <w:lang w:val="en-US"/>
        </w:rPr>
        <w:t>n</w:t>
      </w:r>
      <w:r w:rsidRPr="001907F3">
        <w:rPr>
          <w:vertAlign w:val="superscript"/>
        </w:rPr>
        <w:t>1</w:t>
      </w:r>
      <w:r w:rsidRPr="001907F3">
        <w:t xml:space="preserve">, </w:t>
      </w:r>
      <w:r w:rsidRPr="001907F3">
        <w:rPr>
          <w:lang w:val="en-US"/>
        </w:rPr>
        <w:t>n</w:t>
      </w:r>
      <w:r w:rsidRPr="001907F3">
        <w:rPr>
          <w:vertAlign w:val="superscript"/>
        </w:rPr>
        <w:t>2</w:t>
      </w:r>
      <w:r w:rsidRPr="001907F3">
        <w:t xml:space="preserve">, </w:t>
      </w:r>
      <w:proofErr w:type="spellStart"/>
      <w:proofErr w:type="gramStart"/>
      <w:r w:rsidRPr="001907F3">
        <w:rPr>
          <w:lang w:val="en-US"/>
        </w:rPr>
        <w:t>n</w:t>
      </w:r>
      <w:r w:rsidRPr="001907F3">
        <w:rPr>
          <w:vertAlign w:val="superscript"/>
          <w:lang w:val="en-US"/>
        </w:rPr>
        <w:t>j</w:t>
      </w:r>
      <w:proofErr w:type="spellEnd"/>
      <w:proofErr w:type="gramEnd"/>
      <w:r w:rsidRPr="001907F3">
        <w:rPr>
          <w:vertAlign w:val="subscript"/>
        </w:rPr>
        <w:t xml:space="preserve"> </w:t>
      </w:r>
      <w:r w:rsidRPr="001907F3">
        <w:t>– численность работающих в 1,</w:t>
      </w:r>
      <w:r>
        <w:t xml:space="preserve"> </w:t>
      </w:r>
      <w:r w:rsidRPr="001907F3">
        <w:t>2…</w:t>
      </w:r>
      <w:r w:rsidRPr="001907F3">
        <w:rPr>
          <w:lang w:val="en-US"/>
        </w:rPr>
        <w:t>j</w:t>
      </w:r>
      <w:r>
        <w:t xml:space="preserve"> подразделениях,</w:t>
      </w:r>
    </w:p>
    <w:p w:rsidR="00DD631B" w:rsidRDefault="00DD631B" w:rsidP="00DD631B">
      <w:pPr>
        <w:suppressAutoHyphens/>
        <w:spacing w:after="0" w:line="360" w:lineRule="auto"/>
        <w:ind w:firstLine="709"/>
        <w:jc w:val="both"/>
      </w:pPr>
      <w:r w:rsidRPr="001907F3">
        <w:t>ФОТ</w:t>
      </w:r>
      <w:proofErr w:type="gramStart"/>
      <w:r w:rsidRPr="001907F3">
        <w:rPr>
          <w:vertAlign w:val="superscript"/>
        </w:rPr>
        <w:t>1</w:t>
      </w:r>
      <w:proofErr w:type="gramEnd"/>
      <w:r w:rsidRPr="001907F3">
        <w:t>, ФОТ</w:t>
      </w:r>
      <w:r w:rsidRPr="001907F3">
        <w:rPr>
          <w:vertAlign w:val="superscript"/>
        </w:rPr>
        <w:t>2</w:t>
      </w:r>
      <w:r w:rsidRPr="001907F3">
        <w:t>, ФОТ</w:t>
      </w:r>
      <w:r w:rsidRPr="001907F3">
        <w:rPr>
          <w:vertAlign w:val="superscript"/>
          <w:lang w:val="en-US"/>
        </w:rPr>
        <w:t>j</w:t>
      </w:r>
      <w:r w:rsidRPr="001907F3">
        <w:rPr>
          <w:vertAlign w:val="subscript"/>
        </w:rPr>
        <w:t xml:space="preserve"> </w:t>
      </w:r>
      <w:r w:rsidRPr="001907F3">
        <w:t>– фонд оплаты труда 1,</w:t>
      </w:r>
      <w:r>
        <w:t xml:space="preserve"> </w:t>
      </w:r>
      <w:r w:rsidRPr="001907F3">
        <w:t>2…</w:t>
      </w:r>
      <w:r w:rsidRPr="001907F3">
        <w:rPr>
          <w:lang w:val="en-US"/>
        </w:rPr>
        <w:t>j</w:t>
      </w:r>
      <w:r>
        <w:t xml:space="preserve"> подразделения,</w:t>
      </w:r>
    </w:p>
    <w:p w:rsidR="00DD631B" w:rsidRPr="001907F3" w:rsidRDefault="00DD631B" w:rsidP="00DD631B">
      <w:pPr>
        <w:suppressAutoHyphens/>
        <w:spacing w:after="0" w:line="360" w:lineRule="auto"/>
        <w:ind w:firstLine="709"/>
        <w:jc w:val="both"/>
      </w:pPr>
      <w:r w:rsidRPr="001907F3">
        <w:t>Т</w:t>
      </w:r>
      <w:proofErr w:type="spellStart"/>
      <w:proofErr w:type="gramStart"/>
      <w:r w:rsidRPr="001907F3">
        <w:rPr>
          <w:lang w:val="en-US"/>
        </w:rPr>
        <w:t>i</w:t>
      </w:r>
      <w:proofErr w:type="spellEnd"/>
      <w:proofErr w:type="gramEnd"/>
      <w:r w:rsidRPr="001907F3">
        <w:t xml:space="preserve"> — количество рабочего времени, отработанного работником в период, за который производится оплата.</w:t>
      </w:r>
    </w:p>
    <w:p w:rsidR="00DD631B" w:rsidRDefault="00DD631B" w:rsidP="00DD631B">
      <w:pPr>
        <w:suppressAutoHyphens/>
        <w:spacing w:after="0" w:line="360" w:lineRule="auto"/>
        <w:ind w:firstLine="709"/>
        <w:jc w:val="both"/>
      </w:pPr>
      <w:r w:rsidRPr="001907F3">
        <w:t>Общий фонд оплаты труда должен быть равен сумме ФОТ по отдельным производственным подразделениям:</w:t>
      </w:r>
    </w:p>
    <w:p w:rsidR="00DD631B" w:rsidRDefault="00DD631B" w:rsidP="00DD631B">
      <w:pPr>
        <w:suppressAutoHyphens/>
        <w:spacing w:after="0" w:line="360" w:lineRule="auto"/>
        <w:ind w:firstLine="709"/>
        <w:jc w:val="both"/>
      </w:pPr>
    </w:p>
    <w:p w:rsidR="00DD631B" w:rsidRDefault="00DD631B" w:rsidP="005E667B">
      <w:pPr>
        <w:suppressAutoHyphens/>
        <w:spacing w:after="0" w:line="360" w:lineRule="auto"/>
        <w:ind w:firstLine="709"/>
        <w:jc w:val="right"/>
        <w:rPr>
          <w:noProof/>
          <w:color w:val="000000" w:themeColor="text1"/>
        </w:rPr>
      </w:pPr>
      <w:r w:rsidRPr="004629A5">
        <w:rPr>
          <w:color w:val="000000" w:themeColor="text1"/>
        </w:rPr>
        <w:t xml:space="preserve">                    </w:t>
      </w:r>
      <w:r w:rsidRPr="004629A5">
        <w:rPr>
          <w:noProof/>
          <w:color w:val="000000" w:themeColor="text1"/>
          <w:position w:val="-30"/>
          <w:lang w:eastAsia="ru-RU"/>
        </w:rPr>
        <w:drawing>
          <wp:inline distT="0" distB="0" distL="0" distR="0">
            <wp:extent cx="3124200" cy="4648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464820"/>
                    </a:xfrm>
                    <a:prstGeom prst="rect">
                      <a:avLst/>
                    </a:prstGeom>
                    <a:noFill/>
                    <a:ln>
                      <a:noFill/>
                    </a:ln>
                  </pic:spPr>
                </pic:pic>
              </a:graphicData>
            </a:graphic>
          </wp:inline>
        </w:drawing>
      </w:r>
      <w:r w:rsidRPr="004629A5">
        <w:rPr>
          <w:color w:val="000000" w:themeColor="text1"/>
        </w:rPr>
        <w:t xml:space="preserve">                          </w:t>
      </w:r>
      <w:r w:rsidRPr="004629A5">
        <w:rPr>
          <w:noProof/>
          <w:color w:val="000000" w:themeColor="text1"/>
        </w:rPr>
        <w:t>(21)</w:t>
      </w:r>
    </w:p>
    <w:p w:rsidR="00DD631B" w:rsidRPr="004629A5" w:rsidRDefault="00DD631B" w:rsidP="00DD631B">
      <w:pPr>
        <w:suppressAutoHyphens/>
        <w:spacing w:after="0" w:line="360" w:lineRule="auto"/>
        <w:ind w:firstLine="709"/>
        <w:jc w:val="both"/>
        <w:rPr>
          <w:color w:val="000000" w:themeColor="text1"/>
        </w:rPr>
      </w:pPr>
    </w:p>
    <w:p w:rsidR="00DD631B" w:rsidRPr="004629A5" w:rsidRDefault="00DD631B" w:rsidP="00DD631B">
      <w:pPr>
        <w:suppressAutoHyphens/>
        <w:spacing w:after="0" w:line="360" w:lineRule="auto"/>
        <w:ind w:firstLine="709"/>
        <w:jc w:val="both"/>
        <w:rPr>
          <w:color w:val="000000" w:themeColor="text1"/>
        </w:rPr>
      </w:pPr>
      <w:r w:rsidRPr="004629A5">
        <w:rPr>
          <w:noProof/>
          <w:color w:val="000000" w:themeColor="text1"/>
        </w:rPr>
        <w:t xml:space="preserve">где </w:t>
      </w:r>
      <w:r w:rsidRPr="004629A5">
        <w:rPr>
          <w:color w:val="000000" w:themeColor="text1"/>
          <w:lang w:val="en-US"/>
        </w:rPr>
        <w:t>m</w:t>
      </w:r>
      <w:r w:rsidRPr="004629A5">
        <w:rPr>
          <w:color w:val="000000" w:themeColor="text1"/>
        </w:rPr>
        <w:t xml:space="preserve"> – общее число подразделений организации</w:t>
      </w:r>
    </w:p>
    <w:p w:rsidR="00DD631B" w:rsidRDefault="00DD631B" w:rsidP="00DD631B">
      <w:pPr>
        <w:suppressAutoHyphens/>
        <w:spacing w:after="0" w:line="360" w:lineRule="auto"/>
        <w:ind w:firstLine="709"/>
        <w:jc w:val="both"/>
        <w:rPr>
          <w:color w:val="000000" w:themeColor="text1"/>
        </w:rPr>
      </w:pPr>
      <w:r w:rsidRPr="004629A5">
        <w:rPr>
          <w:color w:val="000000" w:themeColor="text1"/>
        </w:rPr>
        <w:t>В разработке механизма формирования индивидуальных ФОТ производственных подразделений можно использ</w:t>
      </w:r>
      <w:r>
        <w:rPr>
          <w:color w:val="000000" w:themeColor="text1"/>
        </w:rPr>
        <w:t xml:space="preserve">овать уже сложившиеся пропорции. Так как цеха компании производят разную продукцию, рассчитаем ФОТ выручки за продукцию, произведённую каждым цехом. Данные по реализации </w:t>
      </w:r>
      <w:r w:rsidRPr="005D49EF">
        <w:rPr>
          <w:color w:val="000000" w:themeColor="text1"/>
        </w:rPr>
        <w:t>товаров, работ, услуг</w:t>
      </w:r>
      <w:r>
        <w:rPr>
          <w:color w:val="000000" w:themeColor="text1"/>
        </w:rPr>
        <w:t xml:space="preserve"> приведены в приложении Г.</w:t>
      </w:r>
    </w:p>
    <w:p w:rsidR="00DD631B" w:rsidRDefault="00DD631B" w:rsidP="00DD631B">
      <w:pPr>
        <w:spacing w:after="0" w:line="360" w:lineRule="auto"/>
        <w:ind w:firstLine="709"/>
        <w:jc w:val="both"/>
        <w:rPr>
          <w:rFonts w:eastAsia="Times New Roman"/>
          <w:lang w:eastAsia="ru-RU"/>
        </w:rPr>
      </w:pPr>
      <w:r>
        <w:rPr>
          <w:color w:val="000000" w:themeColor="text1"/>
        </w:rPr>
        <w:t>Механический цех произвёл за 2018 год работ и услуг на сумму 38 562 719,69</w:t>
      </w:r>
      <w:r w:rsidRPr="008429FB">
        <w:rPr>
          <w:color w:val="000000" w:themeColor="text1"/>
        </w:rPr>
        <w:t xml:space="preserve"> </w:t>
      </w:r>
      <w:r>
        <w:rPr>
          <w:color w:val="000000" w:themeColor="text1"/>
        </w:rPr>
        <w:t>рублей (ЗКЛ + Услуги</w:t>
      </w:r>
      <w:r>
        <w:rPr>
          <w:rFonts w:eastAsia="Times New Roman"/>
          <w:lang w:eastAsia="ru-RU"/>
        </w:rPr>
        <w:t>), ФОТ за 2018 год составил 6 089 304 рублей.</w:t>
      </w:r>
    </w:p>
    <w:p w:rsidR="00DD631B" w:rsidRPr="00774FE8" w:rsidRDefault="00DD631B" w:rsidP="00DD631B">
      <w:pPr>
        <w:spacing w:after="0" w:line="360" w:lineRule="auto"/>
        <w:ind w:firstLine="709"/>
        <w:jc w:val="both"/>
        <w:rPr>
          <w:rFonts w:eastAsia="Times New Roman"/>
          <w:lang w:eastAsia="ru-RU"/>
        </w:rPr>
      </w:pPr>
      <w:r>
        <w:rPr>
          <w:rFonts w:eastAsia="Times New Roman"/>
          <w:lang w:eastAsia="ru-RU"/>
        </w:rPr>
        <w:t xml:space="preserve">Найдём долю ФОТ механического участка от выручки: 6 089 304 / </w:t>
      </w:r>
      <w:r>
        <w:rPr>
          <w:color w:val="000000" w:themeColor="text1"/>
        </w:rPr>
        <w:t>38 562 719,69 = 15,79%</w:t>
      </w:r>
    </w:p>
    <w:p w:rsidR="00DD631B" w:rsidRDefault="00DD631B" w:rsidP="00DD631B">
      <w:pPr>
        <w:suppressAutoHyphens/>
        <w:spacing w:after="0" w:line="360" w:lineRule="auto"/>
        <w:ind w:firstLine="709"/>
        <w:jc w:val="both"/>
        <w:rPr>
          <w:color w:val="000000" w:themeColor="text1"/>
        </w:rPr>
      </w:pPr>
      <w:r>
        <w:rPr>
          <w:color w:val="000000" w:themeColor="text1"/>
        </w:rPr>
        <w:t xml:space="preserve"> Цех холодной штамповки произвёл за 2018 год товаров на сумму </w:t>
      </w:r>
      <w:r w:rsidRPr="00F40FA4">
        <w:rPr>
          <w:color w:val="000000" w:themeColor="text1"/>
        </w:rPr>
        <w:t>185 585 686,52</w:t>
      </w:r>
      <w:r>
        <w:rPr>
          <w:color w:val="000000" w:themeColor="text1"/>
        </w:rPr>
        <w:t xml:space="preserve"> рублей (ПКК + Протектора), ФОТ цеха холодной штамповки за 2018 год составил 5 707 416 рублей.</w:t>
      </w:r>
    </w:p>
    <w:p w:rsidR="00DD631B" w:rsidRDefault="00DD631B" w:rsidP="00DD631B">
      <w:pPr>
        <w:suppressAutoHyphens/>
        <w:spacing w:after="0" w:line="360" w:lineRule="auto"/>
        <w:ind w:firstLine="709"/>
        <w:jc w:val="both"/>
        <w:rPr>
          <w:color w:val="000000" w:themeColor="text1"/>
        </w:rPr>
      </w:pPr>
      <w:r>
        <w:rPr>
          <w:rFonts w:eastAsia="Times New Roman"/>
          <w:lang w:eastAsia="ru-RU"/>
        </w:rPr>
        <w:t xml:space="preserve">Найдём долю ФОТ </w:t>
      </w:r>
      <w:r>
        <w:rPr>
          <w:color w:val="000000" w:themeColor="text1"/>
        </w:rPr>
        <w:t xml:space="preserve">цеха холодной штамповки </w:t>
      </w:r>
      <w:r>
        <w:rPr>
          <w:rFonts w:eastAsia="Times New Roman"/>
          <w:lang w:eastAsia="ru-RU"/>
        </w:rPr>
        <w:t xml:space="preserve">от выручки: </w:t>
      </w:r>
      <w:r>
        <w:rPr>
          <w:color w:val="000000" w:themeColor="text1"/>
        </w:rPr>
        <w:t xml:space="preserve">5 707 416 / </w:t>
      </w:r>
      <w:r w:rsidRPr="00F40FA4">
        <w:rPr>
          <w:color w:val="000000" w:themeColor="text1"/>
        </w:rPr>
        <w:t>185 585 686,52</w:t>
      </w:r>
      <w:r>
        <w:rPr>
          <w:color w:val="000000" w:themeColor="text1"/>
        </w:rPr>
        <w:t xml:space="preserve"> = 3,07%.</w:t>
      </w:r>
    </w:p>
    <w:p w:rsidR="00DD631B" w:rsidRDefault="00DD631B" w:rsidP="00DD631B">
      <w:pPr>
        <w:suppressAutoHyphens/>
        <w:spacing w:after="0" w:line="360" w:lineRule="auto"/>
        <w:ind w:firstLine="709"/>
        <w:jc w:val="both"/>
        <w:rPr>
          <w:color w:val="000000" w:themeColor="text1"/>
        </w:rPr>
      </w:pPr>
      <w:r>
        <w:rPr>
          <w:color w:val="000000" w:themeColor="text1"/>
        </w:rPr>
        <w:t>ФОТ сборочного цеха за 2018 год составил 2 934 360 рублей, так как с</w:t>
      </w:r>
      <w:r w:rsidRPr="004629A5">
        <w:rPr>
          <w:color w:val="000000" w:themeColor="text1"/>
        </w:rPr>
        <w:t>борочный цех</w:t>
      </w:r>
      <w:r>
        <w:rPr>
          <w:color w:val="000000" w:themeColor="text1"/>
        </w:rPr>
        <w:t xml:space="preserve"> участвует в изготовлении товаров и услуг, произведенных </w:t>
      </w:r>
      <w:r>
        <w:rPr>
          <w:color w:val="000000" w:themeColor="text1"/>
        </w:rPr>
        <w:lastRenderedPageBreak/>
        <w:t xml:space="preserve">механическим цехом и цехом холодной штамповки, а </w:t>
      </w:r>
      <w:proofErr w:type="gramStart"/>
      <w:r>
        <w:rPr>
          <w:color w:val="000000" w:themeColor="text1"/>
        </w:rPr>
        <w:t>значит</w:t>
      </w:r>
      <w:proofErr w:type="gramEnd"/>
      <w:r>
        <w:rPr>
          <w:color w:val="000000" w:themeColor="text1"/>
        </w:rPr>
        <w:t xml:space="preserve"> ФОТ сборочного цеха будем рассчитывать по отношению к выручке всех товаров и услуг компании.</w:t>
      </w:r>
    </w:p>
    <w:p w:rsidR="00DD631B" w:rsidRPr="004629A5" w:rsidRDefault="00DD631B" w:rsidP="00DD631B">
      <w:pPr>
        <w:suppressAutoHyphens/>
        <w:spacing w:after="0" w:line="360" w:lineRule="auto"/>
        <w:ind w:firstLine="709"/>
        <w:jc w:val="both"/>
        <w:rPr>
          <w:color w:val="000000" w:themeColor="text1"/>
        </w:rPr>
      </w:pPr>
      <w:r>
        <w:rPr>
          <w:rFonts w:eastAsia="Times New Roman"/>
          <w:lang w:eastAsia="ru-RU"/>
        </w:rPr>
        <w:t>Найдём долю ФОТ</w:t>
      </w:r>
      <w:r>
        <w:rPr>
          <w:color w:val="000000" w:themeColor="text1"/>
        </w:rPr>
        <w:t xml:space="preserve"> сборочного цеха от выручки: 2 934 360 / (38 562 719,69 + </w:t>
      </w:r>
      <w:r w:rsidRPr="00F40FA4">
        <w:rPr>
          <w:color w:val="000000" w:themeColor="text1"/>
        </w:rPr>
        <w:t>185 585 686,52</w:t>
      </w:r>
      <w:r>
        <w:rPr>
          <w:color w:val="000000" w:themeColor="text1"/>
        </w:rPr>
        <w:t>) = 1,31%</w:t>
      </w:r>
    </w:p>
    <w:p w:rsidR="00DD631B" w:rsidRPr="001907F3" w:rsidRDefault="00DD631B" w:rsidP="00DD631B">
      <w:pPr>
        <w:suppressAutoHyphens/>
        <w:spacing w:after="0" w:line="360" w:lineRule="auto"/>
        <w:ind w:firstLine="709"/>
        <w:jc w:val="both"/>
      </w:pPr>
      <w:r w:rsidRPr="001907F3">
        <w:t>Третий этап — издание приказа о переходе на новую модель оплаты труда, утверждение разработанного положения по бестарифной системе заработной платы и сетки соотношений, состава аттестационной комиссии. Комиссия с учетом предложений, поступивших от производственных подразделений и на основании положения о новой модели, утверждает каждому работнику организации конкретные "вилки" соотношении в оплате труда разного качества.</w:t>
      </w:r>
    </w:p>
    <w:p w:rsidR="00DD631B" w:rsidRPr="001907F3" w:rsidRDefault="00DD631B" w:rsidP="00DD631B">
      <w:pPr>
        <w:suppressAutoHyphens/>
        <w:spacing w:after="0" w:line="360" w:lineRule="auto"/>
        <w:ind w:firstLine="709"/>
        <w:jc w:val="both"/>
      </w:pPr>
      <w:r w:rsidRPr="001907F3">
        <w:t>Четвертый этап - анализируется эффективность организации оплаты труда. Через определенное время после внедрения модели (например, спустя квартал или полугодие) на основе наблюдений, обследований, бесед с работниками, социологических и экспертных опросов целесообразно дать предварительную оценку действенности нововведения в системе организации материального стимулирования. При этом важно выявить недоработки и резервы в организации модели, внести соответствующие коррективы.</w:t>
      </w:r>
    </w:p>
    <w:p w:rsidR="00DD631B" w:rsidRDefault="00DD631B" w:rsidP="00DD631B">
      <w:pPr>
        <w:suppressAutoHyphens/>
        <w:spacing w:after="0" w:line="360" w:lineRule="auto"/>
        <w:ind w:firstLine="709"/>
        <w:jc w:val="both"/>
      </w:pPr>
      <w:r w:rsidRPr="001907F3">
        <w:t>Кроме фонда оплаты труда источником доходов работников организаци</w:t>
      </w:r>
      <w:r>
        <w:t>и</w:t>
      </w:r>
      <w:r w:rsidRPr="001907F3">
        <w:t xml:space="preserve"> явля</w:t>
      </w:r>
      <w:r>
        <w:t>е</w:t>
      </w:r>
      <w:r w:rsidRPr="001907F3">
        <w:t>тся районны</w:t>
      </w:r>
      <w:r>
        <w:t>й</w:t>
      </w:r>
      <w:r w:rsidRPr="001907F3">
        <w:t xml:space="preserve"> коэффициент </w:t>
      </w:r>
      <w:r>
        <w:t>15</w:t>
      </w:r>
      <w:r w:rsidRPr="001907F3">
        <w:t>% к тарифной</w:t>
      </w:r>
      <w:r>
        <w:t xml:space="preserve"> ставке или должностному окладу</w:t>
      </w:r>
      <w:r w:rsidRPr="001907F3">
        <w:t xml:space="preserve">. </w:t>
      </w:r>
      <w:r>
        <w:t>В данном случае м</w:t>
      </w:r>
      <w:r w:rsidRPr="001907F3">
        <w:t>ожно непосредственно перед распределением фонда оплаты труда отнимать определенную часть для оплаты данных коэффициентов, тогда формула приобретает вид:</w:t>
      </w:r>
    </w:p>
    <w:p w:rsidR="00DD631B" w:rsidRPr="001907F3" w:rsidRDefault="00DD631B" w:rsidP="00DD631B">
      <w:pPr>
        <w:suppressAutoHyphens/>
        <w:spacing w:after="0" w:line="360" w:lineRule="auto"/>
        <w:ind w:firstLine="709"/>
        <w:jc w:val="both"/>
      </w:pPr>
    </w:p>
    <w:p w:rsidR="00DD631B" w:rsidRDefault="005E667B" w:rsidP="005E667B">
      <w:pPr>
        <w:suppressAutoHyphens/>
        <w:spacing w:after="0" w:line="360" w:lineRule="auto"/>
        <w:ind w:firstLine="709"/>
        <w:jc w:val="right"/>
        <w:rPr>
          <w:rFonts w:eastAsiaTheme="minorEastAsia"/>
        </w:rPr>
      </w:pPr>
      <w:r>
        <w:rPr>
          <w:rFonts w:eastAsiaTheme="minorEastAsia"/>
        </w:rPr>
        <w:t xml:space="preserve">             </w:t>
      </w:r>
      <w:r w:rsidR="00DD631B">
        <w:rPr>
          <w:rFonts w:eastAsiaTheme="minorEastAsia"/>
        </w:rPr>
        <w:t xml:space="preserve">                        </w:t>
      </w:r>
      <m:oMath>
        <m:r>
          <w:rPr>
            <w:rFonts w:ascii="Cambria Math" w:hAnsi="Cambria Math"/>
          </w:rPr>
          <m:t>ФОТрасп=</m:t>
        </m:r>
        <m:f>
          <m:fPr>
            <m:ctrlPr>
              <w:rPr>
                <w:rFonts w:ascii="Cambria Math" w:hAnsi="Cambria Math"/>
                <w:i/>
              </w:rPr>
            </m:ctrlPr>
          </m:fPr>
          <m:num>
            <m:r>
              <w:rPr>
                <w:rFonts w:ascii="Cambria Math" w:hAnsi="Cambria Math"/>
              </w:rPr>
              <m:t>ФОТ</m:t>
            </m:r>
          </m:num>
          <m:den>
            <m:r>
              <w:rPr>
                <w:rFonts w:ascii="Cambria Math" w:hAnsi="Cambria Math"/>
              </w:rPr>
              <m:t>115</m:t>
            </m:r>
          </m:den>
        </m:f>
        <m:r>
          <w:rPr>
            <w:rFonts w:ascii="Cambria Math" w:hAnsi="Cambria Math"/>
          </w:rPr>
          <m:t>*100</m:t>
        </m:r>
      </m:oMath>
      <w:r w:rsidR="00DD631B">
        <w:rPr>
          <w:rFonts w:eastAsiaTheme="minorEastAsia"/>
        </w:rPr>
        <w:t xml:space="preserve">                         </w:t>
      </w:r>
      <w:r>
        <w:rPr>
          <w:rFonts w:eastAsiaTheme="minorEastAsia"/>
        </w:rPr>
        <w:t xml:space="preserve"> </w:t>
      </w:r>
      <w:r w:rsidR="00DD631B">
        <w:rPr>
          <w:rFonts w:eastAsiaTheme="minorEastAsia"/>
        </w:rPr>
        <w:t xml:space="preserve">                (22)</w:t>
      </w:r>
    </w:p>
    <w:p w:rsidR="00DD631B" w:rsidRPr="008C51E8" w:rsidRDefault="00DD631B" w:rsidP="00DD631B">
      <w:pPr>
        <w:suppressAutoHyphens/>
        <w:spacing w:after="0" w:line="360" w:lineRule="auto"/>
        <w:ind w:firstLine="709"/>
        <w:jc w:val="both"/>
      </w:pPr>
    </w:p>
    <w:p w:rsidR="00DD631B" w:rsidRDefault="00DD631B" w:rsidP="00DD631B">
      <w:pPr>
        <w:suppressAutoHyphens/>
        <w:spacing w:after="0" w:line="360" w:lineRule="auto"/>
        <w:ind w:firstLine="709"/>
        <w:jc w:val="both"/>
      </w:pPr>
      <w:r w:rsidRPr="001907F3">
        <w:lastRenderedPageBreak/>
        <w:t xml:space="preserve">При окончательном начислении заработков работникам необходимо учесть и другие специфические особенности организации. Неблагоприятные условия труда можно учитывать путем перевода работников в более высокую квалификационную группу. </w:t>
      </w:r>
    </w:p>
    <w:p w:rsidR="00DD631B" w:rsidRDefault="00DD631B" w:rsidP="00DD631B">
      <w:pPr>
        <w:suppressAutoHyphens/>
        <w:spacing w:after="0" w:line="360" w:lineRule="auto"/>
        <w:ind w:firstLine="709"/>
        <w:jc w:val="both"/>
      </w:pPr>
    </w:p>
    <w:p w:rsidR="00DD631B" w:rsidRPr="00225FE8" w:rsidRDefault="00DD631B" w:rsidP="00DD631B">
      <w:pPr>
        <w:spacing w:after="0" w:line="360" w:lineRule="auto"/>
        <w:ind w:firstLine="709"/>
        <w:jc w:val="both"/>
        <w:rPr>
          <w:b/>
        </w:rPr>
      </w:pPr>
      <w:r w:rsidRPr="00225FE8">
        <w:rPr>
          <w:b/>
        </w:rPr>
        <w:t>3.</w:t>
      </w:r>
      <w:r>
        <w:rPr>
          <w:b/>
        </w:rPr>
        <w:t>3</w:t>
      </w:r>
      <w:r w:rsidRPr="00225FE8">
        <w:rPr>
          <w:b/>
        </w:rPr>
        <w:t xml:space="preserve"> </w:t>
      </w:r>
      <w:r>
        <w:rPr>
          <w:b/>
        </w:rPr>
        <w:t>Анализ</w:t>
      </w:r>
      <w:r w:rsidRPr="00225FE8">
        <w:rPr>
          <w:b/>
        </w:rPr>
        <w:t xml:space="preserve"> </w:t>
      </w:r>
      <w:r w:rsidRPr="00AD2E9C">
        <w:rPr>
          <w:b/>
        </w:rPr>
        <w:t xml:space="preserve">экономической </w:t>
      </w:r>
      <w:r w:rsidRPr="00225FE8">
        <w:rPr>
          <w:b/>
        </w:rPr>
        <w:t>эффективности предложений по совершенствованию системы оплаты труда</w:t>
      </w:r>
    </w:p>
    <w:p w:rsidR="00DD631B" w:rsidRDefault="00DD631B" w:rsidP="00DD631B">
      <w:pPr>
        <w:spacing w:after="0" w:line="360" w:lineRule="auto"/>
        <w:ind w:firstLine="709"/>
        <w:jc w:val="both"/>
      </w:pPr>
      <w:r>
        <w:t xml:space="preserve">Эффективность бестарифной системы оплаты труда рассчитана на примере цеха механической обработки. </w:t>
      </w:r>
    </w:p>
    <w:p w:rsidR="00DD631B" w:rsidRDefault="00DD631B" w:rsidP="00DD631B">
      <w:pPr>
        <w:spacing w:after="0" w:line="360" w:lineRule="auto"/>
        <w:ind w:firstLine="709"/>
        <w:jc w:val="both"/>
      </w:pPr>
      <w:r>
        <w:t xml:space="preserve">Для начала отразим в таблице 28 расчет оплаты труда до принятия изменений. Для этого </w:t>
      </w:r>
      <w:proofErr w:type="gramStart"/>
      <w:r>
        <w:t>рассчитаем заработную плату каждого работника умножив</w:t>
      </w:r>
      <w:proofErr w:type="gramEnd"/>
      <w:r>
        <w:t xml:space="preserve"> его оклад за смену на количество отработанных смен и прибавим 30 процентов премии. Выручка </w:t>
      </w:r>
      <w:proofErr w:type="gramStart"/>
      <w:r>
        <w:t>механического</w:t>
      </w:r>
      <w:proofErr w:type="gramEnd"/>
      <w:r>
        <w:t xml:space="preserve"> </w:t>
      </w:r>
    </w:p>
    <w:p w:rsidR="00DD631B" w:rsidRDefault="00DD631B" w:rsidP="00DD631B">
      <w:pPr>
        <w:spacing w:after="0" w:line="360" w:lineRule="auto"/>
        <w:jc w:val="both"/>
      </w:pPr>
      <w:r>
        <w:t>Таблица 28- Расчет оплаты труда до принятия изменений</w:t>
      </w:r>
    </w:p>
    <w:tbl>
      <w:tblPr>
        <w:tblW w:w="9351" w:type="dxa"/>
        <w:tblLook w:val="04A0"/>
      </w:tblPr>
      <w:tblGrid>
        <w:gridCol w:w="1337"/>
        <w:gridCol w:w="2469"/>
        <w:gridCol w:w="1078"/>
        <w:gridCol w:w="1660"/>
        <w:gridCol w:w="1409"/>
        <w:gridCol w:w="1398"/>
      </w:tblGrid>
      <w:tr w:rsidR="00DD631B" w:rsidRPr="00E12617" w:rsidTr="00912E05">
        <w:trPr>
          <w:trHeight w:val="1020"/>
        </w:trPr>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E12617" w:rsidRDefault="00DD631B" w:rsidP="00912E05">
            <w:pPr>
              <w:spacing w:after="0" w:line="240" w:lineRule="auto"/>
              <w:jc w:val="center"/>
              <w:rPr>
                <w:rFonts w:eastAsia="Times New Roman"/>
                <w:sz w:val="24"/>
                <w:szCs w:val="24"/>
                <w:lang w:eastAsia="ru-RU"/>
              </w:rPr>
            </w:pPr>
            <w:r w:rsidRPr="00E12617">
              <w:rPr>
                <w:rFonts w:eastAsia="Times New Roman"/>
                <w:sz w:val="24"/>
                <w:szCs w:val="24"/>
                <w:lang w:eastAsia="ru-RU"/>
              </w:rPr>
              <w:t>Сотрудник</w:t>
            </w:r>
          </w:p>
        </w:tc>
        <w:tc>
          <w:tcPr>
            <w:tcW w:w="2469" w:type="dxa"/>
            <w:tcBorders>
              <w:top w:val="single" w:sz="4" w:space="0" w:color="auto"/>
              <w:left w:val="nil"/>
              <w:bottom w:val="single" w:sz="4" w:space="0" w:color="auto"/>
              <w:right w:val="single" w:sz="4" w:space="0" w:color="auto"/>
            </w:tcBorders>
            <w:shd w:val="clear" w:color="auto" w:fill="auto"/>
            <w:vAlign w:val="center"/>
            <w:hideMark/>
          </w:tcPr>
          <w:p w:rsidR="00DD631B" w:rsidRPr="00E12617" w:rsidRDefault="00DD631B" w:rsidP="00912E05">
            <w:pPr>
              <w:spacing w:after="0" w:line="240" w:lineRule="auto"/>
              <w:jc w:val="center"/>
              <w:rPr>
                <w:rFonts w:eastAsia="Times New Roman"/>
                <w:sz w:val="24"/>
                <w:szCs w:val="24"/>
                <w:lang w:eastAsia="ru-RU"/>
              </w:rPr>
            </w:pPr>
            <w:r w:rsidRPr="00E12617">
              <w:rPr>
                <w:rFonts w:eastAsia="Times New Roman"/>
                <w:sz w:val="24"/>
                <w:szCs w:val="24"/>
                <w:lang w:eastAsia="ru-RU"/>
              </w:rPr>
              <w:t>Должность</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DD631B" w:rsidRPr="00E12617" w:rsidRDefault="00DD631B" w:rsidP="00912E05">
            <w:pPr>
              <w:spacing w:after="0" w:line="240" w:lineRule="auto"/>
              <w:jc w:val="center"/>
              <w:rPr>
                <w:rFonts w:eastAsia="Times New Roman"/>
                <w:sz w:val="24"/>
                <w:szCs w:val="24"/>
                <w:lang w:eastAsia="ru-RU"/>
              </w:rPr>
            </w:pPr>
            <w:r w:rsidRPr="00E12617">
              <w:rPr>
                <w:rFonts w:eastAsia="Times New Roman"/>
                <w:sz w:val="24"/>
                <w:szCs w:val="24"/>
                <w:lang w:eastAsia="ru-RU"/>
              </w:rPr>
              <w:t>Оклад за смену</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DD631B" w:rsidRPr="00E12617" w:rsidRDefault="00DD631B" w:rsidP="00912E05">
            <w:pPr>
              <w:spacing w:after="0" w:line="240" w:lineRule="auto"/>
              <w:jc w:val="center"/>
              <w:rPr>
                <w:rFonts w:eastAsia="Times New Roman"/>
                <w:sz w:val="24"/>
                <w:szCs w:val="24"/>
                <w:lang w:eastAsia="ru-RU"/>
              </w:rPr>
            </w:pPr>
            <w:r w:rsidRPr="00E12617">
              <w:rPr>
                <w:rFonts w:eastAsia="Times New Roman"/>
                <w:sz w:val="24"/>
                <w:szCs w:val="24"/>
                <w:lang w:eastAsia="ru-RU"/>
              </w:rPr>
              <w:t xml:space="preserve">количество отработанных дней </w:t>
            </w:r>
          </w:p>
        </w:tc>
        <w:tc>
          <w:tcPr>
            <w:tcW w:w="1409" w:type="dxa"/>
            <w:tcBorders>
              <w:top w:val="single" w:sz="4" w:space="0" w:color="auto"/>
              <w:left w:val="nil"/>
              <w:bottom w:val="single" w:sz="4" w:space="0" w:color="auto"/>
              <w:right w:val="single" w:sz="4" w:space="0" w:color="auto"/>
            </w:tcBorders>
            <w:shd w:val="clear" w:color="auto" w:fill="auto"/>
            <w:vAlign w:val="center"/>
            <w:hideMark/>
          </w:tcPr>
          <w:p w:rsidR="00DD631B" w:rsidRPr="00E12617" w:rsidRDefault="00DD631B" w:rsidP="00912E05">
            <w:pPr>
              <w:spacing w:after="0" w:line="240" w:lineRule="auto"/>
              <w:jc w:val="center"/>
              <w:rPr>
                <w:rFonts w:eastAsia="Times New Roman"/>
                <w:sz w:val="24"/>
                <w:szCs w:val="24"/>
                <w:lang w:eastAsia="ru-RU"/>
              </w:rPr>
            </w:pPr>
            <w:r w:rsidRPr="00E12617">
              <w:rPr>
                <w:rFonts w:eastAsia="Times New Roman"/>
                <w:sz w:val="24"/>
                <w:szCs w:val="24"/>
                <w:lang w:eastAsia="ru-RU"/>
              </w:rPr>
              <w:t>оклад за месяц</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DD631B" w:rsidRPr="00E12617" w:rsidRDefault="00DD631B" w:rsidP="00912E05">
            <w:pPr>
              <w:spacing w:after="0" w:line="240" w:lineRule="auto"/>
              <w:jc w:val="center"/>
              <w:rPr>
                <w:rFonts w:eastAsia="Times New Roman"/>
                <w:sz w:val="24"/>
                <w:szCs w:val="24"/>
                <w:lang w:eastAsia="ru-RU"/>
              </w:rPr>
            </w:pPr>
            <w:r w:rsidRPr="00E12617">
              <w:rPr>
                <w:rFonts w:eastAsia="Times New Roman"/>
                <w:sz w:val="24"/>
                <w:szCs w:val="24"/>
                <w:lang w:eastAsia="ru-RU"/>
              </w:rPr>
              <w:t>оклад + премия 30%</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А</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Бухгалтер</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1150,00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25300,00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32 890,00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Б</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Технолог</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1100,00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24200,00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31 460,00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В</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Мастер</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1150,00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25300,00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32 890,00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Г</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6-го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1040,00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22880,00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29 744,00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Д</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6-го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1040,00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22880,00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29 744,00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Е</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5-го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960,00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21120,00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27 456,00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Ж</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4-го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890,00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19580,00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25 454,00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proofErr w:type="gramStart"/>
            <w:r w:rsidRPr="00E12617">
              <w:rPr>
                <w:rFonts w:eastAsia="Times New Roman"/>
                <w:sz w:val="24"/>
                <w:szCs w:val="24"/>
                <w:lang w:eastAsia="ru-RU"/>
              </w:rPr>
              <w:t>З</w:t>
            </w:r>
            <w:proofErr w:type="gramEnd"/>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23 452,00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И</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23 452,00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К</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23 452,00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Л</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23 452,00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М</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21</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17220,00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22 386,00  </w:t>
            </w:r>
          </w:p>
        </w:tc>
      </w:tr>
      <w:tr w:rsidR="00DD631B" w:rsidRPr="00E12617"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lastRenderedPageBreak/>
              <w:t>Н</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23 452,00  </w:t>
            </w:r>
          </w:p>
        </w:tc>
      </w:tr>
    </w:tbl>
    <w:p w:rsidR="00DD631B" w:rsidRDefault="00DD631B" w:rsidP="00DD631B">
      <w:pPr>
        <w:spacing w:after="0" w:line="360" w:lineRule="auto"/>
        <w:jc w:val="both"/>
      </w:pPr>
    </w:p>
    <w:p w:rsidR="00094EB8" w:rsidRDefault="00094EB8" w:rsidP="00DD631B">
      <w:pPr>
        <w:spacing w:after="0" w:line="360" w:lineRule="auto"/>
        <w:jc w:val="both"/>
      </w:pPr>
      <w:r>
        <w:t>Продолжение таблицы 28</w:t>
      </w:r>
    </w:p>
    <w:tbl>
      <w:tblPr>
        <w:tblW w:w="9351" w:type="dxa"/>
        <w:tblLook w:val="04A0"/>
      </w:tblPr>
      <w:tblGrid>
        <w:gridCol w:w="1337"/>
        <w:gridCol w:w="2469"/>
        <w:gridCol w:w="1078"/>
        <w:gridCol w:w="1660"/>
        <w:gridCol w:w="1409"/>
        <w:gridCol w:w="1398"/>
      </w:tblGrid>
      <w:tr w:rsidR="00094EB8" w:rsidRPr="00E644DF" w:rsidTr="00094EB8">
        <w:trPr>
          <w:trHeight w:val="288"/>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О</w:t>
            </w:r>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094EB8" w:rsidRPr="00E644DF" w:rsidRDefault="00094EB8" w:rsidP="007D7B36">
            <w:pPr>
              <w:jc w:val="right"/>
              <w:rPr>
                <w:sz w:val="24"/>
                <w:szCs w:val="24"/>
              </w:rPr>
            </w:pPr>
            <w:r w:rsidRPr="00E644DF">
              <w:rPr>
                <w:sz w:val="24"/>
                <w:szCs w:val="24"/>
              </w:rPr>
              <w:t xml:space="preserve">23 452,00  </w:t>
            </w:r>
          </w:p>
        </w:tc>
      </w:tr>
      <w:tr w:rsidR="00094EB8" w:rsidRPr="00E644DF" w:rsidTr="00094EB8">
        <w:trPr>
          <w:trHeight w:val="288"/>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EB8" w:rsidRPr="00E12617" w:rsidRDefault="00094EB8" w:rsidP="007D7B36">
            <w:pPr>
              <w:spacing w:after="0" w:line="240" w:lineRule="auto"/>
              <w:rPr>
                <w:rFonts w:eastAsia="Times New Roman"/>
                <w:sz w:val="24"/>
                <w:szCs w:val="24"/>
                <w:lang w:eastAsia="ru-RU"/>
              </w:rPr>
            </w:pPr>
            <w:proofErr w:type="gramStart"/>
            <w:r w:rsidRPr="00E12617">
              <w:rPr>
                <w:rFonts w:eastAsia="Times New Roman"/>
                <w:sz w:val="24"/>
                <w:szCs w:val="24"/>
                <w:lang w:eastAsia="ru-RU"/>
              </w:rPr>
              <w:t>П</w:t>
            </w:r>
            <w:proofErr w:type="gramEnd"/>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094EB8" w:rsidRPr="00E644DF" w:rsidRDefault="00094EB8" w:rsidP="007D7B36">
            <w:pPr>
              <w:jc w:val="right"/>
              <w:rPr>
                <w:sz w:val="24"/>
                <w:szCs w:val="24"/>
              </w:rPr>
            </w:pPr>
            <w:r w:rsidRPr="00E644DF">
              <w:rPr>
                <w:sz w:val="24"/>
                <w:szCs w:val="24"/>
              </w:rPr>
              <w:t xml:space="preserve">23 452,00  </w:t>
            </w:r>
          </w:p>
        </w:tc>
      </w:tr>
      <w:tr w:rsidR="00094EB8" w:rsidRPr="00E644DF" w:rsidTr="00094EB8">
        <w:trPr>
          <w:trHeight w:val="288"/>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4EB8" w:rsidRPr="00E12617" w:rsidRDefault="00094EB8" w:rsidP="007D7B36">
            <w:pPr>
              <w:spacing w:after="0" w:line="240" w:lineRule="auto"/>
              <w:rPr>
                <w:rFonts w:eastAsia="Times New Roman"/>
                <w:sz w:val="24"/>
                <w:szCs w:val="24"/>
                <w:lang w:eastAsia="ru-RU"/>
              </w:rPr>
            </w:pPr>
            <w:proofErr w:type="gramStart"/>
            <w:r w:rsidRPr="00E12617">
              <w:rPr>
                <w:rFonts w:eastAsia="Times New Roman"/>
                <w:sz w:val="24"/>
                <w:szCs w:val="24"/>
                <w:lang w:eastAsia="ru-RU"/>
              </w:rPr>
              <w:t>Р</w:t>
            </w:r>
            <w:proofErr w:type="gramEnd"/>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094EB8" w:rsidRPr="00E12617" w:rsidRDefault="00094EB8" w:rsidP="007D7B36">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094EB8" w:rsidRPr="00E644DF" w:rsidRDefault="00094EB8" w:rsidP="007D7B36">
            <w:pPr>
              <w:jc w:val="right"/>
              <w:rPr>
                <w:sz w:val="24"/>
                <w:szCs w:val="24"/>
              </w:rPr>
            </w:pPr>
            <w:r w:rsidRPr="00E644DF">
              <w:rPr>
                <w:sz w:val="24"/>
                <w:szCs w:val="24"/>
              </w:rPr>
              <w:t xml:space="preserve">23 452,00  </w:t>
            </w:r>
          </w:p>
        </w:tc>
      </w:tr>
      <w:tr w:rsidR="00DD631B" w:rsidRPr="00E644DF" w:rsidTr="00912E05">
        <w:trPr>
          <w:trHeight w:val="288"/>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С</w:t>
            </w:r>
          </w:p>
        </w:tc>
        <w:tc>
          <w:tcPr>
            <w:tcW w:w="2469" w:type="dxa"/>
            <w:tcBorders>
              <w:top w:val="single" w:sz="4" w:space="0" w:color="auto"/>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xml:space="preserve">Оператор станков с </w:t>
            </w:r>
            <w:proofErr w:type="spellStart"/>
            <w:r w:rsidRPr="00E12617">
              <w:rPr>
                <w:rFonts w:eastAsia="Times New Roman"/>
                <w:sz w:val="24"/>
                <w:szCs w:val="24"/>
                <w:lang w:eastAsia="ru-RU"/>
              </w:rPr>
              <w:t>чпу</w:t>
            </w:r>
            <w:proofErr w:type="spellEnd"/>
            <w:r w:rsidRPr="00E12617">
              <w:rPr>
                <w:rFonts w:eastAsia="Times New Roman"/>
                <w:sz w:val="24"/>
                <w:szCs w:val="24"/>
                <w:lang w:eastAsia="ru-RU"/>
              </w:rPr>
              <w:t xml:space="preserve"> 3-го разряда </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820,00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single" w:sz="4" w:space="0" w:color="auto"/>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18040,00</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23 452,00  </w:t>
            </w:r>
          </w:p>
        </w:tc>
      </w:tr>
      <w:tr w:rsidR="00DD631B" w:rsidRPr="00E644DF"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Т</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Контролёр</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760,00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16720,00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21 736,00  </w:t>
            </w:r>
          </w:p>
        </w:tc>
      </w:tr>
      <w:tr w:rsidR="00DD631B" w:rsidRPr="00E644DF"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У</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Контролёр</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760,00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16720,00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21 736,00  </w:t>
            </w:r>
          </w:p>
        </w:tc>
      </w:tr>
      <w:tr w:rsidR="00DD631B" w:rsidRPr="00E644DF"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Ф</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Слесарь</w:t>
            </w:r>
          </w:p>
        </w:tc>
        <w:tc>
          <w:tcPr>
            <w:tcW w:w="1078"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730,00</w:t>
            </w:r>
          </w:p>
        </w:tc>
        <w:tc>
          <w:tcPr>
            <w:tcW w:w="1660"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22</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16060,00</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20 878,00  </w:t>
            </w:r>
          </w:p>
        </w:tc>
      </w:tr>
      <w:tr w:rsidR="00DD631B" w:rsidRPr="00E644DF" w:rsidTr="00912E05">
        <w:trPr>
          <w:trHeight w:val="288"/>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w:t>
            </w:r>
          </w:p>
        </w:tc>
        <w:tc>
          <w:tcPr>
            <w:tcW w:w="246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сумма</w:t>
            </w:r>
          </w:p>
        </w:tc>
        <w:tc>
          <w:tcPr>
            <w:tcW w:w="1078" w:type="dxa"/>
            <w:tcBorders>
              <w:top w:val="nil"/>
              <w:left w:val="nil"/>
              <w:bottom w:val="single" w:sz="4" w:space="0" w:color="auto"/>
              <w:right w:val="nil"/>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w:t>
            </w:r>
          </w:p>
        </w:tc>
        <w:tc>
          <w:tcPr>
            <w:tcW w:w="1660" w:type="dxa"/>
            <w:tcBorders>
              <w:top w:val="nil"/>
              <w:left w:val="nil"/>
              <w:bottom w:val="single" w:sz="4" w:space="0" w:color="auto"/>
              <w:right w:val="nil"/>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w:t>
            </w:r>
          </w:p>
        </w:tc>
        <w:tc>
          <w:tcPr>
            <w:tcW w:w="1409" w:type="dxa"/>
            <w:tcBorders>
              <w:top w:val="nil"/>
              <w:left w:val="nil"/>
              <w:bottom w:val="single" w:sz="4" w:space="0" w:color="auto"/>
              <w:right w:val="single" w:sz="4" w:space="0" w:color="auto"/>
            </w:tcBorders>
            <w:shd w:val="clear" w:color="auto" w:fill="auto"/>
            <w:noWrap/>
            <w:vAlign w:val="bottom"/>
            <w:hideMark/>
          </w:tcPr>
          <w:p w:rsidR="00DD631B" w:rsidRPr="00E12617" w:rsidRDefault="00DD631B" w:rsidP="00912E05">
            <w:pPr>
              <w:spacing w:after="0" w:line="240" w:lineRule="auto"/>
              <w:rPr>
                <w:rFonts w:eastAsia="Times New Roman"/>
                <w:sz w:val="24"/>
                <w:szCs w:val="24"/>
                <w:lang w:eastAsia="ru-RU"/>
              </w:rPr>
            </w:pPr>
            <w:r w:rsidRPr="00E12617">
              <w:rPr>
                <w:rFonts w:eastAsia="Times New Roman"/>
                <w:sz w:val="24"/>
                <w:szCs w:val="24"/>
                <w:lang w:eastAsia="ru-RU"/>
              </w:rPr>
              <w:t> </w:t>
            </w:r>
          </w:p>
        </w:tc>
        <w:tc>
          <w:tcPr>
            <w:tcW w:w="1398" w:type="dxa"/>
            <w:tcBorders>
              <w:top w:val="nil"/>
              <w:left w:val="nil"/>
              <w:bottom w:val="single" w:sz="4" w:space="0" w:color="auto"/>
              <w:right w:val="single" w:sz="4" w:space="0" w:color="auto"/>
            </w:tcBorders>
            <w:shd w:val="clear" w:color="auto" w:fill="auto"/>
            <w:noWrap/>
            <w:vAlign w:val="bottom"/>
            <w:hideMark/>
          </w:tcPr>
          <w:p w:rsidR="00DD631B" w:rsidRPr="00E644DF" w:rsidRDefault="00DD631B" w:rsidP="00912E05">
            <w:pPr>
              <w:jc w:val="right"/>
              <w:rPr>
                <w:sz w:val="24"/>
                <w:szCs w:val="24"/>
              </w:rPr>
            </w:pPr>
            <w:r w:rsidRPr="00E644DF">
              <w:rPr>
                <w:sz w:val="24"/>
                <w:szCs w:val="24"/>
              </w:rPr>
              <w:t xml:space="preserve">507 442,00  </w:t>
            </w:r>
          </w:p>
        </w:tc>
      </w:tr>
    </w:tbl>
    <w:p w:rsidR="00DD631B" w:rsidRDefault="00DD631B" w:rsidP="00DD631B">
      <w:pPr>
        <w:spacing w:after="0" w:line="360" w:lineRule="auto"/>
        <w:ind w:firstLine="709"/>
        <w:jc w:val="both"/>
      </w:pPr>
    </w:p>
    <w:p w:rsidR="00DD631B" w:rsidRDefault="00DD631B" w:rsidP="00DD631B">
      <w:pPr>
        <w:spacing w:after="0" w:line="360" w:lineRule="auto"/>
        <w:ind w:firstLine="709"/>
        <w:jc w:val="both"/>
      </w:pPr>
      <w:r>
        <w:t xml:space="preserve">Механический цех за месяц произвёл продукцию на сумму 3 213 559,97 рублей. Из таблицы 28 видно, что ФОТ составил 554346 рублей и составляет 13,25% от выручки. Также из таблицы видно, что сотрудник </w:t>
      </w:r>
      <w:r w:rsidRPr="00AE729D">
        <w:t>"</w:t>
      </w:r>
      <w:r>
        <w:t>М</w:t>
      </w:r>
      <w:r w:rsidRPr="00AE729D">
        <w:t>"</w:t>
      </w:r>
      <w:r>
        <w:t xml:space="preserve"> отработал на один день меньше, что в свою очередь отразилось на его заработной плате. В данной системе оплаты труда трудно выделить вклад каждого работника. Размер премии не всегда может соответствовать результату выполненной работы.</w:t>
      </w:r>
    </w:p>
    <w:p w:rsidR="00DD631B" w:rsidRDefault="00DD631B" w:rsidP="00DD631B">
      <w:pPr>
        <w:spacing w:after="0" w:line="360" w:lineRule="auto"/>
        <w:ind w:firstLine="709"/>
        <w:jc w:val="both"/>
      </w:pPr>
      <w:r>
        <w:t xml:space="preserve">Проведем расчет оплаты труда после внедрения бестарифной системы оплаты труда. </w:t>
      </w:r>
    </w:p>
    <w:p w:rsidR="00DD631B" w:rsidRDefault="00DD631B" w:rsidP="00DD631B">
      <w:pPr>
        <w:spacing w:after="0" w:line="360" w:lineRule="auto"/>
        <w:ind w:firstLine="709"/>
        <w:jc w:val="both"/>
      </w:pPr>
      <w:r>
        <w:t>Для начала необходимо рассчитать фонд оплаты труда для механического цеха:</w:t>
      </w:r>
    </w:p>
    <w:p w:rsidR="00DD631B" w:rsidRPr="00E05E8B" w:rsidRDefault="00DD631B" w:rsidP="00DD631B">
      <w:pPr>
        <w:jc w:val="both"/>
        <w:rPr>
          <w:rFonts w:ascii="Calibri" w:eastAsia="Times New Roman" w:hAnsi="Calibri" w:cs="Calibri"/>
          <w:sz w:val="22"/>
          <w:szCs w:val="22"/>
          <w:lang w:eastAsia="ru-RU"/>
        </w:rPr>
      </w:pPr>
      <w:r>
        <w:t>ФОТ = выручка цеха *</w:t>
      </w:r>
      <w:r w:rsidRPr="00E05E8B">
        <w:rPr>
          <w:rFonts w:ascii="Calibri" w:hAnsi="Calibri" w:cs="Calibri"/>
          <w:sz w:val="22"/>
          <w:szCs w:val="22"/>
        </w:rPr>
        <w:t xml:space="preserve"> </w:t>
      </w:r>
      <w:r>
        <w:rPr>
          <w:color w:val="000000" w:themeColor="text1"/>
        </w:rPr>
        <w:t>часть ФОТ</w:t>
      </w:r>
      <w:r>
        <w:rPr>
          <w:rFonts w:eastAsia="Times New Roman"/>
          <w:lang w:eastAsia="ru-RU"/>
        </w:rPr>
        <w:t xml:space="preserve"> от выручки = </w:t>
      </w:r>
      <w:r w:rsidRPr="00B53C80">
        <w:t>38 562 719,69</w:t>
      </w:r>
      <w:r w:rsidRPr="00B53C80">
        <w:rPr>
          <w:sz w:val="24"/>
          <w:szCs w:val="24"/>
        </w:rPr>
        <w:t xml:space="preserve"> </w:t>
      </w:r>
      <w:r>
        <w:rPr>
          <w:rFonts w:eastAsia="Times New Roman"/>
          <w:lang w:eastAsia="ru-RU"/>
        </w:rPr>
        <w:t>* 0,1579 =</w:t>
      </w:r>
      <w:r w:rsidRPr="00C95E65">
        <w:t xml:space="preserve"> </w:t>
      </w:r>
      <w:r w:rsidRPr="00DE12BF">
        <w:rPr>
          <w:rFonts w:eastAsia="Times New Roman"/>
          <w:lang w:eastAsia="ru-RU"/>
        </w:rPr>
        <w:t>507 442,0</w:t>
      </w:r>
      <w:r w:rsidRPr="00047339">
        <w:rPr>
          <w:rFonts w:eastAsia="Times New Roman"/>
          <w:lang w:eastAsia="ru-RU"/>
        </w:rPr>
        <w:t xml:space="preserve">  </w:t>
      </w:r>
    </w:p>
    <w:p w:rsidR="00DD631B" w:rsidRDefault="00DD631B" w:rsidP="00DD631B">
      <w:pPr>
        <w:spacing w:after="0" w:line="360" w:lineRule="auto"/>
        <w:ind w:firstLine="709"/>
        <w:jc w:val="both"/>
      </w:pPr>
      <w:r>
        <w:t>Далее расставим коэффициенты согласно квалификационным группам и рассчитаем заработную плату по формуле 17.</w:t>
      </w:r>
    </w:p>
    <w:p w:rsidR="002C7D4E" w:rsidRDefault="002C7D4E" w:rsidP="00DD631B">
      <w:pPr>
        <w:spacing w:after="0" w:line="360" w:lineRule="auto"/>
        <w:ind w:firstLine="709"/>
        <w:jc w:val="both"/>
      </w:pPr>
    </w:p>
    <w:p w:rsidR="002C7D4E" w:rsidRDefault="002C7D4E" w:rsidP="00DD631B">
      <w:pPr>
        <w:spacing w:after="0" w:line="360" w:lineRule="auto"/>
        <w:ind w:firstLine="709"/>
        <w:jc w:val="both"/>
      </w:pPr>
    </w:p>
    <w:p w:rsidR="002C7D4E" w:rsidRDefault="002C7D4E" w:rsidP="00DD631B">
      <w:pPr>
        <w:spacing w:after="0" w:line="360" w:lineRule="auto"/>
        <w:ind w:firstLine="709"/>
        <w:jc w:val="both"/>
      </w:pPr>
    </w:p>
    <w:p w:rsidR="00DD631B" w:rsidRDefault="00DD631B" w:rsidP="00DD631B">
      <w:pPr>
        <w:spacing w:after="0" w:line="360" w:lineRule="auto"/>
        <w:jc w:val="both"/>
      </w:pPr>
      <w:r>
        <w:t>Таблица 29 - Расчет оплаты труда после внедрения бестарифной системы оплаты труда</w:t>
      </w:r>
    </w:p>
    <w:tbl>
      <w:tblPr>
        <w:tblW w:w="9282" w:type="dxa"/>
        <w:tblLook w:val="04A0"/>
      </w:tblPr>
      <w:tblGrid>
        <w:gridCol w:w="921"/>
        <w:gridCol w:w="1921"/>
        <w:gridCol w:w="1290"/>
        <w:gridCol w:w="1097"/>
        <w:gridCol w:w="1660"/>
        <w:gridCol w:w="1025"/>
        <w:gridCol w:w="1368"/>
      </w:tblGrid>
      <w:tr w:rsidR="002C7D4E" w:rsidRPr="00B53C80" w:rsidTr="002C7D4E">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2C7D4E">
            <w:pPr>
              <w:spacing w:after="0" w:line="240" w:lineRule="auto"/>
              <w:rPr>
                <w:rFonts w:eastAsia="Times New Roman"/>
                <w:sz w:val="24"/>
                <w:szCs w:val="24"/>
                <w:lang w:eastAsia="ru-RU"/>
              </w:rPr>
            </w:pPr>
            <w:proofErr w:type="spellStart"/>
            <w:proofErr w:type="gramStart"/>
            <w:r w:rsidRPr="00B53C80">
              <w:rPr>
                <w:rFonts w:eastAsia="Times New Roman"/>
                <w:sz w:val="24"/>
                <w:szCs w:val="24"/>
                <w:lang w:eastAsia="ru-RU"/>
              </w:rPr>
              <w:t>Сотру</w:t>
            </w:r>
            <w:r w:rsidRPr="00DE12BF">
              <w:rPr>
                <w:rFonts w:eastAsia="Times New Roman"/>
                <w:sz w:val="24"/>
                <w:szCs w:val="24"/>
                <w:lang w:eastAsia="ru-RU"/>
              </w:rPr>
              <w:t>-</w:t>
            </w:r>
            <w:r w:rsidRPr="00B53C80">
              <w:rPr>
                <w:rFonts w:eastAsia="Times New Roman"/>
                <w:sz w:val="24"/>
                <w:szCs w:val="24"/>
                <w:lang w:eastAsia="ru-RU"/>
              </w:rPr>
              <w:t>дник</w:t>
            </w:r>
            <w:proofErr w:type="spellEnd"/>
            <w:proofErr w:type="gramEnd"/>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2C7D4E">
            <w:pPr>
              <w:spacing w:after="0" w:line="240" w:lineRule="auto"/>
              <w:rPr>
                <w:rFonts w:eastAsia="Times New Roman"/>
                <w:sz w:val="24"/>
                <w:szCs w:val="24"/>
                <w:lang w:eastAsia="ru-RU"/>
              </w:rPr>
            </w:pPr>
            <w:r w:rsidRPr="00B53C80">
              <w:rPr>
                <w:rFonts w:eastAsia="Times New Roman"/>
                <w:sz w:val="24"/>
                <w:szCs w:val="24"/>
                <w:lang w:eastAsia="ru-RU"/>
              </w:rPr>
              <w:t>Должность</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2C7D4E">
            <w:pPr>
              <w:spacing w:after="0" w:line="240" w:lineRule="auto"/>
              <w:rPr>
                <w:rFonts w:eastAsia="Times New Roman"/>
                <w:sz w:val="24"/>
                <w:szCs w:val="24"/>
                <w:lang w:eastAsia="ru-RU"/>
              </w:rPr>
            </w:pPr>
            <w:proofErr w:type="spellStart"/>
            <w:proofErr w:type="gramStart"/>
            <w:r w:rsidRPr="00B53C80">
              <w:rPr>
                <w:rFonts w:eastAsia="Times New Roman"/>
                <w:sz w:val="24"/>
                <w:szCs w:val="24"/>
                <w:lang w:eastAsia="ru-RU"/>
              </w:rPr>
              <w:t>Квалифи</w:t>
            </w:r>
            <w:r w:rsidRPr="00DE12BF">
              <w:rPr>
                <w:rFonts w:eastAsia="Times New Roman"/>
                <w:sz w:val="24"/>
                <w:szCs w:val="24"/>
                <w:lang w:eastAsia="ru-RU"/>
              </w:rPr>
              <w:t>-</w:t>
            </w:r>
            <w:r w:rsidRPr="00B53C80">
              <w:rPr>
                <w:rFonts w:eastAsia="Times New Roman"/>
                <w:sz w:val="24"/>
                <w:szCs w:val="24"/>
                <w:lang w:eastAsia="ru-RU"/>
              </w:rPr>
              <w:t>кационная</w:t>
            </w:r>
            <w:proofErr w:type="spellEnd"/>
            <w:proofErr w:type="gramEnd"/>
            <w:r w:rsidRPr="00B53C80">
              <w:rPr>
                <w:rFonts w:eastAsia="Times New Roman"/>
                <w:sz w:val="24"/>
                <w:szCs w:val="24"/>
                <w:lang w:eastAsia="ru-RU"/>
              </w:rPr>
              <w:t xml:space="preserve"> группа</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2C7D4E">
            <w:pPr>
              <w:spacing w:after="0" w:line="240" w:lineRule="auto"/>
              <w:rPr>
                <w:rFonts w:eastAsia="Times New Roman"/>
                <w:sz w:val="24"/>
                <w:szCs w:val="24"/>
                <w:lang w:eastAsia="ru-RU"/>
              </w:rPr>
            </w:pPr>
            <w:proofErr w:type="spellStart"/>
            <w:proofErr w:type="gramStart"/>
            <w:r w:rsidRPr="00B53C80">
              <w:rPr>
                <w:rFonts w:eastAsia="Times New Roman"/>
                <w:sz w:val="24"/>
                <w:szCs w:val="24"/>
                <w:lang w:eastAsia="ru-RU"/>
              </w:rPr>
              <w:t>Коэф</w:t>
            </w:r>
            <w:r>
              <w:rPr>
                <w:rFonts w:eastAsia="Times New Roman"/>
                <w:sz w:val="24"/>
                <w:szCs w:val="24"/>
                <w:lang w:eastAsia="ru-RU"/>
              </w:rPr>
              <w:t>-</w:t>
            </w:r>
            <w:r w:rsidRPr="00B53C80">
              <w:rPr>
                <w:rFonts w:eastAsia="Times New Roman"/>
                <w:sz w:val="24"/>
                <w:szCs w:val="24"/>
                <w:lang w:eastAsia="ru-RU"/>
              </w:rPr>
              <w:t>фициент</w:t>
            </w:r>
            <w:proofErr w:type="spellEnd"/>
            <w:proofErr w:type="gramEnd"/>
            <w:r w:rsidRPr="00B53C80">
              <w:rPr>
                <w:rFonts w:eastAsia="Times New Roman"/>
                <w:sz w:val="24"/>
                <w:szCs w:val="24"/>
                <w:lang w:eastAsia="ru-RU"/>
              </w:rPr>
              <w:t xml:space="preserve"> </w:t>
            </w:r>
            <w:proofErr w:type="spellStart"/>
            <w:r w:rsidRPr="00B53C80">
              <w:rPr>
                <w:rFonts w:eastAsia="Times New Roman"/>
                <w:sz w:val="24"/>
                <w:szCs w:val="24"/>
                <w:lang w:eastAsia="ru-RU"/>
              </w:rPr>
              <w:t>Ki</w:t>
            </w:r>
            <w:proofErr w:type="spellEnd"/>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2C7D4E">
            <w:pPr>
              <w:spacing w:after="0" w:line="240" w:lineRule="auto"/>
              <w:rPr>
                <w:rFonts w:eastAsia="Times New Roman"/>
                <w:sz w:val="24"/>
                <w:szCs w:val="24"/>
                <w:lang w:eastAsia="ru-RU"/>
              </w:rPr>
            </w:pPr>
            <w:r w:rsidRPr="00B53C80">
              <w:rPr>
                <w:rFonts w:eastAsia="Times New Roman"/>
                <w:sz w:val="24"/>
                <w:szCs w:val="24"/>
                <w:lang w:eastAsia="ru-RU"/>
              </w:rPr>
              <w:t>Количество отработанных дней</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C7D4E" w:rsidRPr="00B53C80" w:rsidRDefault="002C7D4E" w:rsidP="002C7D4E">
            <w:pPr>
              <w:spacing w:after="0" w:line="240" w:lineRule="auto"/>
              <w:rPr>
                <w:rFonts w:eastAsia="Times New Roman"/>
                <w:sz w:val="24"/>
                <w:szCs w:val="24"/>
                <w:lang w:eastAsia="ru-RU"/>
              </w:rPr>
            </w:pPr>
            <w:proofErr w:type="spellStart"/>
            <w:r w:rsidRPr="00B53C80">
              <w:rPr>
                <w:rFonts w:eastAsia="Times New Roman"/>
                <w:sz w:val="24"/>
                <w:szCs w:val="24"/>
                <w:lang w:eastAsia="ru-RU"/>
              </w:rPr>
              <w:t>Ki</w:t>
            </w:r>
            <w:proofErr w:type="spellEnd"/>
            <w:r w:rsidRPr="00B53C80">
              <w:rPr>
                <w:rFonts w:eastAsia="Times New Roman"/>
                <w:sz w:val="24"/>
                <w:szCs w:val="24"/>
                <w:lang w:eastAsia="ru-RU"/>
              </w:rPr>
              <w:t>*</w:t>
            </w:r>
            <w:proofErr w:type="spellStart"/>
            <w:r w:rsidRPr="00B53C80">
              <w:rPr>
                <w:rFonts w:eastAsia="Times New Roman"/>
                <w:sz w:val="24"/>
                <w:szCs w:val="24"/>
                <w:lang w:eastAsia="ru-RU"/>
              </w:rPr>
              <w:t>Ti</w:t>
            </w:r>
            <w:proofErr w:type="spellEnd"/>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2C7D4E">
            <w:pPr>
              <w:spacing w:after="0" w:line="240" w:lineRule="auto"/>
              <w:jc w:val="right"/>
              <w:rPr>
                <w:rFonts w:eastAsia="Times New Roman"/>
                <w:sz w:val="24"/>
                <w:szCs w:val="24"/>
                <w:lang w:eastAsia="ru-RU"/>
              </w:rPr>
            </w:pPr>
            <w:r w:rsidRPr="00B53C80">
              <w:rPr>
                <w:rFonts w:eastAsia="Times New Roman"/>
                <w:sz w:val="24"/>
                <w:szCs w:val="24"/>
                <w:lang w:eastAsia="ru-RU"/>
              </w:rPr>
              <w:t>Фонд заработной платы, руб.</w:t>
            </w:r>
          </w:p>
        </w:tc>
      </w:tr>
      <w:tr w:rsidR="002C7D4E" w:rsidRPr="00B53C80" w:rsidTr="002C7D4E">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А</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Бухгалтер</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1,81</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39,86</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32 774,83  </w:t>
            </w:r>
          </w:p>
        </w:tc>
      </w:tr>
      <w:tr w:rsidR="002C7D4E" w:rsidRPr="00B53C80" w:rsidTr="002C7D4E">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Б</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Технолог</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8</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1,73</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38,12</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31 349,84  </w:t>
            </w:r>
          </w:p>
        </w:tc>
      </w:tr>
      <w:tr w:rsidR="002C7D4E" w:rsidRPr="00B53C80" w:rsidTr="002C7D4E">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В</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Мастер</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9</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1,81</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39,86</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32 774,83  </w:t>
            </w:r>
          </w:p>
        </w:tc>
      </w:tr>
      <w:tr w:rsidR="00DD631B" w:rsidRPr="00B53C80" w:rsidTr="002C7D4E">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Г</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6-го разряда </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7</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1,64</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36,04</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29 639,85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Д</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6-го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7</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1,64</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36,04</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29 639,85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Е</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5-го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6</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1,51</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33,27</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27 359,86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Ж</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4-го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5</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1,40</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30,85</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25 364,87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proofErr w:type="gramStart"/>
            <w:r w:rsidRPr="00B53C80">
              <w:rPr>
                <w:rFonts w:eastAsia="Times New Roman"/>
                <w:sz w:val="24"/>
                <w:szCs w:val="24"/>
                <w:lang w:eastAsia="ru-RU"/>
              </w:rPr>
              <w:t>З</w:t>
            </w:r>
            <w:proofErr w:type="gramEnd"/>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И</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К</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Л</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М</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21</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27,13</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22 307,61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Н</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1,39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30,58</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25 146,78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О</w:t>
            </w:r>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proofErr w:type="gramStart"/>
            <w:r w:rsidRPr="00B53C80">
              <w:rPr>
                <w:rFonts w:eastAsia="Times New Roman"/>
                <w:sz w:val="24"/>
                <w:szCs w:val="24"/>
                <w:lang w:eastAsia="ru-RU"/>
              </w:rPr>
              <w:t>П</w:t>
            </w:r>
            <w:proofErr w:type="gramEnd"/>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DD631B" w:rsidRPr="00B53C80" w:rsidTr="002C7D4E">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proofErr w:type="gramStart"/>
            <w:r w:rsidRPr="00B53C80">
              <w:rPr>
                <w:rFonts w:eastAsia="Times New Roman"/>
                <w:sz w:val="24"/>
                <w:szCs w:val="24"/>
                <w:lang w:eastAsia="ru-RU"/>
              </w:rPr>
              <w:t>Р</w:t>
            </w:r>
            <w:proofErr w:type="gramEnd"/>
          </w:p>
        </w:tc>
        <w:tc>
          <w:tcPr>
            <w:tcW w:w="1921"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w:t>
            </w:r>
            <w:r w:rsidRPr="00B53C80">
              <w:rPr>
                <w:rFonts w:eastAsia="Times New Roman"/>
                <w:sz w:val="24"/>
                <w:szCs w:val="24"/>
                <w:lang w:eastAsia="ru-RU"/>
              </w:rPr>
              <w:lastRenderedPageBreak/>
              <w:t xml:space="preserve">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lastRenderedPageBreak/>
              <w:t>3</w:t>
            </w:r>
          </w:p>
        </w:tc>
        <w:tc>
          <w:tcPr>
            <w:tcW w:w="1097"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DD631B" w:rsidRPr="00B53C80" w:rsidRDefault="00DD631B" w:rsidP="00912E05">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B53C80" w:rsidRDefault="00DD631B" w:rsidP="00912E05">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bl>
    <w:p w:rsidR="00DD631B" w:rsidRDefault="00DD631B" w:rsidP="00DD631B">
      <w:pPr>
        <w:spacing w:after="0" w:line="360" w:lineRule="auto"/>
        <w:ind w:firstLine="709"/>
        <w:jc w:val="both"/>
      </w:pPr>
    </w:p>
    <w:p w:rsidR="002C7D4E" w:rsidRDefault="002C7D4E" w:rsidP="002C7D4E">
      <w:pPr>
        <w:spacing w:after="0" w:line="360" w:lineRule="auto"/>
        <w:jc w:val="both"/>
      </w:pPr>
      <w:r>
        <w:t>Продолжение таблицы 29</w:t>
      </w:r>
    </w:p>
    <w:tbl>
      <w:tblPr>
        <w:tblW w:w="9151" w:type="dxa"/>
        <w:tblLook w:val="04A0"/>
      </w:tblPr>
      <w:tblGrid>
        <w:gridCol w:w="921"/>
        <w:gridCol w:w="1921"/>
        <w:gridCol w:w="1290"/>
        <w:gridCol w:w="966"/>
        <w:gridCol w:w="1660"/>
        <w:gridCol w:w="1025"/>
        <w:gridCol w:w="1368"/>
      </w:tblGrid>
      <w:tr w:rsidR="002C7D4E" w:rsidRPr="00B53C80" w:rsidTr="002C7D4E">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С</w:t>
            </w:r>
          </w:p>
        </w:tc>
        <w:tc>
          <w:tcPr>
            <w:tcW w:w="1921"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 xml:space="preserve">Оператор станков с </w:t>
            </w:r>
            <w:proofErr w:type="spellStart"/>
            <w:r w:rsidRPr="00B53C80">
              <w:rPr>
                <w:rFonts w:eastAsia="Times New Roman"/>
                <w:sz w:val="24"/>
                <w:szCs w:val="24"/>
                <w:lang w:eastAsia="ru-RU"/>
              </w:rPr>
              <w:t>чпу</w:t>
            </w:r>
            <w:proofErr w:type="spellEnd"/>
            <w:r w:rsidRPr="00B53C80">
              <w:rPr>
                <w:rFonts w:eastAsia="Times New Roman"/>
                <w:sz w:val="24"/>
                <w:szCs w:val="24"/>
                <w:lang w:eastAsia="ru-RU"/>
              </w:rPr>
              <w:t xml:space="preserve"> 3-го разряда </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3</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1,29</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28,42</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23 369,88  </w:t>
            </w:r>
          </w:p>
        </w:tc>
      </w:tr>
      <w:tr w:rsidR="002C7D4E" w:rsidRPr="00B53C80" w:rsidTr="007D7B36">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Т</w:t>
            </w:r>
          </w:p>
        </w:tc>
        <w:tc>
          <w:tcPr>
            <w:tcW w:w="1921"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Контролёр</w:t>
            </w:r>
          </w:p>
        </w:tc>
        <w:tc>
          <w:tcPr>
            <w:tcW w:w="129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w:t>
            </w:r>
          </w:p>
        </w:tc>
        <w:tc>
          <w:tcPr>
            <w:tcW w:w="966"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1,20</w:t>
            </w:r>
          </w:p>
        </w:tc>
        <w:tc>
          <w:tcPr>
            <w:tcW w:w="166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26,34</w:t>
            </w:r>
          </w:p>
        </w:tc>
        <w:tc>
          <w:tcPr>
            <w:tcW w:w="1368"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21 659,89  </w:t>
            </w:r>
          </w:p>
        </w:tc>
      </w:tr>
      <w:tr w:rsidR="002C7D4E" w:rsidRPr="00B53C80" w:rsidTr="007D7B36">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У</w:t>
            </w:r>
          </w:p>
        </w:tc>
        <w:tc>
          <w:tcPr>
            <w:tcW w:w="1921"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Контролёр</w:t>
            </w:r>
          </w:p>
        </w:tc>
        <w:tc>
          <w:tcPr>
            <w:tcW w:w="129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w:t>
            </w:r>
          </w:p>
        </w:tc>
        <w:tc>
          <w:tcPr>
            <w:tcW w:w="966"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1,20</w:t>
            </w:r>
          </w:p>
        </w:tc>
        <w:tc>
          <w:tcPr>
            <w:tcW w:w="166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26,34</w:t>
            </w:r>
          </w:p>
        </w:tc>
        <w:tc>
          <w:tcPr>
            <w:tcW w:w="1368"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21 659,89  </w:t>
            </w:r>
          </w:p>
        </w:tc>
      </w:tr>
      <w:tr w:rsidR="002C7D4E" w:rsidRPr="00B53C80" w:rsidTr="007D7B36">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Ф</w:t>
            </w:r>
          </w:p>
        </w:tc>
        <w:tc>
          <w:tcPr>
            <w:tcW w:w="1921"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Слесарь</w:t>
            </w:r>
          </w:p>
        </w:tc>
        <w:tc>
          <w:tcPr>
            <w:tcW w:w="129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w:t>
            </w:r>
          </w:p>
        </w:tc>
        <w:tc>
          <w:tcPr>
            <w:tcW w:w="966"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1,15</w:t>
            </w:r>
          </w:p>
        </w:tc>
        <w:tc>
          <w:tcPr>
            <w:tcW w:w="166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22</w:t>
            </w:r>
          </w:p>
        </w:tc>
        <w:tc>
          <w:tcPr>
            <w:tcW w:w="1025" w:type="dxa"/>
            <w:tcBorders>
              <w:top w:val="nil"/>
              <w:left w:val="nil"/>
              <w:bottom w:val="single" w:sz="4" w:space="0" w:color="auto"/>
              <w:right w:val="single" w:sz="4" w:space="0" w:color="auto"/>
            </w:tcBorders>
            <w:shd w:val="clear" w:color="auto" w:fill="auto"/>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25,30</w:t>
            </w:r>
          </w:p>
        </w:tc>
        <w:tc>
          <w:tcPr>
            <w:tcW w:w="1368"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20 804,89  </w:t>
            </w:r>
          </w:p>
        </w:tc>
      </w:tr>
      <w:tr w:rsidR="002C7D4E" w:rsidRPr="00B53C80" w:rsidTr="007D7B36">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 </w:t>
            </w:r>
          </w:p>
        </w:tc>
        <w:tc>
          <w:tcPr>
            <w:tcW w:w="1921"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сумма</w:t>
            </w:r>
          </w:p>
        </w:tc>
        <w:tc>
          <w:tcPr>
            <w:tcW w:w="129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Pr>
                <w:rFonts w:eastAsia="Times New Roman"/>
                <w:sz w:val="24"/>
                <w:szCs w:val="24"/>
                <w:lang w:eastAsia="ru-RU"/>
              </w:rPr>
              <w:t>28,11</w:t>
            </w:r>
          </w:p>
        </w:tc>
        <w:tc>
          <w:tcPr>
            <w:tcW w:w="1660"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rPr>
                <w:rFonts w:eastAsia="Times New Roman"/>
                <w:sz w:val="24"/>
                <w:szCs w:val="24"/>
                <w:lang w:eastAsia="ru-RU"/>
              </w:rPr>
            </w:pPr>
            <w:r w:rsidRPr="00B53C80">
              <w:rPr>
                <w:rFonts w:eastAsia="Times New Roman"/>
                <w:sz w:val="24"/>
                <w:szCs w:val="24"/>
                <w:lang w:eastAsia="ru-RU"/>
              </w:rPr>
              <w:t>617,08</w:t>
            </w:r>
          </w:p>
        </w:tc>
        <w:tc>
          <w:tcPr>
            <w:tcW w:w="1368" w:type="dxa"/>
            <w:tcBorders>
              <w:top w:val="nil"/>
              <w:left w:val="nil"/>
              <w:bottom w:val="single" w:sz="4" w:space="0" w:color="auto"/>
              <w:right w:val="single" w:sz="4" w:space="0" w:color="auto"/>
            </w:tcBorders>
            <w:shd w:val="clear" w:color="auto" w:fill="auto"/>
            <w:noWrap/>
            <w:vAlign w:val="center"/>
            <w:hideMark/>
          </w:tcPr>
          <w:p w:rsidR="002C7D4E" w:rsidRPr="00B53C80" w:rsidRDefault="002C7D4E" w:rsidP="007D7B36">
            <w:pPr>
              <w:spacing w:after="0" w:line="240" w:lineRule="auto"/>
              <w:jc w:val="right"/>
              <w:rPr>
                <w:rFonts w:eastAsia="Times New Roman"/>
                <w:sz w:val="24"/>
                <w:szCs w:val="24"/>
                <w:lang w:eastAsia="ru-RU"/>
              </w:rPr>
            </w:pPr>
            <w:r w:rsidRPr="00B53C80">
              <w:rPr>
                <w:rFonts w:eastAsia="Times New Roman"/>
                <w:sz w:val="24"/>
                <w:szCs w:val="24"/>
                <w:lang w:eastAsia="ru-RU"/>
              </w:rPr>
              <w:t xml:space="preserve">507 442,00  </w:t>
            </w:r>
          </w:p>
        </w:tc>
      </w:tr>
    </w:tbl>
    <w:p w:rsidR="002C7D4E" w:rsidRDefault="002C7D4E" w:rsidP="00DD631B">
      <w:pPr>
        <w:spacing w:after="0" w:line="360" w:lineRule="auto"/>
        <w:ind w:firstLine="709"/>
        <w:jc w:val="both"/>
      </w:pPr>
    </w:p>
    <w:p w:rsidR="00DD631B" w:rsidRDefault="00DD631B" w:rsidP="00DD631B">
      <w:pPr>
        <w:spacing w:after="0" w:line="360" w:lineRule="auto"/>
        <w:ind w:firstLine="709"/>
        <w:jc w:val="both"/>
      </w:pPr>
      <w:r>
        <w:t xml:space="preserve">В таблице 29 выражена оценка результативности труда персонала в коэффициентах, из которых выделяется коэффициент сотрудника </w:t>
      </w:r>
      <w:r w:rsidRPr="00AE729D">
        <w:t>"</w:t>
      </w:r>
      <w:r>
        <w:t>Н</w:t>
      </w:r>
      <w:r w:rsidRPr="00AE729D">
        <w:t>"</w:t>
      </w:r>
      <w:r>
        <w:t xml:space="preserve">, завышенный для его квалификационной группы на 0.1 пункт, что свидетельствует о его активном участии в производственной деятельности цеха, </w:t>
      </w:r>
      <w:proofErr w:type="gramStart"/>
      <w:r>
        <w:t>в следствии</w:t>
      </w:r>
      <w:proofErr w:type="gramEnd"/>
      <w:r>
        <w:t xml:space="preserve"> этого отмечается повышение его доли в фонде оплаты труда. </w:t>
      </w:r>
    </w:p>
    <w:p w:rsidR="00DD631B" w:rsidRDefault="00DD631B" w:rsidP="00DD631B">
      <w:pPr>
        <w:spacing w:after="0" w:line="360" w:lineRule="auto"/>
        <w:jc w:val="both"/>
      </w:pPr>
      <w:r>
        <w:t>Фонд оплаты труда не изменился, что в свою очередь не требует дополнительных расходов на производство.</w:t>
      </w:r>
    </w:p>
    <w:p w:rsidR="00DD631B" w:rsidRDefault="00DD631B" w:rsidP="00DD631B">
      <w:pPr>
        <w:spacing w:after="0" w:line="360" w:lineRule="auto"/>
        <w:ind w:firstLine="709"/>
        <w:jc w:val="both"/>
      </w:pPr>
      <w:r>
        <w:t xml:space="preserve">Рассмотрим, как изменится производительность труда при повышении мотивации персонала в таблице 30. </w:t>
      </w:r>
    </w:p>
    <w:p w:rsidR="00DD631B" w:rsidRDefault="00DD631B" w:rsidP="00DD631B">
      <w:pPr>
        <w:spacing w:after="0" w:line="360" w:lineRule="auto"/>
        <w:jc w:val="both"/>
      </w:pPr>
      <w:r>
        <w:t xml:space="preserve">Таблица 30 - Расчет оплаты труда при увеличении коэффициента </w:t>
      </w:r>
      <w:proofErr w:type="spellStart"/>
      <w:r w:rsidRPr="00F640E1">
        <w:rPr>
          <w:rFonts w:eastAsia="Times New Roman"/>
          <w:sz w:val="24"/>
          <w:szCs w:val="24"/>
          <w:lang w:eastAsia="ru-RU"/>
        </w:rPr>
        <w:t>Ki</w:t>
      </w:r>
      <w:proofErr w:type="spellEnd"/>
    </w:p>
    <w:tbl>
      <w:tblPr>
        <w:tblW w:w="9488" w:type="dxa"/>
        <w:tblLook w:val="04A0"/>
      </w:tblPr>
      <w:tblGrid>
        <w:gridCol w:w="921"/>
        <w:gridCol w:w="2172"/>
        <w:gridCol w:w="1290"/>
        <w:gridCol w:w="1111"/>
        <w:gridCol w:w="1750"/>
        <w:gridCol w:w="876"/>
        <w:gridCol w:w="1368"/>
      </w:tblGrid>
      <w:tr w:rsidR="00DD631B" w:rsidRPr="00F640E1" w:rsidTr="00912E05">
        <w:trPr>
          <w:trHeight w:val="1440"/>
        </w:trPr>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proofErr w:type="spellStart"/>
            <w:proofErr w:type="gramStart"/>
            <w:r w:rsidRPr="00F640E1">
              <w:rPr>
                <w:rFonts w:eastAsia="Times New Roman"/>
                <w:sz w:val="24"/>
                <w:szCs w:val="24"/>
                <w:lang w:eastAsia="ru-RU"/>
              </w:rPr>
              <w:t>Сотру-дник</w:t>
            </w:r>
            <w:proofErr w:type="spellEnd"/>
            <w:proofErr w:type="gramEnd"/>
          </w:p>
        </w:tc>
        <w:tc>
          <w:tcPr>
            <w:tcW w:w="2172" w:type="dxa"/>
            <w:tcBorders>
              <w:top w:val="single" w:sz="4" w:space="0" w:color="auto"/>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r w:rsidRPr="00F640E1">
              <w:rPr>
                <w:rFonts w:eastAsia="Times New Roman"/>
                <w:sz w:val="24"/>
                <w:szCs w:val="24"/>
                <w:lang w:eastAsia="ru-RU"/>
              </w:rPr>
              <w:t>Должность</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proofErr w:type="spellStart"/>
            <w:proofErr w:type="gramStart"/>
            <w:r w:rsidRPr="00F640E1">
              <w:rPr>
                <w:rFonts w:eastAsia="Times New Roman"/>
                <w:sz w:val="24"/>
                <w:szCs w:val="24"/>
                <w:lang w:eastAsia="ru-RU"/>
              </w:rPr>
              <w:t>Квалифи</w:t>
            </w:r>
            <w:r>
              <w:rPr>
                <w:rFonts w:eastAsia="Times New Roman"/>
                <w:sz w:val="24"/>
                <w:szCs w:val="24"/>
                <w:lang w:eastAsia="ru-RU"/>
              </w:rPr>
              <w:t>-</w:t>
            </w:r>
            <w:r w:rsidRPr="00F640E1">
              <w:rPr>
                <w:rFonts w:eastAsia="Times New Roman"/>
                <w:sz w:val="24"/>
                <w:szCs w:val="24"/>
                <w:lang w:eastAsia="ru-RU"/>
              </w:rPr>
              <w:t>кационная</w:t>
            </w:r>
            <w:proofErr w:type="spellEnd"/>
            <w:proofErr w:type="gramEnd"/>
            <w:r w:rsidRPr="00F640E1">
              <w:rPr>
                <w:rFonts w:eastAsia="Times New Roman"/>
                <w:sz w:val="24"/>
                <w:szCs w:val="24"/>
                <w:lang w:eastAsia="ru-RU"/>
              </w:rPr>
              <w:t xml:space="preserve"> группа</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proofErr w:type="spellStart"/>
            <w:proofErr w:type="gramStart"/>
            <w:r w:rsidRPr="00F640E1">
              <w:rPr>
                <w:rFonts w:eastAsia="Times New Roman"/>
                <w:sz w:val="24"/>
                <w:szCs w:val="24"/>
                <w:lang w:eastAsia="ru-RU"/>
              </w:rPr>
              <w:t>Коэф</w:t>
            </w:r>
            <w:r>
              <w:rPr>
                <w:rFonts w:eastAsia="Times New Roman"/>
                <w:sz w:val="24"/>
                <w:szCs w:val="24"/>
                <w:lang w:eastAsia="ru-RU"/>
              </w:rPr>
              <w:t>-</w:t>
            </w:r>
            <w:r w:rsidRPr="00F640E1">
              <w:rPr>
                <w:rFonts w:eastAsia="Times New Roman"/>
                <w:sz w:val="24"/>
                <w:szCs w:val="24"/>
                <w:lang w:eastAsia="ru-RU"/>
              </w:rPr>
              <w:t>фициент</w:t>
            </w:r>
            <w:proofErr w:type="spellEnd"/>
            <w:proofErr w:type="gramEnd"/>
            <w:r w:rsidRPr="00F640E1">
              <w:rPr>
                <w:rFonts w:eastAsia="Times New Roman"/>
                <w:sz w:val="24"/>
                <w:szCs w:val="24"/>
                <w:lang w:eastAsia="ru-RU"/>
              </w:rPr>
              <w:t xml:space="preserve"> </w:t>
            </w:r>
            <w:proofErr w:type="spellStart"/>
            <w:r w:rsidRPr="00F640E1">
              <w:rPr>
                <w:rFonts w:eastAsia="Times New Roman"/>
                <w:sz w:val="24"/>
                <w:szCs w:val="24"/>
                <w:lang w:eastAsia="ru-RU"/>
              </w:rPr>
              <w:t>Ki</w:t>
            </w:r>
            <w:proofErr w:type="spellEnd"/>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r w:rsidRPr="00F640E1">
              <w:rPr>
                <w:rFonts w:eastAsia="Times New Roman"/>
                <w:sz w:val="24"/>
                <w:szCs w:val="24"/>
                <w:lang w:eastAsia="ru-RU"/>
              </w:rPr>
              <w:t>Количество отработанных дней</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proofErr w:type="spellStart"/>
            <w:r w:rsidRPr="00F640E1">
              <w:rPr>
                <w:rFonts w:eastAsia="Times New Roman"/>
                <w:sz w:val="24"/>
                <w:szCs w:val="24"/>
                <w:lang w:eastAsia="ru-RU"/>
              </w:rPr>
              <w:t>Ki</w:t>
            </w:r>
            <w:proofErr w:type="spellEnd"/>
            <w:r w:rsidRPr="00F640E1">
              <w:rPr>
                <w:rFonts w:eastAsia="Times New Roman"/>
                <w:sz w:val="24"/>
                <w:szCs w:val="24"/>
                <w:lang w:eastAsia="ru-RU"/>
              </w:rPr>
              <w:t>*</w:t>
            </w:r>
            <w:proofErr w:type="spellStart"/>
            <w:r w:rsidRPr="00F640E1">
              <w:rPr>
                <w:rFonts w:eastAsia="Times New Roman"/>
                <w:sz w:val="24"/>
                <w:szCs w:val="24"/>
                <w:lang w:eastAsia="ru-RU"/>
              </w:rPr>
              <w:t>Ti</w:t>
            </w:r>
            <w:proofErr w:type="spellEnd"/>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jc w:val="center"/>
              <w:rPr>
                <w:rFonts w:eastAsia="Times New Roman"/>
                <w:sz w:val="24"/>
                <w:szCs w:val="24"/>
                <w:lang w:eastAsia="ru-RU"/>
              </w:rPr>
            </w:pPr>
            <w:r w:rsidRPr="00F640E1">
              <w:rPr>
                <w:rFonts w:eastAsia="Times New Roman"/>
                <w:sz w:val="24"/>
                <w:szCs w:val="24"/>
                <w:lang w:eastAsia="ru-RU"/>
              </w:rPr>
              <w:t>Фонд заработной платы, руб.</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А</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Бухгалтер</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9</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1,81</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39,86</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32 772,81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Б</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Технолог</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8</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1,85</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40,70</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33 466,68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В</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Мастер</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9</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1,91</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42,02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34 552,08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Г</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6-го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7</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1,64</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36,04</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29 638,02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Д</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6-го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7</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1,74</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38,28</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31 476,77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Е</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5-го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6</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1,51</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33,27</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27 358,17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Ж</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4-го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5</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1,40</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30,85</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25 363,30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proofErr w:type="gramStart"/>
            <w:r w:rsidRPr="00F640E1">
              <w:rPr>
                <w:rFonts w:eastAsia="Times New Roman"/>
                <w:sz w:val="24"/>
                <w:szCs w:val="24"/>
                <w:lang w:eastAsia="ru-RU"/>
              </w:rPr>
              <w:t>З</w:t>
            </w:r>
            <w:proofErr w:type="gramEnd"/>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1,33</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29,26</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24 059,83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lastRenderedPageBreak/>
              <w:t>И</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1,29</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28,42</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23 368,44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К</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1,37</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30,14</w:t>
            </w:r>
          </w:p>
        </w:tc>
        <w:tc>
          <w:tcPr>
            <w:tcW w:w="1368"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24 783,43  </w:t>
            </w:r>
          </w:p>
        </w:tc>
      </w:tr>
    </w:tbl>
    <w:p w:rsidR="00DD631B" w:rsidRPr="00EA36B8" w:rsidRDefault="00EA36B8" w:rsidP="00DD631B">
      <w:pPr>
        <w:spacing w:after="0" w:line="360" w:lineRule="auto"/>
        <w:jc w:val="both"/>
      </w:pPr>
      <w:r>
        <w:t>Продолжение таблицы 30</w:t>
      </w:r>
    </w:p>
    <w:tbl>
      <w:tblPr>
        <w:tblW w:w="9351" w:type="dxa"/>
        <w:tblLook w:val="04A0"/>
      </w:tblPr>
      <w:tblGrid>
        <w:gridCol w:w="921"/>
        <w:gridCol w:w="2172"/>
        <w:gridCol w:w="1290"/>
        <w:gridCol w:w="1111"/>
        <w:gridCol w:w="1750"/>
        <w:gridCol w:w="876"/>
        <w:gridCol w:w="1231"/>
      </w:tblGrid>
      <w:tr w:rsidR="00EA36B8" w:rsidRPr="00F640E1" w:rsidTr="00EA36B8">
        <w:trPr>
          <w:trHeight w:val="288"/>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Л</w:t>
            </w:r>
          </w:p>
        </w:tc>
        <w:tc>
          <w:tcPr>
            <w:tcW w:w="2172" w:type="dxa"/>
            <w:tcBorders>
              <w:top w:val="single" w:sz="4" w:space="0" w:color="auto"/>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1,41</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31,02</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jc w:val="right"/>
              <w:rPr>
                <w:rFonts w:eastAsia="Times New Roman"/>
                <w:sz w:val="24"/>
                <w:szCs w:val="24"/>
                <w:lang w:eastAsia="ru-RU"/>
              </w:rPr>
            </w:pPr>
            <w:r w:rsidRPr="00F640E1">
              <w:rPr>
                <w:rFonts w:eastAsia="Times New Roman"/>
                <w:sz w:val="24"/>
                <w:szCs w:val="24"/>
                <w:lang w:eastAsia="ru-RU"/>
              </w:rPr>
              <w:t xml:space="preserve">25 507,03  </w:t>
            </w:r>
          </w:p>
        </w:tc>
      </w:tr>
      <w:tr w:rsidR="00EA36B8" w:rsidRPr="00F640E1" w:rsidTr="00EA36B8">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М</w:t>
            </w:r>
          </w:p>
        </w:tc>
        <w:tc>
          <w:tcPr>
            <w:tcW w:w="2172"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1,29</w:t>
            </w:r>
          </w:p>
        </w:tc>
        <w:tc>
          <w:tcPr>
            <w:tcW w:w="175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21</w:t>
            </w:r>
          </w:p>
        </w:tc>
        <w:tc>
          <w:tcPr>
            <w:tcW w:w="876" w:type="dxa"/>
            <w:tcBorders>
              <w:top w:val="nil"/>
              <w:left w:val="nil"/>
              <w:bottom w:val="single" w:sz="4" w:space="0" w:color="auto"/>
              <w:right w:val="single" w:sz="4" w:space="0" w:color="auto"/>
            </w:tcBorders>
            <w:shd w:val="clear" w:color="auto" w:fill="auto"/>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27,13</w:t>
            </w:r>
          </w:p>
        </w:tc>
        <w:tc>
          <w:tcPr>
            <w:tcW w:w="123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jc w:val="right"/>
              <w:rPr>
                <w:rFonts w:eastAsia="Times New Roman"/>
                <w:sz w:val="24"/>
                <w:szCs w:val="24"/>
                <w:lang w:eastAsia="ru-RU"/>
              </w:rPr>
            </w:pPr>
            <w:r w:rsidRPr="00F640E1">
              <w:rPr>
                <w:rFonts w:eastAsia="Times New Roman"/>
                <w:sz w:val="24"/>
                <w:szCs w:val="24"/>
                <w:lang w:eastAsia="ru-RU"/>
              </w:rPr>
              <w:t xml:space="preserve">22 306,24  </w:t>
            </w:r>
          </w:p>
        </w:tc>
      </w:tr>
      <w:tr w:rsidR="00EA36B8" w:rsidRPr="00F640E1" w:rsidTr="00EA36B8">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Н</w:t>
            </w:r>
          </w:p>
        </w:tc>
        <w:tc>
          <w:tcPr>
            <w:tcW w:w="2172"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1,39</w:t>
            </w:r>
          </w:p>
        </w:tc>
        <w:tc>
          <w:tcPr>
            <w:tcW w:w="175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30,58</w:t>
            </w:r>
          </w:p>
        </w:tc>
        <w:tc>
          <w:tcPr>
            <w:tcW w:w="123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jc w:val="right"/>
              <w:rPr>
                <w:rFonts w:eastAsia="Times New Roman"/>
                <w:sz w:val="24"/>
                <w:szCs w:val="24"/>
                <w:lang w:eastAsia="ru-RU"/>
              </w:rPr>
            </w:pPr>
            <w:r w:rsidRPr="00F640E1">
              <w:rPr>
                <w:rFonts w:eastAsia="Times New Roman"/>
                <w:sz w:val="24"/>
                <w:szCs w:val="24"/>
                <w:lang w:eastAsia="ru-RU"/>
              </w:rPr>
              <w:t xml:space="preserve">25 145,23  </w:t>
            </w:r>
          </w:p>
        </w:tc>
      </w:tr>
      <w:tr w:rsidR="00EA36B8" w:rsidRPr="00F640E1" w:rsidTr="00EA36B8">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О</w:t>
            </w:r>
          </w:p>
        </w:tc>
        <w:tc>
          <w:tcPr>
            <w:tcW w:w="2172"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1,29</w:t>
            </w:r>
          </w:p>
        </w:tc>
        <w:tc>
          <w:tcPr>
            <w:tcW w:w="175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28,42</w:t>
            </w:r>
          </w:p>
        </w:tc>
        <w:tc>
          <w:tcPr>
            <w:tcW w:w="123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jc w:val="right"/>
              <w:rPr>
                <w:rFonts w:eastAsia="Times New Roman"/>
                <w:sz w:val="24"/>
                <w:szCs w:val="24"/>
                <w:lang w:eastAsia="ru-RU"/>
              </w:rPr>
            </w:pPr>
            <w:r w:rsidRPr="00F640E1">
              <w:rPr>
                <w:rFonts w:eastAsia="Times New Roman"/>
                <w:sz w:val="24"/>
                <w:szCs w:val="24"/>
                <w:lang w:eastAsia="ru-RU"/>
              </w:rPr>
              <w:t xml:space="preserve">23 368,44  </w:t>
            </w:r>
          </w:p>
        </w:tc>
      </w:tr>
      <w:tr w:rsidR="00EA36B8" w:rsidRPr="00F640E1" w:rsidTr="00EA36B8">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proofErr w:type="gramStart"/>
            <w:r w:rsidRPr="00F640E1">
              <w:rPr>
                <w:rFonts w:eastAsia="Times New Roman"/>
                <w:sz w:val="24"/>
                <w:szCs w:val="24"/>
                <w:lang w:eastAsia="ru-RU"/>
              </w:rPr>
              <w:t>П</w:t>
            </w:r>
            <w:proofErr w:type="gramEnd"/>
          </w:p>
        </w:tc>
        <w:tc>
          <w:tcPr>
            <w:tcW w:w="2172"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1,39</w:t>
            </w:r>
          </w:p>
        </w:tc>
        <w:tc>
          <w:tcPr>
            <w:tcW w:w="1750"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EA36B8" w:rsidRPr="00F640E1" w:rsidRDefault="00EA36B8" w:rsidP="007D7B36">
            <w:pPr>
              <w:spacing w:after="0" w:line="240" w:lineRule="auto"/>
              <w:rPr>
                <w:rFonts w:eastAsia="Times New Roman"/>
                <w:sz w:val="24"/>
                <w:szCs w:val="24"/>
                <w:lang w:eastAsia="ru-RU"/>
              </w:rPr>
            </w:pPr>
            <w:r w:rsidRPr="00F640E1">
              <w:rPr>
                <w:rFonts w:eastAsia="Times New Roman"/>
                <w:sz w:val="24"/>
                <w:szCs w:val="24"/>
                <w:lang w:eastAsia="ru-RU"/>
              </w:rPr>
              <w:t>30,58</w:t>
            </w:r>
          </w:p>
        </w:tc>
        <w:tc>
          <w:tcPr>
            <w:tcW w:w="1231" w:type="dxa"/>
            <w:tcBorders>
              <w:top w:val="nil"/>
              <w:left w:val="nil"/>
              <w:bottom w:val="single" w:sz="4" w:space="0" w:color="auto"/>
              <w:right w:val="single" w:sz="4" w:space="0" w:color="auto"/>
            </w:tcBorders>
            <w:shd w:val="clear" w:color="auto" w:fill="auto"/>
            <w:noWrap/>
            <w:vAlign w:val="center"/>
            <w:hideMark/>
          </w:tcPr>
          <w:p w:rsidR="00EA36B8" w:rsidRPr="00F640E1" w:rsidRDefault="00EA36B8" w:rsidP="007D7B36">
            <w:pPr>
              <w:spacing w:after="0" w:line="240" w:lineRule="auto"/>
              <w:jc w:val="right"/>
              <w:rPr>
                <w:rFonts w:eastAsia="Times New Roman"/>
                <w:sz w:val="24"/>
                <w:szCs w:val="24"/>
                <w:lang w:eastAsia="ru-RU"/>
              </w:rPr>
            </w:pPr>
            <w:r w:rsidRPr="00F640E1">
              <w:rPr>
                <w:rFonts w:eastAsia="Times New Roman"/>
                <w:sz w:val="24"/>
                <w:szCs w:val="24"/>
                <w:lang w:eastAsia="ru-RU"/>
              </w:rPr>
              <w:t xml:space="preserve">25 145,23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proofErr w:type="gramStart"/>
            <w:r w:rsidRPr="00F640E1">
              <w:rPr>
                <w:rFonts w:eastAsia="Times New Roman"/>
                <w:sz w:val="24"/>
                <w:szCs w:val="24"/>
                <w:lang w:eastAsia="ru-RU"/>
              </w:rPr>
              <w:t>Р</w:t>
            </w:r>
            <w:proofErr w:type="gramEnd"/>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1,29</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28,42</w:t>
            </w:r>
          </w:p>
        </w:tc>
        <w:tc>
          <w:tcPr>
            <w:tcW w:w="123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23 368,44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С</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xml:space="preserve">Оператор станков с </w:t>
            </w:r>
            <w:proofErr w:type="spellStart"/>
            <w:r w:rsidRPr="00F640E1">
              <w:rPr>
                <w:rFonts w:eastAsia="Times New Roman"/>
                <w:sz w:val="24"/>
                <w:szCs w:val="24"/>
                <w:lang w:eastAsia="ru-RU"/>
              </w:rPr>
              <w:t>чпу</w:t>
            </w:r>
            <w:proofErr w:type="spellEnd"/>
            <w:r w:rsidRPr="00F640E1">
              <w:rPr>
                <w:rFonts w:eastAsia="Times New Roman"/>
                <w:sz w:val="24"/>
                <w:szCs w:val="24"/>
                <w:lang w:eastAsia="ru-RU"/>
              </w:rPr>
              <w:t xml:space="preserve"> 3-го разряда </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3</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1,29</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28,42</w:t>
            </w:r>
          </w:p>
        </w:tc>
        <w:tc>
          <w:tcPr>
            <w:tcW w:w="123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23 368,44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Т</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Контролёр</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1,30</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28,60</w:t>
            </w:r>
          </w:p>
        </w:tc>
        <w:tc>
          <w:tcPr>
            <w:tcW w:w="123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23 517,12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У</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Контролёр</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1,20</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26,34</w:t>
            </w:r>
          </w:p>
        </w:tc>
        <w:tc>
          <w:tcPr>
            <w:tcW w:w="123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21 658,55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Ф</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Слесарь</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1,25</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22</w:t>
            </w:r>
          </w:p>
        </w:tc>
        <w:tc>
          <w:tcPr>
            <w:tcW w:w="876" w:type="dxa"/>
            <w:tcBorders>
              <w:top w:val="nil"/>
              <w:left w:val="nil"/>
              <w:bottom w:val="single" w:sz="4" w:space="0" w:color="auto"/>
              <w:right w:val="single" w:sz="4" w:space="0" w:color="auto"/>
            </w:tcBorders>
            <w:shd w:val="clear" w:color="auto" w:fill="auto"/>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27,50</w:t>
            </w:r>
          </w:p>
        </w:tc>
        <w:tc>
          <w:tcPr>
            <w:tcW w:w="123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22 612,62  </w:t>
            </w:r>
          </w:p>
        </w:tc>
      </w:tr>
      <w:tr w:rsidR="00DD631B" w:rsidRPr="00F640E1" w:rsidTr="00912E05">
        <w:trPr>
          <w:trHeight w:val="288"/>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w:t>
            </w:r>
          </w:p>
        </w:tc>
        <w:tc>
          <w:tcPr>
            <w:tcW w:w="2172"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сумма</w:t>
            </w:r>
          </w:p>
        </w:tc>
        <w:tc>
          <w:tcPr>
            <w:tcW w:w="129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w:t>
            </w:r>
          </w:p>
        </w:tc>
        <w:tc>
          <w:tcPr>
            <w:tcW w:w="111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Pr>
                <w:rFonts w:eastAsia="Times New Roman"/>
                <w:sz w:val="24"/>
                <w:szCs w:val="24"/>
                <w:lang w:eastAsia="ru-RU"/>
              </w:rPr>
              <w:t>28,66</w:t>
            </w:r>
          </w:p>
        </w:tc>
        <w:tc>
          <w:tcPr>
            <w:tcW w:w="1750"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rsidR="00DD631B" w:rsidRPr="00F640E1" w:rsidRDefault="00DD631B" w:rsidP="00912E05">
            <w:pPr>
              <w:spacing w:after="0" w:line="240" w:lineRule="auto"/>
              <w:rPr>
                <w:rFonts w:eastAsia="Times New Roman"/>
                <w:sz w:val="24"/>
                <w:szCs w:val="24"/>
                <w:lang w:eastAsia="ru-RU"/>
              </w:rPr>
            </w:pPr>
            <w:r w:rsidRPr="00F640E1">
              <w:rPr>
                <w:rFonts w:eastAsia="Times New Roman"/>
                <w:sz w:val="24"/>
                <w:szCs w:val="24"/>
                <w:lang w:eastAsia="ru-RU"/>
              </w:rPr>
              <w:t>635,84</w:t>
            </w:r>
          </w:p>
        </w:tc>
        <w:tc>
          <w:tcPr>
            <w:tcW w:w="1231" w:type="dxa"/>
            <w:tcBorders>
              <w:top w:val="nil"/>
              <w:left w:val="nil"/>
              <w:bottom w:val="single" w:sz="4" w:space="0" w:color="auto"/>
              <w:right w:val="single" w:sz="4" w:space="0" w:color="auto"/>
            </w:tcBorders>
            <w:shd w:val="clear" w:color="auto" w:fill="auto"/>
            <w:noWrap/>
            <w:vAlign w:val="center"/>
            <w:hideMark/>
          </w:tcPr>
          <w:p w:rsidR="00DD631B" w:rsidRPr="00F640E1" w:rsidRDefault="00DD631B" w:rsidP="00912E05">
            <w:pPr>
              <w:spacing w:after="0" w:line="240" w:lineRule="auto"/>
              <w:jc w:val="right"/>
              <w:rPr>
                <w:rFonts w:eastAsia="Times New Roman"/>
                <w:sz w:val="24"/>
                <w:szCs w:val="24"/>
                <w:lang w:eastAsia="ru-RU"/>
              </w:rPr>
            </w:pPr>
            <w:r w:rsidRPr="00F640E1">
              <w:rPr>
                <w:rFonts w:eastAsia="Times New Roman"/>
                <w:sz w:val="24"/>
                <w:szCs w:val="24"/>
                <w:lang w:eastAsia="ru-RU"/>
              </w:rPr>
              <w:t xml:space="preserve">522 836,87  </w:t>
            </w:r>
          </w:p>
        </w:tc>
      </w:tr>
    </w:tbl>
    <w:p w:rsidR="00DD631B" w:rsidRDefault="00DD631B" w:rsidP="00DD631B">
      <w:pPr>
        <w:spacing w:after="0" w:line="360" w:lineRule="auto"/>
        <w:ind w:firstLine="709"/>
        <w:jc w:val="both"/>
      </w:pPr>
    </w:p>
    <w:p w:rsidR="00DD631B" w:rsidRDefault="00DD631B" w:rsidP="00DD631B">
      <w:pPr>
        <w:spacing w:after="0" w:line="360" w:lineRule="auto"/>
        <w:ind w:firstLine="709"/>
        <w:jc w:val="both"/>
      </w:pPr>
      <w:r>
        <w:t xml:space="preserve">Так как система стала проще и справедливее мотивация персонала увеличилась, это заметно по увеличению коэффициента </w:t>
      </w:r>
      <w:proofErr w:type="spellStart"/>
      <w:r w:rsidRPr="0081104D">
        <w:t>Ki</w:t>
      </w:r>
      <w:proofErr w:type="spellEnd"/>
      <w:r>
        <w:t xml:space="preserve"> на 3%, </w:t>
      </w:r>
      <w:proofErr w:type="gramStart"/>
      <w:r>
        <w:t>в следствии</w:t>
      </w:r>
      <w:proofErr w:type="gramEnd"/>
      <w:r>
        <w:t xml:space="preserve"> этого увеличилась производительность труда, что в свою очередь повлияло на рост выручки и заработной платы персонала.</w:t>
      </w:r>
    </w:p>
    <w:p w:rsidR="00DD631B" w:rsidRDefault="00DD631B" w:rsidP="00DD631B">
      <w:pPr>
        <w:spacing w:after="0" w:line="360" w:lineRule="auto"/>
        <w:ind w:firstLine="709"/>
        <w:jc w:val="both"/>
      </w:pPr>
      <w:r w:rsidRPr="008D3401">
        <w:t xml:space="preserve">Реализация </w:t>
      </w:r>
      <w:r>
        <w:t>бестарифной системы оплаты</w:t>
      </w:r>
      <w:r w:rsidRPr="008D3401">
        <w:t xml:space="preserve"> труда </w:t>
      </w:r>
      <w:r>
        <w:t>исключила</w:t>
      </w:r>
      <w:r w:rsidRPr="008D3401">
        <w:t xml:space="preserve"> применени</w:t>
      </w:r>
      <w:r>
        <w:t>е</w:t>
      </w:r>
      <w:r w:rsidRPr="008D3401">
        <w:t xml:space="preserve"> премий</w:t>
      </w:r>
      <w:r>
        <w:t xml:space="preserve"> и </w:t>
      </w:r>
      <w:r w:rsidRPr="008D3401">
        <w:t>доплат</w:t>
      </w:r>
      <w:r>
        <w:t>. П</w:t>
      </w:r>
      <w:r w:rsidRPr="008D3401">
        <w:t>олное исключение их из организации зарплаты значительно упростит механизм оплаты труда, сделает его более понятным для работников.</w:t>
      </w:r>
      <w:r>
        <w:t xml:space="preserve"> </w:t>
      </w:r>
      <w:r w:rsidRPr="008D3401">
        <w:t xml:space="preserve"> </w:t>
      </w:r>
      <w:r>
        <w:t xml:space="preserve">Это заменяется </w:t>
      </w:r>
      <w:r w:rsidRPr="008D3401">
        <w:t>правильн</w:t>
      </w:r>
      <w:r>
        <w:t>ым</w:t>
      </w:r>
      <w:r w:rsidRPr="008D3401">
        <w:t xml:space="preserve"> применени</w:t>
      </w:r>
      <w:r>
        <w:t>ем</w:t>
      </w:r>
      <w:r w:rsidRPr="008D3401">
        <w:t xml:space="preserve"> «вилок» соотношений в оплате труда разного качества. </w:t>
      </w:r>
      <w:r>
        <w:t>Такой</w:t>
      </w:r>
      <w:r w:rsidRPr="008D3401">
        <w:t xml:space="preserve"> принцип </w:t>
      </w:r>
      <w:r>
        <w:t>системы оплаты труда</w:t>
      </w:r>
      <w:r w:rsidRPr="008D3401">
        <w:t xml:space="preserve"> поможет предприятию оживить мотивацию коллектив</w:t>
      </w:r>
      <w:r>
        <w:t>а</w:t>
      </w:r>
      <w:r w:rsidRPr="008D3401">
        <w:t>, добиться высок</w:t>
      </w:r>
      <w:r>
        <w:t>ого</w:t>
      </w:r>
      <w:r w:rsidRPr="008D3401">
        <w:t xml:space="preserve"> </w:t>
      </w:r>
      <w:r>
        <w:t>уровня</w:t>
      </w:r>
      <w:r w:rsidRPr="008D3401">
        <w:t xml:space="preserve"> стимулирован</w:t>
      </w:r>
      <w:r>
        <w:t>ия</w:t>
      </w:r>
      <w:r w:rsidRPr="008D3401">
        <w:t xml:space="preserve">, а также количественно измерить </w:t>
      </w:r>
      <w:r>
        <w:t>уровень участия в производстве.</w:t>
      </w:r>
      <w:r w:rsidRPr="008D3401">
        <w:t xml:space="preserve"> </w:t>
      </w:r>
      <w:r>
        <w:t>Так как ф</w:t>
      </w:r>
      <w:r w:rsidRPr="008D3401">
        <w:t xml:space="preserve">онд оплаты труда </w:t>
      </w:r>
      <w:r>
        <w:t>зависит</w:t>
      </w:r>
      <w:r w:rsidRPr="008D3401">
        <w:t xml:space="preserve">, от объёма реализованной продукции, </w:t>
      </w:r>
      <w:r>
        <w:t xml:space="preserve">исключается необходимость в индексации заработной платы, ведь </w:t>
      </w:r>
      <w:r w:rsidRPr="00056778">
        <w:rPr>
          <w:color w:val="000000" w:themeColor="text1"/>
        </w:rPr>
        <w:t>с ростом потреби</w:t>
      </w:r>
      <w:r>
        <w:rPr>
          <w:color w:val="000000" w:themeColor="text1"/>
        </w:rPr>
        <w:t xml:space="preserve">тельских цен на товары и услуги </w:t>
      </w:r>
      <w:r>
        <w:rPr>
          <w:color w:val="000000" w:themeColor="text1"/>
        </w:rPr>
        <w:lastRenderedPageBreak/>
        <w:t>растут и цены на товары данной компании, а, следовательно, растёт и уровень заработной платы сотрудников</w:t>
      </w:r>
      <w:r w:rsidRPr="008D3401">
        <w:t xml:space="preserve">. </w:t>
      </w:r>
      <w:r>
        <w:br w:type="page"/>
      </w:r>
    </w:p>
    <w:p w:rsidR="00DD631B" w:rsidRPr="00FA5FAB" w:rsidRDefault="00DD631B" w:rsidP="00DD631B">
      <w:pPr>
        <w:spacing w:after="0" w:line="360" w:lineRule="auto"/>
        <w:jc w:val="center"/>
        <w:rPr>
          <w:b/>
        </w:rPr>
      </w:pPr>
      <w:r w:rsidRPr="00FA5FAB">
        <w:rPr>
          <w:b/>
        </w:rPr>
        <w:lastRenderedPageBreak/>
        <w:t>ЗАКЛЮЧЕНИЕ</w:t>
      </w:r>
    </w:p>
    <w:p w:rsidR="00DD631B" w:rsidRDefault="00DD631B" w:rsidP="00DD631B">
      <w:pPr>
        <w:spacing w:after="0" w:line="360" w:lineRule="auto"/>
        <w:ind w:firstLine="709"/>
        <w:jc w:val="both"/>
      </w:pPr>
      <w:r>
        <w:t>В первой главе рассматривается понятие оплаты труда. В этой главе говориться о том, что в рыночной модели организации оплаты труда на первом месте стоит заинтересованность работника в результатах своего труда. Заинтересованность работника определяется мотивационной политикой руководителя. Мотивация труда на предприятии включает широкий спектр методов и способов, и не ограничивается чисто материальными выплатами, существуют различные формы и методы морального стимулирования труда. Личные результаты трудовой деятельности работника увязываются с уровнем его оплаты посредством многообразных систем оплаты, которые могут быть простыми, сложными, сдельными, повременными, коллективными, индивидуальными, прогрессивными. От того, какая система оплаты труда используется на предприятии, зависит структура заработной платы работников: преобладает ли в ней условно-постоянная часть (тариф, оклад) или переменная (сдельный приработок, премии). Соответственно разным будет и влияние материального поощрения на показатели деятельности работника или коллектива.</w:t>
      </w:r>
    </w:p>
    <w:p w:rsidR="00DD631B" w:rsidRDefault="00DD631B" w:rsidP="00DD631B">
      <w:pPr>
        <w:spacing w:after="0" w:line="360" w:lineRule="auto"/>
        <w:ind w:firstLine="709"/>
        <w:jc w:val="both"/>
      </w:pPr>
      <w:r>
        <w:t>Во второй главе раскрыта организация учета оплаты труда на предприят</w:t>
      </w:r>
      <w:proofErr w:type="gramStart"/>
      <w:r>
        <w:t xml:space="preserve">ии </w:t>
      </w:r>
      <w:r w:rsidRPr="00973C1F">
        <w:rPr>
          <w:bCs/>
          <w:color w:val="000000" w:themeColor="text1"/>
        </w:rPr>
        <w:t>ООО</w:t>
      </w:r>
      <w:proofErr w:type="gramEnd"/>
      <w:r w:rsidRPr="00973C1F">
        <w:rPr>
          <w:bCs/>
          <w:color w:val="000000" w:themeColor="text1"/>
        </w:rPr>
        <w:t xml:space="preserve"> "НПК "Нефтяное машиностроение"</w:t>
      </w:r>
      <w:r>
        <w:t xml:space="preserve">. Произведен анализ формирования фонда заработной платы предприятия. На предприятии применяется тарифная система оплаты труда, с дневным методом начисления. Уровень тарифной ставки зависит от квалификации сотрудника. При выполнении установленных норм, обязанностей и соблюдение распорядка, сотруднику выплачивается премия. </w:t>
      </w:r>
    </w:p>
    <w:p w:rsidR="00DD631B" w:rsidRPr="00F8388C" w:rsidRDefault="00DD631B" w:rsidP="00DD631B">
      <w:pPr>
        <w:spacing w:after="0" w:line="360" w:lineRule="auto"/>
        <w:ind w:firstLine="709"/>
        <w:jc w:val="both"/>
        <w:rPr>
          <w:color w:val="000000" w:themeColor="text1"/>
        </w:rPr>
      </w:pPr>
      <w:r>
        <w:t xml:space="preserve">В третьей главе выделены основные </w:t>
      </w:r>
      <w:r w:rsidRPr="007F498E">
        <w:t>проблемы существующей системы оплаты труда в компании</w:t>
      </w:r>
      <w:r>
        <w:t>, мероприятия по их устранению, и анализ их эффективности.</w:t>
      </w:r>
      <w:r>
        <w:rPr>
          <w:color w:val="000000" w:themeColor="text1"/>
        </w:rPr>
        <w:t xml:space="preserve"> </w:t>
      </w:r>
      <w:r w:rsidRPr="000A5CC9">
        <w:t xml:space="preserve">Главным направлением совершенствования действующей системы </w:t>
      </w:r>
      <w:r>
        <w:t>оплаты труд</w:t>
      </w:r>
      <w:proofErr w:type="gramStart"/>
      <w:r>
        <w:t>а</w:t>
      </w:r>
      <w:r w:rsidRPr="000A5CC9">
        <w:t xml:space="preserve"> </w:t>
      </w:r>
      <w:r w:rsidRPr="00295AB9">
        <w:t>ООО</w:t>
      </w:r>
      <w:proofErr w:type="gramEnd"/>
      <w:r w:rsidRPr="00295AB9">
        <w:t xml:space="preserve"> </w:t>
      </w:r>
      <w:r w:rsidRPr="00973C1F">
        <w:rPr>
          <w:bCs/>
          <w:color w:val="000000" w:themeColor="text1"/>
        </w:rPr>
        <w:t>"НПК "Нефтяное машиностроение"</w:t>
      </w:r>
      <w:r w:rsidRPr="000A5CC9">
        <w:t xml:space="preserve"> </w:t>
      </w:r>
      <w:r>
        <w:t>является</w:t>
      </w:r>
      <w:r w:rsidRPr="000A5CC9">
        <w:t xml:space="preserve"> введение </w:t>
      </w:r>
      <w:r>
        <w:t xml:space="preserve">бестарифной системы </w:t>
      </w:r>
      <w:r w:rsidRPr="000A5CC9">
        <w:t xml:space="preserve">оплаты труда. </w:t>
      </w:r>
      <w:r>
        <w:t xml:space="preserve">Эта необходимость </w:t>
      </w:r>
      <w:r>
        <w:lastRenderedPageBreak/>
        <w:t>объясняется низкой эффективностью действующей системы оплаты труда, которая сдерживает потенциал работников и коллектива, а также тормозит развитие компании.</w:t>
      </w:r>
    </w:p>
    <w:p w:rsidR="00DD631B" w:rsidRPr="001164A3" w:rsidRDefault="00DD631B" w:rsidP="00DD631B">
      <w:pPr>
        <w:spacing w:after="0" w:line="360" w:lineRule="auto"/>
        <w:ind w:firstLine="709"/>
        <w:jc w:val="both"/>
        <w:rPr>
          <w:color w:val="000000" w:themeColor="text1"/>
        </w:rPr>
      </w:pPr>
      <w:r w:rsidRPr="001164A3">
        <w:rPr>
          <w:color w:val="000000" w:themeColor="text1"/>
        </w:rPr>
        <w:t xml:space="preserve">Применение предложенной системы оплаты труда будет способствовать сокращению премий и различных доплат, что значительно упростит механизм начисления заработной платы, сделает его более понятным для рабочих. Следуя принципам предлагаемой </w:t>
      </w:r>
      <w:proofErr w:type="gramStart"/>
      <w:r w:rsidRPr="001164A3">
        <w:rPr>
          <w:color w:val="000000" w:themeColor="text1"/>
        </w:rPr>
        <w:t>модели</w:t>
      </w:r>
      <w:proofErr w:type="gramEnd"/>
      <w:r w:rsidRPr="001164A3">
        <w:rPr>
          <w:color w:val="000000" w:themeColor="text1"/>
        </w:rPr>
        <w:t xml:space="preserve"> предприятие сможет оживить мотивацию коллектива, достичь более высокого уровня производительности, а также в перспективе совершенствовать мотивационные воздействия.</w:t>
      </w:r>
    </w:p>
    <w:p w:rsidR="00DD631B" w:rsidRDefault="00DD631B" w:rsidP="00DD631B">
      <w:pPr>
        <w:spacing w:after="0" w:line="360" w:lineRule="auto"/>
        <w:ind w:firstLine="709"/>
        <w:jc w:val="both"/>
      </w:pPr>
    </w:p>
    <w:p w:rsidR="00DD631B" w:rsidRDefault="00DD631B" w:rsidP="00DD631B">
      <w:pPr>
        <w:spacing w:after="0" w:line="360" w:lineRule="auto"/>
        <w:ind w:firstLine="709"/>
        <w:jc w:val="both"/>
      </w:pPr>
      <w:r>
        <w:br w:type="page"/>
      </w:r>
    </w:p>
    <w:p w:rsidR="00DD631B" w:rsidRPr="00BD60E5" w:rsidRDefault="00DD631B" w:rsidP="00DD631B">
      <w:pPr>
        <w:spacing w:after="0" w:line="360" w:lineRule="auto"/>
        <w:ind w:firstLine="709"/>
        <w:jc w:val="center"/>
        <w:rPr>
          <w:b/>
        </w:rPr>
      </w:pPr>
      <w:r w:rsidRPr="00BD60E5">
        <w:rPr>
          <w:b/>
        </w:rPr>
        <w:lastRenderedPageBreak/>
        <w:t>СПИСОК ИСПОЛЬЗОВАННЫХ ИСТОЧНИКОВ</w:t>
      </w:r>
    </w:p>
    <w:p w:rsidR="00DD631B" w:rsidRDefault="00DD631B" w:rsidP="00DD631B">
      <w:pPr>
        <w:pStyle w:val="a3"/>
        <w:numPr>
          <w:ilvl w:val="0"/>
          <w:numId w:val="4"/>
        </w:numPr>
        <w:ind w:left="0" w:firstLine="709"/>
      </w:pPr>
      <w:r>
        <w:t>Алиев И.М. Экономика труда [Электронный ресурс]. – Режим доступа: http://studme.org/121107086253/ekonomika/ekonomika_truda (дата обращения 21.04.2019).</w:t>
      </w:r>
    </w:p>
    <w:p w:rsidR="00DD631B" w:rsidRDefault="00DD631B" w:rsidP="00DD631B">
      <w:pPr>
        <w:pStyle w:val="a3"/>
        <w:numPr>
          <w:ilvl w:val="0"/>
          <w:numId w:val="4"/>
        </w:numPr>
        <w:ind w:left="0" w:firstLine="709"/>
      </w:pPr>
      <w:r>
        <w:t xml:space="preserve">Баскакова, О. В. Экономика предприятия (организации): учебник / О. В. Баскакова, Л. Ф. </w:t>
      </w:r>
      <w:proofErr w:type="spellStart"/>
      <w:r>
        <w:t>Сейко</w:t>
      </w:r>
      <w:proofErr w:type="spellEnd"/>
      <w:r>
        <w:t xml:space="preserve">. – М.: Издательско-торговая корпорация “Дашков и К°”, 2015. – 372 </w:t>
      </w:r>
      <w:proofErr w:type="gramStart"/>
      <w:r>
        <w:t>с</w:t>
      </w:r>
      <w:proofErr w:type="gramEnd"/>
      <w:r>
        <w:t xml:space="preserve">. </w:t>
      </w:r>
    </w:p>
    <w:p w:rsidR="00DD631B" w:rsidRDefault="00DD631B" w:rsidP="00DD631B">
      <w:pPr>
        <w:pStyle w:val="a3"/>
        <w:numPr>
          <w:ilvl w:val="0"/>
          <w:numId w:val="4"/>
        </w:numPr>
        <w:ind w:left="0" w:firstLine="709"/>
      </w:pPr>
      <w:proofErr w:type="spellStart"/>
      <w:r>
        <w:t>Буцай</w:t>
      </w:r>
      <w:proofErr w:type="spellEnd"/>
      <w:r>
        <w:t xml:space="preserve"> Е.А. Мотивация и стимулирование трудовой деятельности в управлении персоналом [Текст] // В сборнике: предприятия, отрасли и регионы: генезис, формирование, развитие и прогнозирование: сборник научных трудов по материалам I международной научно-практической конференции. - 2016. - С. 474-482.</w:t>
      </w:r>
    </w:p>
    <w:p w:rsidR="00DD631B" w:rsidRDefault="00DD631B" w:rsidP="00DD631B">
      <w:pPr>
        <w:pStyle w:val="a3"/>
        <w:numPr>
          <w:ilvl w:val="0"/>
          <w:numId w:val="4"/>
        </w:numPr>
        <w:ind w:left="0" w:firstLine="709"/>
      </w:pPr>
      <w:r>
        <w:t xml:space="preserve">Галецкая М.Е. Мотивация и стимулирование трудовой деятельности в управлении персоналом [Текст] // Молодой ученый. - 2016. - № 7 (111). - С. 810-813 </w:t>
      </w:r>
    </w:p>
    <w:p w:rsidR="00DD631B" w:rsidRDefault="00DD631B" w:rsidP="00DD631B">
      <w:pPr>
        <w:pStyle w:val="a3"/>
        <w:numPr>
          <w:ilvl w:val="0"/>
          <w:numId w:val="4"/>
        </w:numPr>
        <w:ind w:left="0" w:firstLine="709"/>
      </w:pPr>
      <w:r>
        <w:t>Галка В. В. Основные подходы к формированию штатного расписания и сетки заработных плат [Текст] / В.В. Галка  // Менеджмент сегодня. - 2016. - №5. С. 34–40</w:t>
      </w:r>
    </w:p>
    <w:p w:rsidR="00DD631B" w:rsidRDefault="00DD631B" w:rsidP="00DD631B">
      <w:pPr>
        <w:pStyle w:val="a3"/>
        <w:numPr>
          <w:ilvl w:val="0"/>
          <w:numId w:val="4"/>
        </w:numPr>
        <w:ind w:left="0" w:firstLine="709"/>
      </w:pPr>
      <w:r>
        <w:t>Дейнека А. В. Современные тенденции в управлении персоналом [Текст]: учебное пособие / А.</w:t>
      </w:r>
      <w:proofErr w:type="gramStart"/>
      <w:r>
        <w:t>В</w:t>
      </w:r>
      <w:proofErr w:type="gramEnd"/>
      <w:r>
        <w:t xml:space="preserve">, </w:t>
      </w:r>
      <w:proofErr w:type="gramStart"/>
      <w:r>
        <w:t>Дейнека</w:t>
      </w:r>
      <w:proofErr w:type="gramEnd"/>
      <w:r>
        <w:t xml:space="preserve">, Б.М. Жуков. – М.: Академия Естествознания, 2016.-  368с. </w:t>
      </w:r>
    </w:p>
    <w:p w:rsidR="00DD631B" w:rsidRDefault="00DD631B" w:rsidP="00DD631B">
      <w:pPr>
        <w:pStyle w:val="a3"/>
        <w:numPr>
          <w:ilvl w:val="0"/>
          <w:numId w:val="4"/>
        </w:numPr>
        <w:ind w:left="0" w:firstLine="709"/>
      </w:pPr>
      <w:r>
        <w:t>Денисова А. В. Антикризисная настройка системы оплаты труда [Текст] / А.В. Денисова // Менеджмент сегодня. - 2015. - №4. - С. 2-7.</w:t>
      </w:r>
    </w:p>
    <w:p w:rsidR="00DD631B" w:rsidRDefault="00DD631B" w:rsidP="00DD631B">
      <w:pPr>
        <w:pStyle w:val="a3"/>
        <w:numPr>
          <w:ilvl w:val="0"/>
          <w:numId w:val="4"/>
        </w:numPr>
        <w:ind w:left="0" w:firstLine="709"/>
      </w:pPr>
      <w:proofErr w:type="spellStart"/>
      <w:r>
        <w:t>Дрепа</w:t>
      </w:r>
      <w:proofErr w:type="spellEnd"/>
      <w:r>
        <w:t xml:space="preserve"> Е.Н. Актуальность </w:t>
      </w:r>
      <w:proofErr w:type="gramStart"/>
      <w:r>
        <w:t>изучения вопросов оценки результатов труда персонала организации</w:t>
      </w:r>
      <w:proofErr w:type="gramEnd"/>
      <w:r>
        <w:t xml:space="preserve"> как основы реализации принципа оплаты по труду [Текст] // Новая наука: Теоретический и практический взгляд. 2016. - № 5-2 (81). - С. 79-80. </w:t>
      </w:r>
    </w:p>
    <w:p w:rsidR="00DD631B" w:rsidRDefault="00DD631B" w:rsidP="00DD631B">
      <w:pPr>
        <w:pStyle w:val="a3"/>
        <w:numPr>
          <w:ilvl w:val="0"/>
          <w:numId w:val="4"/>
        </w:numPr>
        <w:ind w:left="0" w:firstLine="709"/>
      </w:pPr>
      <w:r>
        <w:t xml:space="preserve">Ивашенцева, Т. А. Экономика предприятия: учебник / Т. А. Ивашенцева. – М.: КНОРУС, 2016. – 284 с. </w:t>
      </w:r>
    </w:p>
    <w:p w:rsidR="00DD631B" w:rsidRDefault="00DD631B" w:rsidP="00DD631B">
      <w:pPr>
        <w:pStyle w:val="a3"/>
        <w:numPr>
          <w:ilvl w:val="0"/>
          <w:numId w:val="4"/>
        </w:numPr>
        <w:ind w:left="0" w:firstLine="709"/>
      </w:pPr>
      <w:r>
        <w:lastRenderedPageBreak/>
        <w:t xml:space="preserve">Клочков А. К. KPI и мотивация персонала [Текст] / А.К. Клочков. - М.: </w:t>
      </w:r>
      <w:proofErr w:type="spellStart"/>
      <w:r>
        <w:t>Эксмо</w:t>
      </w:r>
      <w:proofErr w:type="spellEnd"/>
      <w:r>
        <w:t xml:space="preserve">, 2015. – 165с. </w:t>
      </w:r>
    </w:p>
    <w:p w:rsidR="00DD631B" w:rsidRDefault="00DD631B" w:rsidP="00DD631B">
      <w:pPr>
        <w:pStyle w:val="a3"/>
        <w:numPr>
          <w:ilvl w:val="0"/>
          <w:numId w:val="4"/>
        </w:numPr>
        <w:ind w:left="0" w:firstLine="709"/>
      </w:pPr>
      <w:proofErr w:type="spellStart"/>
      <w:r>
        <w:t>Когдин</w:t>
      </w:r>
      <w:proofErr w:type="spellEnd"/>
      <w:r>
        <w:t xml:space="preserve"> А. А. Мотивация и стимулирование трудовой деятельности в управлении персоналом [Текст] // Основы экономики, управления и права. 2016.-  № 4.-  С. 80 – 84.</w:t>
      </w:r>
    </w:p>
    <w:p w:rsidR="00DD631B" w:rsidRDefault="00DD631B" w:rsidP="00DD631B">
      <w:pPr>
        <w:pStyle w:val="a3"/>
        <w:numPr>
          <w:ilvl w:val="0"/>
          <w:numId w:val="4"/>
        </w:numPr>
        <w:ind w:left="0" w:firstLine="709"/>
      </w:pPr>
      <w:r>
        <w:t xml:space="preserve">Колосова О. Г. Формирование системы оплаты труда на современном предприятии [Текст] // Мотивация и оплата труда. - 2016. - №2. С. 82–87 </w:t>
      </w:r>
    </w:p>
    <w:p w:rsidR="00DD631B" w:rsidRDefault="00DD631B" w:rsidP="00DD631B">
      <w:pPr>
        <w:pStyle w:val="a3"/>
        <w:numPr>
          <w:ilvl w:val="0"/>
          <w:numId w:val="4"/>
        </w:numPr>
        <w:ind w:left="0" w:firstLine="709"/>
      </w:pPr>
      <w:r>
        <w:t xml:space="preserve">Макеева И.Г. Мотивация и стимулирование трудовой деятельности в управлении персоналом [Текст] // В сборнике: Экономика и управление: современные тенденции материалы IV Международной студенческой научно-практической конференции, в 2-х частях. - 2017. - С. 40-45 </w:t>
      </w:r>
    </w:p>
    <w:p w:rsidR="00DD631B" w:rsidRDefault="00DD631B" w:rsidP="00DD631B">
      <w:pPr>
        <w:pStyle w:val="a3"/>
        <w:numPr>
          <w:ilvl w:val="0"/>
          <w:numId w:val="4"/>
        </w:numPr>
        <w:ind w:left="0" w:firstLine="709"/>
      </w:pPr>
      <w:r>
        <w:t xml:space="preserve">Меркулов М. Ю. Оптимизация </w:t>
      </w:r>
      <w:proofErr w:type="spellStart"/>
      <w:proofErr w:type="gramStart"/>
      <w:r>
        <w:t>бизнес-расходов</w:t>
      </w:r>
      <w:proofErr w:type="spellEnd"/>
      <w:proofErr w:type="gramEnd"/>
      <w:r>
        <w:t xml:space="preserve"> [Текст] // Менеджмент сегодня. - 2014. -  №3. - С. 166–174 </w:t>
      </w:r>
    </w:p>
    <w:p w:rsidR="00DD631B" w:rsidRDefault="00DD631B" w:rsidP="00DD631B">
      <w:pPr>
        <w:pStyle w:val="a3"/>
        <w:numPr>
          <w:ilvl w:val="0"/>
          <w:numId w:val="4"/>
        </w:numPr>
        <w:ind w:left="0" w:firstLine="709"/>
      </w:pPr>
      <w:r>
        <w:t xml:space="preserve">Мотивация и стимулирование трудовой деятельности [Текст]: учебник / под ред. А. Я. </w:t>
      </w:r>
      <w:proofErr w:type="spellStart"/>
      <w:r>
        <w:t>Кибанова</w:t>
      </w:r>
      <w:proofErr w:type="spellEnd"/>
      <w:r>
        <w:t xml:space="preserve">, И.А. </w:t>
      </w:r>
      <w:proofErr w:type="spellStart"/>
      <w:r>
        <w:t>Баткаевой</w:t>
      </w:r>
      <w:proofErr w:type="spellEnd"/>
      <w:r>
        <w:t xml:space="preserve">, Е.А. </w:t>
      </w:r>
      <w:proofErr w:type="spellStart"/>
      <w:r>
        <w:t>Митрафановой</w:t>
      </w:r>
      <w:proofErr w:type="spellEnd"/>
      <w:r>
        <w:t xml:space="preserve"> и др. -  М.: ИНФРА-М, 2015. – 524с. </w:t>
      </w:r>
    </w:p>
    <w:p w:rsidR="00DD631B" w:rsidRDefault="00DD631B" w:rsidP="00DD631B">
      <w:pPr>
        <w:pStyle w:val="a3"/>
        <w:numPr>
          <w:ilvl w:val="0"/>
          <w:numId w:val="4"/>
        </w:numPr>
        <w:ind w:left="0" w:firstLine="709"/>
      </w:pPr>
      <w:proofErr w:type="spellStart"/>
      <w:r>
        <w:t>Овсюк</w:t>
      </w:r>
      <w:proofErr w:type="spellEnd"/>
      <w:r>
        <w:t xml:space="preserve"> Н. В. Мотивация персонала: сущность и современные проблемы [Текст] // Бизнес </w:t>
      </w:r>
      <w:proofErr w:type="spellStart"/>
      <w:r>
        <w:t>Информ</w:t>
      </w:r>
      <w:proofErr w:type="spellEnd"/>
      <w:r>
        <w:t>. - 2014. - № 2. - С. 206–207.</w:t>
      </w:r>
    </w:p>
    <w:p w:rsidR="00DD631B" w:rsidRDefault="00DD631B" w:rsidP="00DD631B">
      <w:pPr>
        <w:pStyle w:val="a3"/>
        <w:numPr>
          <w:ilvl w:val="0"/>
          <w:numId w:val="4"/>
        </w:numPr>
        <w:ind w:left="0" w:firstLine="709"/>
      </w:pPr>
      <w:proofErr w:type="spellStart"/>
      <w:r>
        <w:t>Слепцова</w:t>
      </w:r>
      <w:proofErr w:type="spellEnd"/>
      <w:r>
        <w:t xml:space="preserve"> А.В. Роль мотивации и стимулирования в системе управления персоналом [Текст] // В сборнике: РАЗВИТИЕ НАУКИ В СОВРЕМЕННОМ МИРЕ Материалы Международной (заочной) научно-практической конференции. Под общей редакцией А.И. </w:t>
      </w:r>
      <w:proofErr w:type="spellStart"/>
      <w:r>
        <w:t>Вострецова</w:t>
      </w:r>
      <w:proofErr w:type="spellEnd"/>
      <w:r>
        <w:t xml:space="preserve">. - 2017. - С. 204-208. </w:t>
      </w:r>
    </w:p>
    <w:p w:rsidR="00DD631B" w:rsidRDefault="00DD631B" w:rsidP="00DD631B">
      <w:pPr>
        <w:pStyle w:val="a3"/>
        <w:numPr>
          <w:ilvl w:val="0"/>
          <w:numId w:val="4"/>
        </w:numPr>
        <w:ind w:left="0" w:firstLine="709"/>
      </w:pPr>
      <w:proofErr w:type="spellStart"/>
      <w:r>
        <w:t>Стожко</w:t>
      </w:r>
      <w:proofErr w:type="spellEnd"/>
      <w:r>
        <w:t xml:space="preserve"> К.П. Материальное стимулирование персонала предприятий в современных условиях [Текст] / К.П. </w:t>
      </w:r>
      <w:proofErr w:type="spellStart"/>
      <w:r>
        <w:t>Стожко</w:t>
      </w:r>
      <w:proofErr w:type="spellEnd"/>
      <w:r>
        <w:t xml:space="preserve"> // Молодежь и наука. - 2016. - № 10. - С. 15.</w:t>
      </w:r>
    </w:p>
    <w:p w:rsidR="00DD631B" w:rsidRDefault="00DD631B" w:rsidP="00DD631B">
      <w:pPr>
        <w:pStyle w:val="a3"/>
        <w:numPr>
          <w:ilvl w:val="0"/>
          <w:numId w:val="4"/>
        </w:numPr>
        <w:ind w:left="0" w:firstLine="709"/>
      </w:pPr>
      <w:r>
        <w:t>Стрелкова Л.В. Труд и заработная плата на предприятии [Текст]: учебное пособие. -  М.: ЮНИТИ, 2015.  - 351 с.</w:t>
      </w:r>
    </w:p>
    <w:p w:rsidR="00DD631B" w:rsidRDefault="00DD631B" w:rsidP="00DD631B">
      <w:pPr>
        <w:pStyle w:val="a3"/>
        <w:numPr>
          <w:ilvl w:val="0"/>
          <w:numId w:val="4"/>
        </w:numPr>
        <w:ind w:left="0" w:firstLine="709"/>
      </w:pPr>
      <w:r>
        <w:lastRenderedPageBreak/>
        <w:t>Суровцев И.Я. Управления персоналом и система стимулирования [Текст] / И.Я. Суровцев  // Мир науки, культуры, образования. - 2015. - № 1. - С. 219-229.</w:t>
      </w:r>
    </w:p>
    <w:p w:rsidR="00DD631B" w:rsidRDefault="00DD631B" w:rsidP="00DD631B">
      <w:pPr>
        <w:pStyle w:val="a3"/>
        <w:numPr>
          <w:ilvl w:val="0"/>
          <w:numId w:val="4"/>
        </w:numPr>
        <w:ind w:left="0" w:firstLine="709"/>
      </w:pPr>
      <w:r>
        <w:t xml:space="preserve">Толмачёв И. А. Заработная плата при упрощенной системе налогообложения [Текст]: учебное пособие /  И.А. Толмачев. - М.: Дело и Сервис, 2014. - 307 </w:t>
      </w:r>
      <w:proofErr w:type="gramStart"/>
      <w:r>
        <w:t>с</w:t>
      </w:r>
      <w:proofErr w:type="gramEnd"/>
      <w:r>
        <w:t>.</w:t>
      </w:r>
    </w:p>
    <w:p w:rsidR="00DD631B" w:rsidRDefault="00DD631B" w:rsidP="00DD631B">
      <w:pPr>
        <w:pStyle w:val="a3"/>
        <w:numPr>
          <w:ilvl w:val="0"/>
          <w:numId w:val="4"/>
        </w:numPr>
        <w:ind w:left="0" w:firstLine="709"/>
      </w:pPr>
      <w:r>
        <w:t>Фролова, Т. А.Экономика предприятия [Электронный ресурс]. – Режим доступа: http://www.aup.ru/books/m170/6_2.htm (дата обращения 21.04.2019).</w:t>
      </w:r>
    </w:p>
    <w:p w:rsidR="00DD631B" w:rsidRDefault="00DD631B" w:rsidP="00DD631B">
      <w:pPr>
        <w:pStyle w:val="a3"/>
        <w:numPr>
          <w:ilvl w:val="0"/>
          <w:numId w:val="4"/>
        </w:numPr>
        <w:ind w:left="0" w:firstLine="709"/>
      </w:pPr>
      <w:proofErr w:type="spellStart"/>
      <w:r>
        <w:t>Чекмарева</w:t>
      </w:r>
      <w:proofErr w:type="spellEnd"/>
      <w:r>
        <w:t xml:space="preserve"> Д.Д. Понятие организации оплаты труда и основные принципы формирования фонда оплаты труда на предприятии [Текст] // В сборнике: ADVANCED SCIENCE сборник статей Международной научно-практической конференции: в 3 частях. - 2017. - С. 106-108 </w:t>
      </w:r>
    </w:p>
    <w:p w:rsidR="00DD631B" w:rsidRDefault="00DD631B" w:rsidP="00DD631B">
      <w:pPr>
        <w:pStyle w:val="a3"/>
        <w:numPr>
          <w:ilvl w:val="0"/>
          <w:numId w:val="4"/>
        </w:numPr>
        <w:ind w:left="0" w:firstLine="709"/>
      </w:pPr>
      <w:r>
        <w:t xml:space="preserve">Экономическая теория [Текст]: учебник для вузов / под ред. Е. Н. Лобачёвой. М., 2013. - 516 с. </w:t>
      </w:r>
    </w:p>
    <w:p w:rsidR="00DD631B" w:rsidRDefault="00DD631B" w:rsidP="00DD631B">
      <w:pPr>
        <w:spacing w:after="0" w:line="360" w:lineRule="auto"/>
        <w:ind w:firstLine="709"/>
        <w:jc w:val="center"/>
      </w:pPr>
    </w:p>
    <w:p w:rsidR="00DD631B" w:rsidRDefault="00DD631B" w:rsidP="00DD631B">
      <w:r>
        <w:br w:type="page"/>
      </w:r>
    </w:p>
    <w:p w:rsidR="00DD631B" w:rsidRDefault="00DD631B" w:rsidP="00DD631B">
      <w:pPr>
        <w:spacing w:after="0" w:line="360" w:lineRule="auto"/>
        <w:ind w:firstLine="709"/>
        <w:jc w:val="center"/>
        <w:rPr>
          <w:b/>
        </w:rPr>
      </w:pPr>
      <w:r w:rsidRPr="00F1058C">
        <w:rPr>
          <w:b/>
        </w:rPr>
        <w:lastRenderedPageBreak/>
        <w:t>ПРИЛОЖЕНИЕ А</w:t>
      </w:r>
    </w:p>
    <w:p w:rsidR="00DD631B" w:rsidRDefault="00DD631B" w:rsidP="00DD631B">
      <w:pPr>
        <w:spacing w:after="0" w:line="360" w:lineRule="auto"/>
        <w:ind w:firstLine="709"/>
        <w:jc w:val="center"/>
        <w:rPr>
          <w:b/>
        </w:rPr>
      </w:pPr>
      <w:r>
        <w:rPr>
          <w:b/>
        </w:rPr>
        <w:t xml:space="preserve">Баланс предприятия </w:t>
      </w:r>
      <w:r w:rsidRPr="00267FBB">
        <w:rPr>
          <w:b/>
        </w:rPr>
        <w:t>ООО "НПК "Нефтяное машиностроение"</w:t>
      </w:r>
    </w:p>
    <w:p w:rsidR="00DD631B" w:rsidRDefault="00DD631B" w:rsidP="00DD631B">
      <w:pPr>
        <w:rPr>
          <w:b/>
        </w:rPr>
      </w:pPr>
      <w:r>
        <w:rPr>
          <w:b/>
          <w:noProof/>
          <w:lang w:eastAsia="ru-RU"/>
        </w:rPr>
        <w:drawing>
          <wp:inline distT="0" distB="0" distL="0" distR="0">
            <wp:extent cx="5935980" cy="8252460"/>
            <wp:effectExtent l="0" t="0" r="7620" b="0"/>
            <wp:docPr id="5" name="Рисунок 5" descr="img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4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8252460"/>
                    </a:xfrm>
                    <a:prstGeom prst="rect">
                      <a:avLst/>
                    </a:prstGeom>
                    <a:noFill/>
                    <a:ln>
                      <a:noFill/>
                    </a:ln>
                  </pic:spPr>
                </pic:pic>
              </a:graphicData>
            </a:graphic>
          </wp:inline>
        </w:drawing>
      </w:r>
    </w:p>
    <w:p w:rsidR="00DD631B" w:rsidRDefault="00DD631B" w:rsidP="00DD631B">
      <w:pPr>
        <w:rPr>
          <w:b/>
        </w:rPr>
      </w:pPr>
    </w:p>
    <w:p w:rsidR="00DD631B" w:rsidRDefault="00DD631B" w:rsidP="00DD631B">
      <w:pPr>
        <w:rPr>
          <w:b/>
        </w:rPr>
      </w:pPr>
    </w:p>
    <w:p w:rsidR="00DD631B" w:rsidRDefault="00DD631B" w:rsidP="00DD631B">
      <w:pPr>
        <w:rPr>
          <w:b/>
        </w:rPr>
      </w:pPr>
      <w:r>
        <w:rPr>
          <w:b/>
          <w:noProof/>
          <w:lang w:eastAsia="ru-RU"/>
        </w:rPr>
        <w:drawing>
          <wp:inline distT="0" distB="0" distL="0" distR="0">
            <wp:extent cx="5935980" cy="8343900"/>
            <wp:effectExtent l="0" t="0" r="7620" b="0"/>
            <wp:docPr id="4" name="Рисунок 4" descr="img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94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8343900"/>
                    </a:xfrm>
                    <a:prstGeom prst="rect">
                      <a:avLst/>
                    </a:prstGeom>
                    <a:noFill/>
                    <a:ln>
                      <a:noFill/>
                    </a:ln>
                  </pic:spPr>
                </pic:pic>
              </a:graphicData>
            </a:graphic>
          </wp:inline>
        </w:drawing>
      </w:r>
    </w:p>
    <w:p w:rsidR="00DD631B" w:rsidRDefault="00DD631B" w:rsidP="00DD631B">
      <w:pPr>
        <w:rPr>
          <w:b/>
        </w:rPr>
      </w:pPr>
    </w:p>
    <w:p w:rsidR="00DD631B" w:rsidRDefault="00DD631B" w:rsidP="00DD631B">
      <w:pPr>
        <w:rPr>
          <w:b/>
        </w:rPr>
      </w:pPr>
    </w:p>
    <w:p w:rsidR="00DD631B" w:rsidRDefault="00DD631B" w:rsidP="00DD631B">
      <w:pPr>
        <w:rPr>
          <w:b/>
        </w:rPr>
      </w:pPr>
      <w:r>
        <w:rPr>
          <w:b/>
          <w:noProof/>
          <w:lang w:eastAsia="ru-RU"/>
        </w:rPr>
        <w:drawing>
          <wp:inline distT="0" distB="0" distL="0" distR="0">
            <wp:extent cx="5935980" cy="8252460"/>
            <wp:effectExtent l="0" t="0" r="7620" b="0"/>
            <wp:docPr id="3" name="Рисунок 3" descr="img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94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8252460"/>
                    </a:xfrm>
                    <a:prstGeom prst="rect">
                      <a:avLst/>
                    </a:prstGeom>
                    <a:noFill/>
                    <a:ln>
                      <a:noFill/>
                    </a:ln>
                  </pic:spPr>
                </pic:pic>
              </a:graphicData>
            </a:graphic>
          </wp:inline>
        </w:drawing>
      </w:r>
    </w:p>
    <w:p w:rsidR="00DD631B" w:rsidRDefault="00DD631B" w:rsidP="00DD631B">
      <w:pPr>
        <w:rPr>
          <w:b/>
        </w:rPr>
      </w:pPr>
    </w:p>
    <w:p w:rsidR="00DD631B" w:rsidRDefault="00DD631B" w:rsidP="00DD631B">
      <w:pPr>
        <w:rPr>
          <w:b/>
        </w:rPr>
      </w:pPr>
    </w:p>
    <w:p w:rsidR="00DD631B" w:rsidRDefault="00DD631B" w:rsidP="00DD631B">
      <w:pPr>
        <w:rPr>
          <w:b/>
        </w:rPr>
      </w:pPr>
      <w:r>
        <w:rPr>
          <w:b/>
          <w:noProof/>
          <w:lang w:eastAsia="ru-RU"/>
        </w:rPr>
        <w:drawing>
          <wp:inline distT="0" distB="0" distL="0" distR="0">
            <wp:extent cx="5935980" cy="8229600"/>
            <wp:effectExtent l="0" t="0" r="7620" b="0"/>
            <wp:docPr id="2" name="Рисунок 2" descr="img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94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8229600"/>
                    </a:xfrm>
                    <a:prstGeom prst="rect">
                      <a:avLst/>
                    </a:prstGeom>
                    <a:noFill/>
                    <a:ln>
                      <a:noFill/>
                    </a:ln>
                  </pic:spPr>
                </pic:pic>
              </a:graphicData>
            </a:graphic>
          </wp:inline>
        </w:drawing>
      </w:r>
      <w:r>
        <w:rPr>
          <w:b/>
        </w:rPr>
        <w:br w:type="page"/>
      </w:r>
    </w:p>
    <w:p w:rsidR="00DD631B" w:rsidRDefault="00DD631B" w:rsidP="00DD631B">
      <w:pPr>
        <w:spacing w:after="0" w:line="360" w:lineRule="auto"/>
        <w:ind w:firstLine="709"/>
        <w:jc w:val="center"/>
        <w:rPr>
          <w:b/>
        </w:rPr>
        <w:sectPr w:rsidR="00DD631B" w:rsidSect="00C36529">
          <w:footerReference w:type="default" r:id="rId17"/>
          <w:pgSz w:w="11906" w:h="16838"/>
          <w:pgMar w:top="1134" w:right="850" w:bottom="1134" w:left="1701" w:header="708" w:footer="708" w:gutter="0"/>
          <w:pgNumType w:start="2"/>
          <w:cols w:space="708"/>
          <w:docGrid w:linePitch="360"/>
        </w:sectPr>
      </w:pPr>
    </w:p>
    <w:p w:rsidR="00DD631B" w:rsidRDefault="00DD631B" w:rsidP="00DD631B">
      <w:pPr>
        <w:spacing w:after="0" w:line="360" w:lineRule="auto"/>
        <w:ind w:firstLine="709"/>
        <w:jc w:val="center"/>
        <w:rPr>
          <w:b/>
        </w:rPr>
      </w:pPr>
      <w:r w:rsidRPr="00F1058C">
        <w:rPr>
          <w:b/>
        </w:rPr>
        <w:lastRenderedPageBreak/>
        <w:t>ПРИЛОЖ</w:t>
      </w:r>
      <w:bookmarkStart w:id="0" w:name="_GoBack"/>
      <w:bookmarkEnd w:id="0"/>
      <w:r w:rsidRPr="00F1058C">
        <w:rPr>
          <w:b/>
        </w:rPr>
        <w:t xml:space="preserve">ЕНИЕ </w:t>
      </w:r>
      <w:r>
        <w:rPr>
          <w:b/>
        </w:rPr>
        <w:t>Б</w:t>
      </w:r>
    </w:p>
    <w:p w:rsidR="00DD631B" w:rsidRDefault="00DD631B" w:rsidP="00DD631B">
      <w:pPr>
        <w:spacing w:after="0" w:line="360" w:lineRule="auto"/>
        <w:ind w:firstLine="709"/>
        <w:jc w:val="center"/>
        <w:rPr>
          <w:b/>
        </w:rPr>
      </w:pPr>
      <w:r>
        <w:rPr>
          <w:b/>
        </w:rPr>
        <w:t>Отчеты по начислениям за 2017 год</w:t>
      </w:r>
    </w:p>
    <w:tbl>
      <w:tblPr>
        <w:tblW w:w="12799" w:type="dxa"/>
        <w:tblInd w:w="1129" w:type="dxa"/>
        <w:tblLook w:val="04A0"/>
      </w:tblPr>
      <w:tblGrid>
        <w:gridCol w:w="1563"/>
        <w:gridCol w:w="936"/>
        <w:gridCol w:w="1285"/>
        <w:gridCol w:w="1628"/>
        <w:gridCol w:w="1347"/>
        <w:gridCol w:w="1245"/>
        <w:gridCol w:w="1026"/>
        <w:gridCol w:w="1319"/>
        <w:gridCol w:w="1171"/>
        <w:gridCol w:w="1279"/>
      </w:tblGrid>
      <w:tr w:rsidR="00DD631B" w:rsidRPr="00900FAC" w:rsidTr="00912E05">
        <w:trPr>
          <w:trHeight w:val="1092"/>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ind w:left="34"/>
              <w:rPr>
                <w:rFonts w:eastAsia="Times New Roman"/>
                <w:sz w:val="20"/>
                <w:szCs w:val="20"/>
                <w:lang w:eastAsia="ru-RU"/>
              </w:rPr>
            </w:pPr>
            <w:r w:rsidRPr="00900FAC">
              <w:rPr>
                <w:rFonts w:eastAsia="Times New Roman"/>
                <w:sz w:val="20"/>
                <w:szCs w:val="20"/>
                <w:lang w:eastAsia="ru-RU"/>
              </w:rPr>
              <w:t>Название подразделения</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Иные доходы</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Больничный</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Компенсация за не использованный отпуск</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Оклад</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Отпуск очередной дополнит.</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xml:space="preserve">Отпуск </w:t>
            </w:r>
            <w:proofErr w:type="spellStart"/>
            <w:r w:rsidRPr="00900FAC">
              <w:rPr>
                <w:rFonts w:eastAsia="Times New Roman"/>
                <w:sz w:val="20"/>
                <w:szCs w:val="20"/>
                <w:lang w:eastAsia="ru-RU"/>
              </w:rPr>
              <w:t>ученич</w:t>
            </w:r>
            <w:proofErr w:type="spellEnd"/>
            <w:r w:rsidRPr="00900FAC">
              <w:rPr>
                <w:rFonts w:eastAsia="Times New Roman"/>
                <w:sz w:val="20"/>
                <w:szCs w:val="20"/>
                <w:lang w:eastAsia="ru-RU"/>
              </w:rPr>
              <w:t>.</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Pr>
                <w:rFonts w:eastAsia="Times New Roman"/>
                <w:sz w:val="20"/>
                <w:szCs w:val="20"/>
                <w:lang w:eastAsia="ru-RU"/>
              </w:rPr>
              <w:t>Премия</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xml:space="preserve">Районный </w:t>
            </w:r>
            <w:proofErr w:type="spellStart"/>
            <w:r w:rsidRPr="00900FAC">
              <w:rPr>
                <w:rFonts w:eastAsia="Times New Roman"/>
                <w:sz w:val="20"/>
                <w:szCs w:val="20"/>
                <w:lang w:eastAsia="ru-RU"/>
              </w:rPr>
              <w:t>коэфиц</w:t>
            </w:r>
            <w:proofErr w:type="spellEnd"/>
            <w:r w:rsidRPr="00900FAC">
              <w:rPr>
                <w:rFonts w:eastAsia="Times New Roman"/>
                <w:sz w:val="20"/>
                <w:szCs w:val="20"/>
                <w:lang w:eastAsia="ru-RU"/>
              </w:rPr>
              <w:t>.</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Всего</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w:t>
            </w:r>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3 755,00</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3 755,00</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proofErr w:type="spellStart"/>
            <w:r w:rsidRPr="00900FAC">
              <w:rPr>
                <w:rFonts w:eastAsia="Times New Roman"/>
                <w:sz w:val="20"/>
                <w:szCs w:val="20"/>
                <w:lang w:eastAsia="ru-RU"/>
              </w:rPr>
              <w:t>Админестрация</w:t>
            </w:r>
            <w:proofErr w:type="spellEnd"/>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477 142,86</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22 372,01</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20 000,00</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74 571,42</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594 086,29</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Механический цех</w:t>
            </w:r>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8 756,28</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16 003,84</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3 385 841,27</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123 623,83</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4 709,90</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562 480,83</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531 063,21</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4 632 479,16</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Сборочный цех</w:t>
            </w:r>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191 428,57</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77 870,00</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40 394,79</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309 693,36</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Служба хранения и отгрузки</w:t>
            </w:r>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648,75</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5 426,19</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117 095,24</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100 393,47</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26 110,31</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249 673,96</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Цех холодной штамповки</w:t>
            </w:r>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459 739,52</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313 268,06</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106 213,43</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879 221,01</w:t>
            </w:r>
          </w:p>
        </w:tc>
      </w:tr>
      <w:tr w:rsidR="00DD631B" w:rsidRPr="00900FAC" w:rsidTr="00912E05">
        <w:trPr>
          <w:trHeight w:val="288"/>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rPr>
                <w:rFonts w:eastAsia="Times New Roman"/>
                <w:sz w:val="20"/>
                <w:szCs w:val="20"/>
                <w:lang w:eastAsia="ru-RU"/>
              </w:rPr>
            </w:pPr>
            <w:r w:rsidRPr="00900FAC">
              <w:rPr>
                <w:rFonts w:eastAsia="Times New Roman"/>
                <w:sz w:val="20"/>
                <w:szCs w:val="20"/>
                <w:lang w:eastAsia="ru-RU"/>
              </w:rPr>
              <w:t> </w:t>
            </w:r>
          </w:p>
        </w:tc>
        <w:tc>
          <w:tcPr>
            <w:tcW w:w="93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648,75</w:t>
            </w:r>
          </w:p>
        </w:tc>
        <w:tc>
          <w:tcPr>
            <w:tcW w:w="128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14 182,47</w:t>
            </w:r>
          </w:p>
        </w:tc>
        <w:tc>
          <w:tcPr>
            <w:tcW w:w="1628"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16 003,84</w:t>
            </w:r>
          </w:p>
        </w:tc>
        <w:tc>
          <w:tcPr>
            <w:tcW w:w="1347"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4 631 247,46</w:t>
            </w:r>
          </w:p>
        </w:tc>
        <w:tc>
          <w:tcPr>
            <w:tcW w:w="1245"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145 995,84</w:t>
            </w:r>
          </w:p>
        </w:tc>
        <w:tc>
          <w:tcPr>
            <w:tcW w:w="1026"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4 709,90</w:t>
            </w:r>
          </w:p>
        </w:tc>
        <w:tc>
          <w:tcPr>
            <w:tcW w:w="131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1 077 767,36</w:t>
            </w:r>
          </w:p>
        </w:tc>
        <w:tc>
          <w:tcPr>
            <w:tcW w:w="1171"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778 353,16</w:t>
            </w:r>
          </w:p>
        </w:tc>
        <w:tc>
          <w:tcPr>
            <w:tcW w:w="1279" w:type="dxa"/>
            <w:tcBorders>
              <w:top w:val="nil"/>
              <w:left w:val="nil"/>
              <w:bottom w:val="single" w:sz="4" w:space="0" w:color="auto"/>
              <w:right w:val="single" w:sz="4" w:space="0" w:color="auto"/>
            </w:tcBorders>
            <w:shd w:val="clear" w:color="auto" w:fill="auto"/>
            <w:noWrap/>
            <w:vAlign w:val="bottom"/>
            <w:hideMark/>
          </w:tcPr>
          <w:p w:rsidR="00DD631B" w:rsidRPr="00900FAC" w:rsidRDefault="00DD631B" w:rsidP="00912E05">
            <w:pPr>
              <w:spacing w:after="0" w:line="240" w:lineRule="auto"/>
              <w:jc w:val="right"/>
              <w:rPr>
                <w:rFonts w:eastAsia="Times New Roman"/>
                <w:sz w:val="20"/>
                <w:szCs w:val="20"/>
                <w:lang w:eastAsia="ru-RU"/>
              </w:rPr>
            </w:pPr>
            <w:r w:rsidRPr="00900FAC">
              <w:rPr>
                <w:rFonts w:eastAsia="Times New Roman"/>
                <w:sz w:val="20"/>
                <w:szCs w:val="20"/>
                <w:lang w:eastAsia="ru-RU"/>
              </w:rPr>
              <w:t>6 668 908,78</w:t>
            </w:r>
          </w:p>
        </w:tc>
      </w:tr>
    </w:tbl>
    <w:p w:rsidR="00DD631B" w:rsidRDefault="00DD631B" w:rsidP="00DD631B">
      <w:pPr>
        <w:spacing w:after="0" w:line="360" w:lineRule="auto"/>
        <w:ind w:firstLine="709"/>
        <w:jc w:val="center"/>
        <w:rPr>
          <w:b/>
        </w:rPr>
      </w:pPr>
    </w:p>
    <w:p w:rsidR="00DD631B" w:rsidRDefault="00DD631B" w:rsidP="00DD631B">
      <w:pPr>
        <w:spacing w:after="0" w:line="360" w:lineRule="auto"/>
        <w:ind w:firstLine="709"/>
        <w:jc w:val="center"/>
        <w:rPr>
          <w:b/>
        </w:rPr>
      </w:pPr>
    </w:p>
    <w:p w:rsidR="00DD631B" w:rsidRDefault="00DD631B" w:rsidP="00DD631B">
      <w:pPr>
        <w:spacing w:after="0" w:line="360" w:lineRule="auto"/>
        <w:ind w:firstLine="709"/>
        <w:jc w:val="center"/>
        <w:rPr>
          <w:b/>
        </w:rPr>
      </w:pPr>
    </w:p>
    <w:p w:rsidR="00DD631B" w:rsidRDefault="00DD631B" w:rsidP="00DD631B">
      <w:pPr>
        <w:spacing w:after="0" w:line="360" w:lineRule="auto"/>
        <w:ind w:firstLine="709"/>
        <w:jc w:val="center"/>
        <w:rPr>
          <w:b/>
        </w:rPr>
      </w:pPr>
    </w:p>
    <w:p w:rsidR="00DD631B" w:rsidRDefault="00DD631B" w:rsidP="00DD631B">
      <w:pPr>
        <w:spacing w:after="0" w:line="360" w:lineRule="auto"/>
        <w:ind w:firstLine="709"/>
        <w:jc w:val="center"/>
        <w:rPr>
          <w:b/>
        </w:rPr>
      </w:pPr>
    </w:p>
    <w:p w:rsidR="00DD631B" w:rsidRDefault="00DD631B" w:rsidP="00DD631B">
      <w:pPr>
        <w:spacing w:after="0" w:line="360" w:lineRule="auto"/>
        <w:ind w:firstLine="709"/>
        <w:jc w:val="center"/>
        <w:rPr>
          <w:b/>
        </w:rPr>
      </w:pPr>
    </w:p>
    <w:p w:rsidR="00DD631B" w:rsidRDefault="00DD631B" w:rsidP="00DD631B">
      <w:pPr>
        <w:spacing w:after="0" w:line="360" w:lineRule="auto"/>
        <w:rPr>
          <w:b/>
        </w:rPr>
      </w:pPr>
    </w:p>
    <w:p w:rsidR="00DD631B" w:rsidRDefault="00DD631B" w:rsidP="00DD631B">
      <w:pPr>
        <w:spacing w:after="0" w:line="360" w:lineRule="auto"/>
        <w:ind w:firstLine="709"/>
        <w:jc w:val="center"/>
        <w:rPr>
          <w:b/>
        </w:rPr>
      </w:pPr>
      <w:r>
        <w:rPr>
          <w:b/>
        </w:rPr>
        <w:lastRenderedPageBreak/>
        <w:t>Отчеты по начислениям за 2018 год</w:t>
      </w:r>
    </w:p>
    <w:tbl>
      <w:tblPr>
        <w:tblW w:w="15248" w:type="dxa"/>
        <w:tblInd w:w="-289" w:type="dxa"/>
        <w:tblLook w:val="04A0"/>
      </w:tblPr>
      <w:tblGrid>
        <w:gridCol w:w="1537"/>
        <w:gridCol w:w="946"/>
        <w:gridCol w:w="1352"/>
        <w:gridCol w:w="1133"/>
        <w:gridCol w:w="1062"/>
        <w:gridCol w:w="1092"/>
        <w:gridCol w:w="858"/>
        <w:gridCol w:w="1340"/>
        <w:gridCol w:w="1264"/>
        <w:gridCol w:w="1264"/>
        <w:gridCol w:w="1065"/>
        <w:gridCol w:w="1358"/>
        <w:gridCol w:w="1087"/>
      </w:tblGrid>
      <w:tr w:rsidR="00DD631B" w:rsidRPr="00026196" w:rsidTr="00912E05">
        <w:trPr>
          <w:trHeight w:val="1118"/>
        </w:trPr>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Название подразделения</w:t>
            </w: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Оклад</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Праздничные и выходные</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ind w:right="-198"/>
              <w:rPr>
                <w:rFonts w:eastAsia="Times New Roman"/>
                <w:sz w:val="20"/>
                <w:szCs w:val="20"/>
                <w:lang w:eastAsia="ru-RU"/>
              </w:rPr>
            </w:pPr>
            <w:r>
              <w:rPr>
                <w:rFonts w:eastAsia="Times New Roman"/>
                <w:sz w:val="20"/>
                <w:szCs w:val="20"/>
                <w:lang w:eastAsia="ru-RU"/>
              </w:rPr>
              <w:t>Премия</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xml:space="preserve">Районный </w:t>
            </w:r>
            <w:proofErr w:type="spellStart"/>
            <w:r w:rsidRPr="00026196">
              <w:rPr>
                <w:rFonts w:eastAsia="Times New Roman"/>
                <w:sz w:val="20"/>
                <w:szCs w:val="20"/>
                <w:lang w:eastAsia="ru-RU"/>
              </w:rPr>
              <w:t>коэфиц</w:t>
            </w:r>
            <w:proofErr w:type="spellEnd"/>
            <w:r w:rsidRPr="00026196">
              <w:rPr>
                <w:rFonts w:eastAsia="Times New Roman"/>
                <w:sz w:val="20"/>
                <w:szCs w:val="20"/>
                <w:lang w:eastAsia="ru-RU"/>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xml:space="preserve">Отпуск очередной </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xml:space="preserve">Отпуск </w:t>
            </w:r>
            <w:proofErr w:type="spellStart"/>
            <w:r w:rsidRPr="00026196">
              <w:rPr>
                <w:rFonts w:eastAsia="Times New Roman"/>
                <w:sz w:val="20"/>
                <w:szCs w:val="20"/>
                <w:lang w:eastAsia="ru-RU"/>
              </w:rPr>
              <w:t>ученич</w:t>
            </w:r>
            <w:proofErr w:type="spellEnd"/>
            <w:r w:rsidRPr="00026196">
              <w:rPr>
                <w:rFonts w:eastAsia="Times New Roman"/>
                <w:sz w:val="20"/>
                <w:szCs w:val="20"/>
                <w:lang w:eastAsia="ru-RU"/>
              </w:rPr>
              <w:t>.</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xml:space="preserve">Компенсация за не </w:t>
            </w:r>
            <w:proofErr w:type="spellStart"/>
            <w:proofErr w:type="gramStart"/>
            <w:r w:rsidRPr="00026196">
              <w:rPr>
                <w:rFonts w:eastAsia="Times New Roman"/>
                <w:sz w:val="20"/>
                <w:szCs w:val="20"/>
                <w:lang w:eastAsia="ru-RU"/>
              </w:rPr>
              <w:t>использован</w:t>
            </w:r>
            <w:r>
              <w:rPr>
                <w:rFonts w:eastAsia="Times New Roman"/>
                <w:sz w:val="20"/>
                <w:szCs w:val="20"/>
                <w:lang w:eastAsia="ru-RU"/>
              </w:rPr>
              <w:t>-</w:t>
            </w:r>
            <w:r w:rsidRPr="00026196">
              <w:rPr>
                <w:rFonts w:eastAsia="Times New Roman"/>
                <w:sz w:val="20"/>
                <w:szCs w:val="20"/>
                <w:lang w:eastAsia="ru-RU"/>
              </w:rPr>
              <w:t>ный</w:t>
            </w:r>
            <w:proofErr w:type="spellEnd"/>
            <w:proofErr w:type="gramEnd"/>
            <w:r w:rsidRPr="00026196">
              <w:rPr>
                <w:rFonts w:eastAsia="Times New Roman"/>
                <w:sz w:val="20"/>
                <w:szCs w:val="20"/>
                <w:lang w:eastAsia="ru-RU"/>
              </w:rPr>
              <w:t xml:space="preserve"> отпуск</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Больничный</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Больничный (</w:t>
            </w:r>
            <w:proofErr w:type="spellStart"/>
            <w:r w:rsidRPr="00026196">
              <w:rPr>
                <w:rFonts w:eastAsia="Times New Roman"/>
                <w:sz w:val="20"/>
                <w:szCs w:val="20"/>
                <w:lang w:eastAsia="ru-RU"/>
              </w:rPr>
              <w:t>работодат</w:t>
            </w:r>
            <w:proofErr w:type="spellEnd"/>
            <w:r w:rsidRPr="00026196">
              <w:rPr>
                <w:rFonts w:eastAsia="Times New Roman"/>
                <w:sz w:val="20"/>
                <w:szCs w:val="20"/>
                <w:lang w:eastAsia="ru-RU"/>
              </w:rPr>
              <w:t>.)</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Выходное пособие</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Совмещение</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Всего начислено</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proofErr w:type="spellStart"/>
            <w:r w:rsidRPr="00026196">
              <w:rPr>
                <w:rFonts w:eastAsia="Times New Roman"/>
                <w:sz w:val="20"/>
                <w:szCs w:val="20"/>
                <w:lang w:eastAsia="ru-RU"/>
              </w:rPr>
              <w:t>Админестрация</w:t>
            </w:r>
            <w:proofErr w:type="spellEnd"/>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1 557 128,56</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3 400,81</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25 600,00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243 656,90</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82 133,37</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38 250,00</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1 950 169,64</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ОП ООО "НПК "</w:t>
            </w:r>
            <w:proofErr w:type="spellStart"/>
            <w:r w:rsidRPr="00026196">
              <w:rPr>
                <w:rFonts w:eastAsia="Times New Roman"/>
                <w:sz w:val="20"/>
                <w:szCs w:val="20"/>
                <w:lang w:eastAsia="ru-RU"/>
              </w:rPr>
              <w:t>Нефтемаш</w:t>
            </w:r>
            <w:proofErr w:type="spellEnd"/>
            <w:r w:rsidRPr="00026196">
              <w:rPr>
                <w:rFonts w:eastAsia="Times New Roman"/>
                <w:sz w:val="20"/>
                <w:szCs w:val="20"/>
                <w:lang w:eastAsia="ru-RU"/>
              </w:rPr>
              <w:t>"</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11 723 468,26</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39 157,90</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5 087 868,00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2 513 564,39</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1 140 464,05</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112 108,69</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57 540,43</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110 621,02</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26 640,40</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41 077,68</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18 902,17</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20 871 412,99</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Механический цех</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3 852 129,77</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13 603,24</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1 785 360,00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849 809,29</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323 143,65</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78 121,19</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36 789,65</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20 726,87</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8 970,14</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18 902,17</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6 987 555,97</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Сборочный цех</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2 312 530,43</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17 004,05</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816 620,00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471 248,14</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197 994,42</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33 987,50</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1 983,68</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2 342,45</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3 853 710,67</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Служба хранения и отгрузки</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4 221 966,79</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3 886,64</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2 061 223,00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929 118,92</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559 762,84</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20 750,78</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77 003,82</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14 466,76</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41 077,68</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7 929 257,23</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Цех холодной штамповки</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1 336 841,27</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4 663,97</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424 665,00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263 388,04</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59 563,14</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10 906,65</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861,05</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2 100 889,12</w:t>
            </w:r>
          </w:p>
        </w:tc>
      </w:tr>
      <w:tr w:rsidR="00DD631B" w:rsidRPr="00026196" w:rsidTr="00912E05">
        <w:trPr>
          <w:trHeight w:val="288"/>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rPr>
                <w:rFonts w:eastAsia="Times New Roman"/>
                <w:sz w:val="20"/>
                <w:szCs w:val="20"/>
                <w:lang w:eastAsia="ru-RU"/>
              </w:rPr>
            </w:pPr>
            <w:r w:rsidRPr="00026196">
              <w:rPr>
                <w:rFonts w:eastAsia="Times New Roman"/>
                <w:sz w:val="20"/>
                <w:szCs w:val="20"/>
                <w:lang w:eastAsia="ru-RU"/>
              </w:rPr>
              <w:t> </w:t>
            </w:r>
          </w:p>
        </w:tc>
        <w:tc>
          <w:tcPr>
            <w:tcW w:w="96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13 280 596,82</w:t>
            </w:r>
          </w:p>
        </w:tc>
        <w:tc>
          <w:tcPr>
            <w:tcW w:w="1333"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42 558,71</w:t>
            </w:r>
          </w:p>
        </w:tc>
        <w:tc>
          <w:tcPr>
            <w:tcW w:w="11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5 113 468,00</w:t>
            </w:r>
          </w:p>
        </w:tc>
        <w:tc>
          <w:tcPr>
            <w:tcW w:w="1048"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2 757 221,29</w:t>
            </w:r>
          </w:p>
        </w:tc>
        <w:tc>
          <w:tcPr>
            <w:tcW w:w="107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1 222 597,42</w:t>
            </w:r>
          </w:p>
        </w:tc>
        <w:tc>
          <w:tcPr>
            <w:tcW w:w="847"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112 108,69</w:t>
            </w:r>
          </w:p>
        </w:tc>
        <w:tc>
          <w:tcPr>
            <w:tcW w:w="132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57 540,43</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110 621,02</w:t>
            </w:r>
          </w:p>
        </w:tc>
        <w:tc>
          <w:tcPr>
            <w:tcW w:w="1246"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26 640,40</w:t>
            </w:r>
          </w:p>
        </w:tc>
        <w:tc>
          <w:tcPr>
            <w:tcW w:w="105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41 077,68</w:t>
            </w:r>
          </w:p>
        </w:tc>
        <w:tc>
          <w:tcPr>
            <w:tcW w:w="1381"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57 152,17</w:t>
            </w:r>
          </w:p>
        </w:tc>
        <w:tc>
          <w:tcPr>
            <w:tcW w:w="1072" w:type="dxa"/>
            <w:tcBorders>
              <w:top w:val="nil"/>
              <w:left w:val="nil"/>
              <w:bottom w:val="single" w:sz="4" w:space="0" w:color="auto"/>
              <w:right w:val="single" w:sz="4" w:space="0" w:color="auto"/>
            </w:tcBorders>
            <w:shd w:val="clear" w:color="auto" w:fill="auto"/>
            <w:noWrap/>
            <w:vAlign w:val="bottom"/>
            <w:hideMark/>
          </w:tcPr>
          <w:p w:rsidR="00DD631B" w:rsidRPr="00026196" w:rsidRDefault="00DD631B" w:rsidP="00912E05">
            <w:pPr>
              <w:spacing w:after="0" w:line="240" w:lineRule="auto"/>
              <w:jc w:val="right"/>
              <w:rPr>
                <w:rFonts w:eastAsia="Times New Roman"/>
                <w:sz w:val="20"/>
                <w:szCs w:val="20"/>
                <w:lang w:eastAsia="ru-RU"/>
              </w:rPr>
            </w:pPr>
            <w:r w:rsidRPr="00026196">
              <w:rPr>
                <w:rFonts w:eastAsia="Times New Roman"/>
                <w:sz w:val="20"/>
                <w:szCs w:val="20"/>
                <w:lang w:eastAsia="ru-RU"/>
              </w:rPr>
              <w:t>22 821 582,63</w:t>
            </w:r>
          </w:p>
        </w:tc>
      </w:tr>
    </w:tbl>
    <w:p w:rsidR="00DD631B" w:rsidRDefault="00DD631B" w:rsidP="00DD631B">
      <w:pPr>
        <w:spacing w:after="0" w:line="360" w:lineRule="auto"/>
        <w:ind w:firstLine="709"/>
        <w:jc w:val="center"/>
        <w:rPr>
          <w:b/>
          <w:sz w:val="20"/>
          <w:szCs w:val="20"/>
        </w:rPr>
      </w:pPr>
    </w:p>
    <w:p w:rsidR="00DD631B" w:rsidRDefault="00DD631B" w:rsidP="00DD631B">
      <w:pPr>
        <w:rPr>
          <w:b/>
          <w:sz w:val="20"/>
          <w:szCs w:val="20"/>
        </w:rPr>
      </w:pPr>
      <w:r>
        <w:rPr>
          <w:b/>
          <w:sz w:val="20"/>
          <w:szCs w:val="20"/>
        </w:rPr>
        <w:br w:type="page"/>
      </w:r>
    </w:p>
    <w:p w:rsidR="00DD631B" w:rsidRDefault="00DD631B" w:rsidP="00DD631B">
      <w:pPr>
        <w:spacing w:after="0" w:line="360" w:lineRule="auto"/>
        <w:ind w:firstLine="709"/>
        <w:jc w:val="center"/>
        <w:rPr>
          <w:b/>
          <w:sz w:val="20"/>
          <w:szCs w:val="20"/>
        </w:rPr>
        <w:sectPr w:rsidR="00DD631B" w:rsidSect="00010ABD">
          <w:pgSz w:w="16838" w:h="11906" w:orient="landscape"/>
          <w:pgMar w:top="1701" w:right="1134" w:bottom="1701" w:left="851" w:header="709" w:footer="709" w:gutter="0"/>
          <w:pgNumType w:start="67"/>
          <w:cols w:space="708"/>
          <w:docGrid w:linePitch="360"/>
        </w:sectPr>
      </w:pPr>
    </w:p>
    <w:p w:rsidR="00DD631B" w:rsidRDefault="00DD631B" w:rsidP="00DD631B">
      <w:pPr>
        <w:spacing w:after="0" w:line="360" w:lineRule="auto"/>
        <w:ind w:firstLine="709"/>
        <w:jc w:val="center"/>
        <w:rPr>
          <w:b/>
        </w:rPr>
      </w:pPr>
      <w:r w:rsidRPr="00F1058C">
        <w:rPr>
          <w:b/>
        </w:rPr>
        <w:lastRenderedPageBreak/>
        <w:t xml:space="preserve">ПРИЛОЖЕНИЕ </w:t>
      </w:r>
      <w:proofErr w:type="gramStart"/>
      <w:r>
        <w:rPr>
          <w:b/>
        </w:rPr>
        <w:t>В</w:t>
      </w:r>
      <w:proofErr w:type="gramEnd"/>
    </w:p>
    <w:p w:rsidR="00DD631B" w:rsidRPr="000D5CE3" w:rsidRDefault="00DD631B" w:rsidP="00DD631B">
      <w:pPr>
        <w:spacing w:after="0" w:line="360" w:lineRule="auto"/>
        <w:ind w:firstLine="709"/>
        <w:jc w:val="center"/>
        <w:rPr>
          <w:b/>
        </w:rPr>
      </w:pPr>
      <w:r>
        <w:rPr>
          <w:b/>
          <w:bCs/>
          <w:color w:val="000000" w:themeColor="text1"/>
        </w:rPr>
        <w:t xml:space="preserve"> Тарифная сетк</w:t>
      </w:r>
      <w:proofErr w:type="gramStart"/>
      <w:r>
        <w:rPr>
          <w:b/>
          <w:bCs/>
          <w:color w:val="000000" w:themeColor="text1"/>
        </w:rPr>
        <w:t xml:space="preserve">а </w:t>
      </w:r>
      <w:r w:rsidRPr="000D5CE3">
        <w:rPr>
          <w:b/>
          <w:bCs/>
          <w:color w:val="000000" w:themeColor="text1"/>
        </w:rPr>
        <w:t>ООО</w:t>
      </w:r>
      <w:proofErr w:type="gramEnd"/>
      <w:r w:rsidRPr="000D5CE3">
        <w:rPr>
          <w:b/>
          <w:bCs/>
          <w:color w:val="000000" w:themeColor="text1"/>
        </w:rPr>
        <w:t xml:space="preserve"> "НПК "Нефтяное машиностроение"</w:t>
      </w:r>
    </w:p>
    <w:tbl>
      <w:tblPr>
        <w:tblW w:w="6516" w:type="dxa"/>
        <w:jc w:val="center"/>
        <w:tblLook w:val="04A0"/>
      </w:tblPr>
      <w:tblGrid>
        <w:gridCol w:w="4877"/>
        <w:gridCol w:w="1639"/>
      </w:tblGrid>
      <w:tr w:rsidR="00DD631B" w:rsidRPr="00574B26" w:rsidTr="00912E05">
        <w:trPr>
          <w:trHeight w:val="322"/>
          <w:jc w:val="center"/>
        </w:trPr>
        <w:tc>
          <w:tcPr>
            <w:tcW w:w="4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7E07C8" w:rsidRDefault="00DD631B" w:rsidP="00912E05">
            <w:pPr>
              <w:spacing w:after="0" w:line="240" w:lineRule="auto"/>
              <w:jc w:val="center"/>
              <w:rPr>
                <w:rFonts w:eastAsia="Times New Roman"/>
                <w:lang w:eastAsia="ru-RU"/>
              </w:rPr>
            </w:pPr>
            <w:r w:rsidRPr="007E07C8">
              <w:rPr>
                <w:rFonts w:eastAsia="Times New Roman"/>
                <w:lang w:eastAsia="ru-RU"/>
              </w:rPr>
              <w:t>Должность</w:t>
            </w:r>
          </w:p>
        </w:tc>
        <w:tc>
          <w:tcPr>
            <w:tcW w:w="1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631B" w:rsidRPr="007E07C8" w:rsidRDefault="00DD631B" w:rsidP="00912E05">
            <w:pPr>
              <w:spacing w:after="0" w:line="240" w:lineRule="auto"/>
              <w:jc w:val="center"/>
              <w:rPr>
                <w:rFonts w:eastAsia="Times New Roman"/>
                <w:lang w:eastAsia="ru-RU"/>
              </w:rPr>
            </w:pPr>
            <w:r w:rsidRPr="007E07C8">
              <w:rPr>
                <w:rFonts w:eastAsia="Times New Roman"/>
                <w:lang w:eastAsia="ru-RU"/>
              </w:rPr>
              <w:t>Оклад за смену</w:t>
            </w:r>
          </w:p>
        </w:tc>
      </w:tr>
      <w:tr w:rsidR="00DD631B" w:rsidRPr="00574B26" w:rsidTr="00912E05">
        <w:trPr>
          <w:trHeight w:val="322"/>
          <w:jc w:val="center"/>
        </w:trPr>
        <w:tc>
          <w:tcPr>
            <w:tcW w:w="4877" w:type="dxa"/>
            <w:vMerge/>
            <w:tcBorders>
              <w:top w:val="single" w:sz="4" w:space="0" w:color="auto"/>
              <w:left w:val="single" w:sz="4" w:space="0" w:color="auto"/>
              <w:bottom w:val="single" w:sz="4" w:space="0" w:color="auto"/>
              <w:right w:val="single" w:sz="4" w:space="0" w:color="auto"/>
            </w:tcBorders>
            <w:vAlign w:val="center"/>
            <w:hideMark/>
          </w:tcPr>
          <w:p w:rsidR="00DD631B" w:rsidRPr="007E07C8" w:rsidRDefault="00DD631B" w:rsidP="00912E05">
            <w:pPr>
              <w:spacing w:after="0" w:line="240" w:lineRule="auto"/>
              <w:rPr>
                <w:rFonts w:eastAsia="Times New Roman"/>
                <w:lang w:eastAsia="ru-RU"/>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rsidR="00DD631B" w:rsidRPr="007E07C8" w:rsidRDefault="00DD631B" w:rsidP="00912E05">
            <w:pPr>
              <w:spacing w:after="0" w:line="240" w:lineRule="auto"/>
              <w:rPr>
                <w:rFonts w:eastAsia="Times New Roman"/>
                <w:lang w:eastAsia="ru-RU"/>
              </w:rPr>
            </w:pP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Бухгалтер</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1150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Мастер</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1150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Технолог</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1100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 xml:space="preserve">Оператор станков с </w:t>
            </w:r>
            <w:proofErr w:type="spellStart"/>
            <w:r w:rsidRPr="007E07C8">
              <w:rPr>
                <w:rFonts w:eastAsia="Times New Roman"/>
                <w:lang w:eastAsia="ru-RU"/>
              </w:rPr>
              <w:t>чпу</w:t>
            </w:r>
            <w:proofErr w:type="spellEnd"/>
            <w:r w:rsidRPr="007E07C8">
              <w:rPr>
                <w:rFonts w:eastAsia="Times New Roman"/>
                <w:lang w:eastAsia="ru-RU"/>
              </w:rPr>
              <w:t xml:space="preserve"> 6-го разряда </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1040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 xml:space="preserve">Оператор станков с </w:t>
            </w:r>
            <w:proofErr w:type="spellStart"/>
            <w:r w:rsidRPr="007E07C8">
              <w:rPr>
                <w:rFonts w:eastAsia="Times New Roman"/>
                <w:lang w:eastAsia="ru-RU"/>
              </w:rPr>
              <w:t>чпу</w:t>
            </w:r>
            <w:proofErr w:type="spellEnd"/>
            <w:r w:rsidRPr="007E07C8">
              <w:rPr>
                <w:rFonts w:eastAsia="Times New Roman"/>
                <w:lang w:eastAsia="ru-RU"/>
              </w:rPr>
              <w:t xml:space="preserve"> 5-го разряда </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960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 xml:space="preserve">Оператор станков с </w:t>
            </w:r>
            <w:proofErr w:type="spellStart"/>
            <w:r w:rsidRPr="007E07C8">
              <w:rPr>
                <w:rFonts w:eastAsia="Times New Roman"/>
                <w:lang w:eastAsia="ru-RU"/>
              </w:rPr>
              <w:t>чпу</w:t>
            </w:r>
            <w:proofErr w:type="spellEnd"/>
            <w:r w:rsidRPr="007E07C8">
              <w:rPr>
                <w:rFonts w:eastAsia="Times New Roman"/>
                <w:lang w:eastAsia="ru-RU"/>
              </w:rPr>
              <w:t xml:space="preserve"> 4-го разряда </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890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 xml:space="preserve">Оператор станков с </w:t>
            </w:r>
            <w:proofErr w:type="spellStart"/>
            <w:r w:rsidRPr="007E07C8">
              <w:rPr>
                <w:rFonts w:eastAsia="Times New Roman"/>
                <w:lang w:eastAsia="ru-RU"/>
              </w:rPr>
              <w:t>чпу</w:t>
            </w:r>
            <w:proofErr w:type="spellEnd"/>
            <w:r w:rsidRPr="007E07C8">
              <w:rPr>
                <w:rFonts w:eastAsia="Times New Roman"/>
                <w:lang w:eastAsia="ru-RU"/>
              </w:rPr>
              <w:t xml:space="preserve"> 3-го разряда </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820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Сварщик</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860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Слесарь сборщик</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820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Кладовщик</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820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Водитель погрузчика</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820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Штамповщик</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760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Контролёр</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760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Оператор контактной сварки</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Pr="004C518C" w:rsidRDefault="00DD631B" w:rsidP="00912E05">
            <w:pPr>
              <w:jc w:val="right"/>
            </w:pPr>
            <w:r w:rsidRPr="004C518C">
              <w:t>730</w:t>
            </w:r>
          </w:p>
        </w:tc>
      </w:tr>
      <w:tr w:rsidR="00DD631B" w:rsidRPr="00574B26" w:rsidTr="00912E05">
        <w:trPr>
          <w:trHeight w:val="288"/>
          <w:jc w:val="center"/>
        </w:trPr>
        <w:tc>
          <w:tcPr>
            <w:tcW w:w="4877" w:type="dxa"/>
            <w:tcBorders>
              <w:top w:val="nil"/>
              <w:left w:val="single" w:sz="4" w:space="0" w:color="auto"/>
              <w:bottom w:val="single" w:sz="4" w:space="0" w:color="auto"/>
              <w:right w:val="single" w:sz="4" w:space="0" w:color="auto"/>
            </w:tcBorders>
            <w:shd w:val="clear" w:color="auto" w:fill="auto"/>
            <w:noWrap/>
            <w:vAlign w:val="center"/>
            <w:hideMark/>
          </w:tcPr>
          <w:p w:rsidR="00DD631B" w:rsidRPr="007E07C8" w:rsidRDefault="00DD631B" w:rsidP="00912E05">
            <w:pPr>
              <w:spacing w:after="0" w:line="240" w:lineRule="auto"/>
              <w:rPr>
                <w:rFonts w:eastAsia="Times New Roman"/>
                <w:lang w:eastAsia="ru-RU"/>
              </w:rPr>
            </w:pPr>
            <w:r w:rsidRPr="007E07C8">
              <w:rPr>
                <w:rFonts w:eastAsia="Times New Roman"/>
                <w:lang w:eastAsia="ru-RU"/>
              </w:rPr>
              <w:t>Слесарь</w:t>
            </w:r>
          </w:p>
        </w:tc>
        <w:tc>
          <w:tcPr>
            <w:tcW w:w="1639" w:type="dxa"/>
            <w:tcBorders>
              <w:top w:val="nil"/>
              <w:left w:val="nil"/>
              <w:bottom w:val="single" w:sz="4" w:space="0" w:color="auto"/>
              <w:right w:val="single" w:sz="4" w:space="0" w:color="auto"/>
            </w:tcBorders>
            <w:shd w:val="clear" w:color="auto" w:fill="auto"/>
            <w:noWrap/>
            <w:vAlign w:val="center"/>
            <w:hideMark/>
          </w:tcPr>
          <w:p w:rsidR="00DD631B" w:rsidRDefault="00DD631B" w:rsidP="00912E05">
            <w:pPr>
              <w:jc w:val="right"/>
            </w:pPr>
            <w:r w:rsidRPr="004C518C">
              <w:t>730</w:t>
            </w:r>
          </w:p>
        </w:tc>
      </w:tr>
    </w:tbl>
    <w:p w:rsidR="00DD631B" w:rsidRDefault="00DD631B" w:rsidP="00DD631B">
      <w:pPr>
        <w:spacing w:after="0" w:line="360" w:lineRule="auto"/>
        <w:jc w:val="center"/>
        <w:rPr>
          <w:b/>
        </w:rPr>
      </w:pPr>
    </w:p>
    <w:p w:rsidR="00DD631B" w:rsidRDefault="00DD631B" w:rsidP="00DD631B">
      <w:pPr>
        <w:rPr>
          <w:b/>
        </w:rPr>
      </w:pPr>
      <w:r>
        <w:rPr>
          <w:b/>
        </w:rPr>
        <w:br w:type="page"/>
      </w:r>
    </w:p>
    <w:p w:rsidR="00DD631B" w:rsidRPr="00C92360" w:rsidRDefault="00DD631B" w:rsidP="00DD631B">
      <w:pPr>
        <w:spacing w:after="0" w:line="360" w:lineRule="auto"/>
        <w:jc w:val="center"/>
        <w:rPr>
          <w:b/>
        </w:rPr>
      </w:pPr>
      <w:r w:rsidRPr="00C92360">
        <w:rPr>
          <w:b/>
        </w:rPr>
        <w:lastRenderedPageBreak/>
        <w:t>ПРИЛОЖЕНИЕ Г</w:t>
      </w:r>
    </w:p>
    <w:tbl>
      <w:tblPr>
        <w:tblW w:w="6658" w:type="dxa"/>
        <w:jc w:val="center"/>
        <w:tblLook w:val="04A0"/>
      </w:tblPr>
      <w:tblGrid>
        <w:gridCol w:w="2405"/>
        <w:gridCol w:w="4253"/>
      </w:tblGrid>
      <w:tr w:rsidR="00DD631B" w:rsidRPr="00C92360" w:rsidTr="00912E05">
        <w:trPr>
          <w:trHeight w:val="638"/>
          <w:jc w:val="center"/>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31B" w:rsidRPr="00C92360" w:rsidRDefault="00DD631B" w:rsidP="00912E05">
            <w:pPr>
              <w:spacing w:after="0" w:line="240" w:lineRule="auto"/>
              <w:jc w:val="center"/>
              <w:rPr>
                <w:rFonts w:eastAsia="Times New Roman"/>
                <w:lang w:eastAsia="ru-RU"/>
              </w:rPr>
            </w:pPr>
            <w:r w:rsidRPr="00C92360">
              <w:rPr>
                <w:rFonts w:eastAsia="Times New Roman"/>
                <w:lang w:eastAsia="ru-RU"/>
              </w:rPr>
              <w:t>Доходы от реализации товаров, работ, услуг</w:t>
            </w:r>
            <w:r>
              <w:rPr>
                <w:rFonts w:eastAsia="Times New Roman"/>
                <w:lang w:eastAsia="ru-RU"/>
              </w:rPr>
              <w:t xml:space="preserve"> за 2018 год</w:t>
            </w:r>
          </w:p>
        </w:tc>
      </w:tr>
      <w:tr w:rsidR="00DD631B" w:rsidRPr="00C92360" w:rsidTr="00912E05">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rPr>
                <w:rFonts w:eastAsia="Times New Roman"/>
                <w:lang w:eastAsia="ru-RU"/>
              </w:rPr>
            </w:pPr>
            <w:r w:rsidRPr="00C92360">
              <w:rPr>
                <w:rFonts w:eastAsia="Times New Roman"/>
                <w:lang w:eastAsia="ru-RU"/>
              </w:rPr>
              <w:t>Торговля</w:t>
            </w:r>
          </w:p>
        </w:tc>
        <w:tc>
          <w:tcPr>
            <w:tcW w:w="4253" w:type="dxa"/>
            <w:tcBorders>
              <w:top w:val="nil"/>
              <w:left w:val="nil"/>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jc w:val="right"/>
              <w:rPr>
                <w:rFonts w:eastAsia="Times New Roman"/>
                <w:lang w:eastAsia="ru-RU"/>
              </w:rPr>
            </w:pPr>
            <w:r w:rsidRPr="00C92360">
              <w:rPr>
                <w:rFonts w:eastAsia="Times New Roman"/>
                <w:lang w:eastAsia="ru-RU"/>
              </w:rPr>
              <w:t xml:space="preserve">23 664 571,51  </w:t>
            </w:r>
          </w:p>
        </w:tc>
      </w:tr>
      <w:tr w:rsidR="00DD631B" w:rsidRPr="00C92360" w:rsidTr="00912E05">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rPr>
                <w:rFonts w:eastAsia="Times New Roman"/>
                <w:lang w:eastAsia="ru-RU"/>
              </w:rPr>
            </w:pPr>
            <w:r w:rsidRPr="00C92360">
              <w:rPr>
                <w:rFonts w:eastAsia="Times New Roman"/>
                <w:lang w:eastAsia="ru-RU"/>
              </w:rPr>
              <w:t>ЗКЛ</w:t>
            </w:r>
          </w:p>
        </w:tc>
        <w:tc>
          <w:tcPr>
            <w:tcW w:w="4253" w:type="dxa"/>
            <w:tcBorders>
              <w:top w:val="nil"/>
              <w:left w:val="nil"/>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jc w:val="right"/>
              <w:rPr>
                <w:rFonts w:eastAsia="Times New Roman"/>
                <w:lang w:eastAsia="ru-RU"/>
              </w:rPr>
            </w:pPr>
            <w:r w:rsidRPr="00C92360">
              <w:rPr>
                <w:rFonts w:eastAsia="Times New Roman"/>
                <w:lang w:eastAsia="ru-RU"/>
              </w:rPr>
              <w:t xml:space="preserve">26 287 515,90  </w:t>
            </w:r>
          </w:p>
        </w:tc>
      </w:tr>
      <w:tr w:rsidR="00DD631B" w:rsidRPr="00C92360" w:rsidTr="00912E05">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rPr>
                <w:rFonts w:eastAsia="Times New Roman"/>
                <w:lang w:eastAsia="ru-RU"/>
              </w:rPr>
            </w:pPr>
            <w:r w:rsidRPr="00C92360">
              <w:rPr>
                <w:rFonts w:eastAsia="Times New Roman"/>
                <w:lang w:eastAsia="ru-RU"/>
              </w:rPr>
              <w:t>ПКК</w:t>
            </w:r>
          </w:p>
        </w:tc>
        <w:tc>
          <w:tcPr>
            <w:tcW w:w="4253" w:type="dxa"/>
            <w:tcBorders>
              <w:top w:val="nil"/>
              <w:left w:val="nil"/>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jc w:val="right"/>
              <w:rPr>
                <w:rFonts w:eastAsia="Times New Roman"/>
                <w:lang w:eastAsia="ru-RU"/>
              </w:rPr>
            </w:pPr>
            <w:r w:rsidRPr="00C92360">
              <w:rPr>
                <w:rFonts w:eastAsia="Times New Roman"/>
                <w:lang w:eastAsia="ru-RU"/>
              </w:rPr>
              <w:t xml:space="preserve">170 098 681,44  </w:t>
            </w:r>
          </w:p>
        </w:tc>
      </w:tr>
      <w:tr w:rsidR="00DD631B" w:rsidRPr="00C92360" w:rsidTr="00912E05">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rPr>
                <w:rFonts w:eastAsia="Times New Roman"/>
                <w:lang w:eastAsia="ru-RU"/>
              </w:rPr>
            </w:pPr>
            <w:r w:rsidRPr="00C92360">
              <w:rPr>
                <w:rFonts w:eastAsia="Times New Roman"/>
                <w:lang w:eastAsia="ru-RU"/>
              </w:rPr>
              <w:t>Протектора</w:t>
            </w:r>
          </w:p>
        </w:tc>
        <w:tc>
          <w:tcPr>
            <w:tcW w:w="4253" w:type="dxa"/>
            <w:tcBorders>
              <w:top w:val="nil"/>
              <w:left w:val="nil"/>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jc w:val="right"/>
              <w:rPr>
                <w:rFonts w:eastAsia="Times New Roman"/>
                <w:lang w:eastAsia="ru-RU"/>
              </w:rPr>
            </w:pPr>
            <w:r w:rsidRPr="00C92360">
              <w:rPr>
                <w:rFonts w:eastAsia="Times New Roman"/>
                <w:lang w:eastAsia="ru-RU"/>
              </w:rPr>
              <w:t xml:space="preserve">15 487 005,08  </w:t>
            </w:r>
          </w:p>
        </w:tc>
      </w:tr>
      <w:tr w:rsidR="00DD631B" w:rsidRPr="00C92360" w:rsidTr="00912E05">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rPr>
                <w:rFonts w:eastAsia="Times New Roman"/>
                <w:lang w:eastAsia="ru-RU"/>
              </w:rPr>
            </w:pPr>
            <w:r w:rsidRPr="00C92360">
              <w:rPr>
                <w:rFonts w:eastAsia="Times New Roman"/>
                <w:lang w:eastAsia="ru-RU"/>
              </w:rPr>
              <w:t>Услуги</w:t>
            </w:r>
          </w:p>
        </w:tc>
        <w:tc>
          <w:tcPr>
            <w:tcW w:w="4253" w:type="dxa"/>
            <w:tcBorders>
              <w:top w:val="nil"/>
              <w:left w:val="nil"/>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jc w:val="right"/>
              <w:rPr>
                <w:rFonts w:eastAsia="Times New Roman"/>
                <w:lang w:eastAsia="ru-RU"/>
              </w:rPr>
            </w:pPr>
            <w:r w:rsidRPr="00C92360">
              <w:rPr>
                <w:rFonts w:eastAsia="Times New Roman"/>
                <w:lang w:eastAsia="ru-RU"/>
              </w:rPr>
              <w:t xml:space="preserve">12 275 203,79  </w:t>
            </w:r>
          </w:p>
        </w:tc>
      </w:tr>
      <w:tr w:rsidR="00DD631B" w:rsidRPr="00C92360" w:rsidTr="00912E05">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rPr>
                <w:rFonts w:eastAsia="Times New Roman"/>
                <w:lang w:eastAsia="ru-RU"/>
              </w:rPr>
            </w:pPr>
            <w:r w:rsidRPr="00C92360">
              <w:rPr>
                <w:rFonts w:eastAsia="Times New Roman"/>
                <w:lang w:eastAsia="ru-RU"/>
              </w:rPr>
              <w:t> </w:t>
            </w:r>
            <w:r>
              <w:rPr>
                <w:rFonts w:eastAsia="Times New Roman"/>
                <w:lang w:eastAsia="ru-RU"/>
              </w:rPr>
              <w:t>Итого</w:t>
            </w:r>
          </w:p>
        </w:tc>
        <w:tc>
          <w:tcPr>
            <w:tcW w:w="4253" w:type="dxa"/>
            <w:tcBorders>
              <w:top w:val="nil"/>
              <w:left w:val="nil"/>
              <w:bottom w:val="single" w:sz="4" w:space="0" w:color="auto"/>
              <w:right w:val="single" w:sz="4" w:space="0" w:color="auto"/>
            </w:tcBorders>
            <w:shd w:val="clear" w:color="auto" w:fill="auto"/>
            <w:noWrap/>
            <w:vAlign w:val="bottom"/>
            <w:hideMark/>
          </w:tcPr>
          <w:p w:rsidR="00DD631B" w:rsidRPr="00C92360" w:rsidRDefault="00DD631B" w:rsidP="00912E05">
            <w:pPr>
              <w:spacing w:after="0" w:line="240" w:lineRule="auto"/>
              <w:jc w:val="right"/>
              <w:rPr>
                <w:rFonts w:eastAsia="Times New Roman"/>
                <w:lang w:eastAsia="ru-RU"/>
              </w:rPr>
            </w:pPr>
            <w:r w:rsidRPr="00C92360">
              <w:rPr>
                <w:rFonts w:eastAsia="Times New Roman"/>
                <w:lang w:eastAsia="ru-RU"/>
              </w:rPr>
              <w:t xml:space="preserve">247 812 977,72  </w:t>
            </w:r>
          </w:p>
        </w:tc>
      </w:tr>
    </w:tbl>
    <w:p w:rsidR="00DD631B" w:rsidRPr="004C2517" w:rsidRDefault="00DD631B" w:rsidP="00DD631B">
      <w:pPr>
        <w:spacing w:after="0" w:line="360" w:lineRule="auto"/>
        <w:jc w:val="center"/>
        <w:rPr>
          <w:b/>
        </w:rPr>
      </w:pPr>
    </w:p>
    <w:p w:rsidR="00AC3734" w:rsidRDefault="00AC3734"/>
    <w:sectPr w:rsidR="00AC3734" w:rsidSect="00941C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5BA" w:rsidRDefault="008775BA">
      <w:pPr>
        <w:spacing w:after="0" w:line="240" w:lineRule="auto"/>
      </w:pPr>
      <w:r>
        <w:separator/>
      </w:r>
    </w:p>
  </w:endnote>
  <w:endnote w:type="continuationSeparator" w:id="0">
    <w:p w:rsidR="008775BA" w:rsidRDefault="00877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350720"/>
      <w:docPartObj>
        <w:docPartGallery w:val="Page Numbers (Bottom of Page)"/>
        <w:docPartUnique/>
      </w:docPartObj>
    </w:sdtPr>
    <w:sdtContent>
      <w:p w:rsidR="009F74FC" w:rsidRDefault="00941CD4">
        <w:pPr>
          <w:pStyle w:val="a8"/>
          <w:jc w:val="center"/>
        </w:pPr>
        <w:r>
          <w:fldChar w:fldCharType="begin"/>
        </w:r>
        <w:r w:rsidR="009F74FC">
          <w:instrText>PAGE   \* MERGEFORMAT</w:instrText>
        </w:r>
        <w:r>
          <w:fldChar w:fldCharType="separate"/>
        </w:r>
        <w:r w:rsidR="002C1F00">
          <w:rPr>
            <w:noProof/>
          </w:rPr>
          <w:t>70</w:t>
        </w:r>
        <w:r>
          <w:fldChar w:fldCharType="end"/>
        </w:r>
      </w:p>
    </w:sdtContent>
  </w:sdt>
  <w:p w:rsidR="009F74FC" w:rsidRDefault="009F74F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5BA" w:rsidRDefault="008775BA">
      <w:pPr>
        <w:spacing w:after="0" w:line="240" w:lineRule="auto"/>
      </w:pPr>
      <w:r>
        <w:separator/>
      </w:r>
    </w:p>
  </w:footnote>
  <w:footnote w:type="continuationSeparator" w:id="0">
    <w:p w:rsidR="008775BA" w:rsidRDefault="008775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0870"/>
    <w:multiLevelType w:val="multilevel"/>
    <w:tmpl w:val="18E2F28E"/>
    <w:lvl w:ilvl="0">
      <w:start w:val="1"/>
      <w:numFmt w:val="decimal"/>
      <w:lvlText w:val="%1."/>
      <w:lvlJc w:val="left"/>
      <w:pPr>
        <w:ind w:left="720" w:hanging="360"/>
      </w:pPr>
    </w:lvl>
    <w:lvl w:ilvl="1">
      <w:start w:val="2"/>
      <w:numFmt w:val="decimal"/>
      <w:isLgl/>
      <w:lvlText w:val="%1.%2"/>
      <w:lvlJc w:val="left"/>
      <w:pPr>
        <w:ind w:left="810" w:hanging="45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nsid w:val="1CBD4417"/>
    <w:multiLevelType w:val="hybridMultilevel"/>
    <w:tmpl w:val="AC18B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E5789F"/>
    <w:multiLevelType w:val="hybridMultilevel"/>
    <w:tmpl w:val="306AB888"/>
    <w:lvl w:ilvl="0" w:tplc="244E2C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AF842BF"/>
    <w:multiLevelType w:val="multilevel"/>
    <w:tmpl w:val="83DC16A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53DC70A0"/>
    <w:multiLevelType w:val="hybridMultilevel"/>
    <w:tmpl w:val="E820B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877DFC"/>
    <w:multiLevelType w:val="hybridMultilevel"/>
    <w:tmpl w:val="E1FAE336"/>
    <w:lvl w:ilvl="0" w:tplc="23B6782E">
      <w:start w:val="1"/>
      <w:numFmt w:val="bullet"/>
      <w:lvlText w:val="•"/>
      <w:lvlJc w:val="left"/>
      <w:pPr>
        <w:tabs>
          <w:tab w:val="num" w:pos="720"/>
        </w:tabs>
        <w:ind w:left="720" w:hanging="360"/>
      </w:pPr>
      <w:rPr>
        <w:rFonts w:ascii="Arial" w:hAnsi="Arial" w:hint="default"/>
      </w:rPr>
    </w:lvl>
    <w:lvl w:ilvl="1" w:tplc="E7567CD4" w:tentative="1">
      <w:start w:val="1"/>
      <w:numFmt w:val="bullet"/>
      <w:lvlText w:val="•"/>
      <w:lvlJc w:val="left"/>
      <w:pPr>
        <w:tabs>
          <w:tab w:val="num" w:pos="1440"/>
        </w:tabs>
        <w:ind w:left="1440" w:hanging="360"/>
      </w:pPr>
      <w:rPr>
        <w:rFonts w:ascii="Arial" w:hAnsi="Arial" w:hint="default"/>
      </w:rPr>
    </w:lvl>
    <w:lvl w:ilvl="2" w:tplc="602E25C2" w:tentative="1">
      <w:start w:val="1"/>
      <w:numFmt w:val="bullet"/>
      <w:lvlText w:val="•"/>
      <w:lvlJc w:val="left"/>
      <w:pPr>
        <w:tabs>
          <w:tab w:val="num" w:pos="2160"/>
        </w:tabs>
        <w:ind w:left="2160" w:hanging="360"/>
      </w:pPr>
      <w:rPr>
        <w:rFonts w:ascii="Arial" w:hAnsi="Arial" w:hint="default"/>
      </w:rPr>
    </w:lvl>
    <w:lvl w:ilvl="3" w:tplc="0A245A46" w:tentative="1">
      <w:start w:val="1"/>
      <w:numFmt w:val="bullet"/>
      <w:lvlText w:val="•"/>
      <w:lvlJc w:val="left"/>
      <w:pPr>
        <w:tabs>
          <w:tab w:val="num" w:pos="2880"/>
        </w:tabs>
        <w:ind w:left="2880" w:hanging="360"/>
      </w:pPr>
      <w:rPr>
        <w:rFonts w:ascii="Arial" w:hAnsi="Arial" w:hint="default"/>
      </w:rPr>
    </w:lvl>
    <w:lvl w:ilvl="4" w:tplc="B1D4B4A8" w:tentative="1">
      <w:start w:val="1"/>
      <w:numFmt w:val="bullet"/>
      <w:lvlText w:val="•"/>
      <w:lvlJc w:val="left"/>
      <w:pPr>
        <w:tabs>
          <w:tab w:val="num" w:pos="3600"/>
        </w:tabs>
        <w:ind w:left="3600" w:hanging="360"/>
      </w:pPr>
      <w:rPr>
        <w:rFonts w:ascii="Arial" w:hAnsi="Arial" w:hint="default"/>
      </w:rPr>
    </w:lvl>
    <w:lvl w:ilvl="5" w:tplc="2EC490A0" w:tentative="1">
      <w:start w:val="1"/>
      <w:numFmt w:val="bullet"/>
      <w:lvlText w:val="•"/>
      <w:lvlJc w:val="left"/>
      <w:pPr>
        <w:tabs>
          <w:tab w:val="num" w:pos="4320"/>
        </w:tabs>
        <w:ind w:left="4320" w:hanging="360"/>
      </w:pPr>
      <w:rPr>
        <w:rFonts w:ascii="Arial" w:hAnsi="Arial" w:hint="default"/>
      </w:rPr>
    </w:lvl>
    <w:lvl w:ilvl="6" w:tplc="B7E2ED82" w:tentative="1">
      <w:start w:val="1"/>
      <w:numFmt w:val="bullet"/>
      <w:lvlText w:val="•"/>
      <w:lvlJc w:val="left"/>
      <w:pPr>
        <w:tabs>
          <w:tab w:val="num" w:pos="5040"/>
        </w:tabs>
        <w:ind w:left="5040" w:hanging="360"/>
      </w:pPr>
      <w:rPr>
        <w:rFonts w:ascii="Arial" w:hAnsi="Arial" w:hint="default"/>
      </w:rPr>
    </w:lvl>
    <w:lvl w:ilvl="7" w:tplc="2A485C54" w:tentative="1">
      <w:start w:val="1"/>
      <w:numFmt w:val="bullet"/>
      <w:lvlText w:val="•"/>
      <w:lvlJc w:val="left"/>
      <w:pPr>
        <w:tabs>
          <w:tab w:val="num" w:pos="5760"/>
        </w:tabs>
        <w:ind w:left="5760" w:hanging="360"/>
      </w:pPr>
      <w:rPr>
        <w:rFonts w:ascii="Arial" w:hAnsi="Arial" w:hint="default"/>
      </w:rPr>
    </w:lvl>
    <w:lvl w:ilvl="8" w:tplc="79FE6168" w:tentative="1">
      <w:start w:val="1"/>
      <w:numFmt w:val="bullet"/>
      <w:lvlText w:val="•"/>
      <w:lvlJc w:val="left"/>
      <w:pPr>
        <w:tabs>
          <w:tab w:val="num" w:pos="6480"/>
        </w:tabs>
        <w:ind w:left="6480" w:hanging="360"/>
      </w:pPr>
      <w:rPr>
        <w:rFonts w:ascii="Arial" w:hAnsi="Arial" w:hint="default"/>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C5534"/>
    <w:rsid w:val="00010ABD"/>
    <w:rsid w:val="00031563"/>
    <w:rsid w:val="00094EB8"/>
    <w:rsid w:val="00097D8A"/>
    <w:rsid w:val="000C0D6C"/>
    <w:rsid w:val="001164A3"/>
    <w:rsid w:val="002743A9"/>
    <w:rsid w:val="002C1F00"/>
    <w:rsid w:val="002C5534"/>
    <w:rsid w:val="002C7D4E"/>
    <w:rsid w:val="002E7FC8"/>
    <w:rsid w:val="003F388A"/>
    <w:rsid w:val="00472C92"/>
    <w:rsid w:val="00537854"/>
    <w:rsid w:val="005E667B"/>
    <w:rsid w:val="00682BAC"/>
    <w:rsid w:val="0069697E"/>
    <w:rsid w:val="006E6FA4"/>
    <w:rsid w:val="007B0D7A"/>
    <w:rsid w:val="007C13CA"/>
    <w:rsid w:val="008060DB"/>
    <w:rsid w:val="00816692"/>
    <w:rsid w:val="008775BA"/>
    <w:rsid w:val="008F617E"/>
    <w:rsid w:val="00907336"/>
    <w:rsid w:val="00941CD4"/>
    <w:rsid w:val="009A15DA"/>
    <w:rsid w:val="009C0DAA"/>
    <w:rsid w:val="009C41D1"/>
    <w:rsid w:val="009D48A6"/>
    <w:rsid w:val="009F74FC"/>
    <w:rsid w:val="00A00718"/>
    <w:rsid w:val="00A23736"/>
    <w:rsid w:val="00AB491E"/>
    <w:rsid w:val="00AC3734"/>
    <w:rsid w:val="00B03EB3"/>
    <w:rsid w:val="00B11CCF"/>
    <w:rsid w:val="00B124B5"/>
    <w:rsid w:val="00C85160"/>
    <w:rsid w:val="00CB3DD1"/>
    <w:rsid w:val="00D22A6D"/>
    <w:rsid w:val="00D504BF"/>
    <w:rsid w:val="00D523CD"/>
    <w:rsid w:val="00DA0749"/>
    <w:rsid w:val="00DD631B"/>
    <w:rsid w:val="00E7377D"/>
    <w:rsid w:val="00EA36B8"/>
    <w:rsid w:val="00EA3C39"/>
    <w:rsid w:val="00EA6495"/>
    <w:rsid w:val="00F80216"/>
    <w:rsid w:val="00F81A40"/>
    <w:rsid w:val="00FC5E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 type="connector" idref="#Прямая со стрелкой 17"/>
        <o:r id="V:Rule2" type="connector" idref="#Прямая со стрелкой 18"/>
        <o:r id="V:Rule3" type="connector" idref="#Прямая со стрелкой 28"/>
        <o:r id="V:Rule4" type="connector" idref="#Прямая со стрелкой 29"/>
        <o:r id="V:Rule5" type="connector" idref="#Прямая со стрелкой 32"/>
        <o:r id="V:Rule6" type="connector" idref="#Прямая со стрелкой 33"/>
        <o:r id="V:Rule7" type="connector" idref="#Прямая со стрелкой 34"/>
        <o:r id="V:Rule8" type="connector" idref="#Прямая со стрелкой 35"/>
        <o:r id="V:Rule9" type="connector" idref="#Прямая со стрелкой 37"/>
        <o:r id="V:Rule10" type="connector" idref="#Прямая со стрелкой 38"/>
        <o:r id="V:Rule11" type="connector" idref="#Прямая со стрелкой 39"/>
        <o:r id="V:Rule12" type="connector" idref="#Прямая со стрелкой 40"/>
        <o:r id="V:Rule13" type="connector" idref="#Прямая со стрелкой 41"/>
        <o:r id="V:Rule14" type="connector" idref="#Прямая со стрелкой 42"/>
        <o:r id="V:Rule15" type="connector" idref="#Прямая со стрелкой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DA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DAA"/>
    <w:pPr>
      <w:spacing w:after="0" w:line="360" w:lineRule="auto"/>
      <w:ind w:left="720"/>
      <w:contextualSpacing/>
      <w:jc w:val="both"/>
    </w:pPr>
    <w:rPr>
      <w:rFonts w:eastAsia="Times New Roman"/>
      <w:color w:val="auto"/>
      <w:szCs w:val="24"/>
      <w:lang w:eastAsia="ru-RU"/>
    </w:rPr>
  </w:style>
  <w:style w:type="paragraph" w:customStyle="1" w:styleId="Default">
    <w:name w:val="Default"/>
    <w:rsid w:val="009C0DAA"/>
    <w:pPr>
      <w:autoSpaceDE w:val="0"/>
      <w:autoSpaceDN w:val="0"/>
      <w:adjustRightInd w:val="0"/>
      <w:spacing w:after="0" w:line="240" w:lineRule="auto"/>
    </w:pPr>
    <w:rPr>
      <w:rFonts w:eastAsia="Times New Roman"/>
      <w:color w:val="000000"/>
      <w:sz w:val="24"/>
      <w:szCs w:val="24"/>
    </w:rPr>
  </w:style>
  <w:style w:type="table" w:styleId="a4">
    <w:name w:val="Table Grid"/>
    <w:basedOn w:val="a1"/>
    <w:uiPriority w:val="39"/>
    <w:rsid w:val="009C0DAA"/>
    <w:pPr>
      <w:spacing w:after="0" w:line="240" w:lineRule="auto"/>
    </w:pPr>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DD631B"/>
    <w:pPr>
      <w:spacing w:before="100" w:beforeAutospacing="1" w:after="100" w:afterAutospacing="1" w:line="240" w:lineRule="auto"/>
    </w:pPr>
    <w:rPr>
      <w:rFonts w:eastAsia="Times New Roman"/>
      <w:color w:val="auto"/>
      <w:sz w:val="24"/>
      <w:szCs w:val="24"/>
      <w:lang w:eastAsia="ru-RU"/>
    </w:rPr>
  </w:style>
  <w:style w:type="paragraph" w:styleId="a6">
    <w:name w:val="header"/>
    <w:basedOn w:val="a"/>
    <w:link w:val="a7"/>
    <w:uiPriority w:val="99"/>
    <w:unhideWhenUsed/>
    <w:rsid w:val="00DD63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631B"/>
    <w:rPr>
      <w:color w:val="000000"/>
    </w:rPr>
  </w:style>
  <w:style w:type="paragraph" w:styleId="a8">
    <w:name w:val="footer"/>
    <w:basedOn w:val="a"/>
    <w:link w:val="a9"/>
    <w:uiPriority w:val="99"/>
    <w:unhideWhenUsed/>
    <w:rsid w:val="00DD63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631B"/>
    <w:rPr>
      <w:color w:val="000000"/>
    </w:rPr>
  </w:style>
  <w:style w:type="paragraph" w:styleId="aa">
    <w:name w:val="Balloon Text"/>
    <w:basedOn w:val="a"/>
    <w:link w:val="ab"/>
    <w:uiPriority w:val="99"/>
    <w:semiHidden/>
    <w:unhideWhenUsed/>
    <w:rsid w:val="00DD631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D631B"/>
    <w:rPr>
      <w:rFonts w:ascii="Segoe UI" w:hAnsi="Segoe UI" w:cs="Segoe UI"/>
      <w:color w:val="000000"/>
      <w:sz w:val="18"/>
      <w:szCs w:val="18"/>
    </w:rPr>
  </w:style>
  <w:style w:type="character" w:styleId="ac">
    <w:name w:val="Placeholder Text"/>
    <w:basedOn w:val="a0"/>
    <w:uiPriority w:val="99"/>
    <w:semiHidden/>
    <w:rsid w:val="00DD631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76</Pages>
  <Words>14648</Words>
  <Characters>83496</Characters>
  <Application>Microsoft Office Word</Application>
  <DocSecurity>0</DocSecurity>
  <Lines>695</Lines>
  <Paragraphs>195</Paragraphs>
  <ScaleCrop>false</ScaleCrop>
  <Company/>
  <LinksUpToDate>false</LinksUpToDate>
  <CharactersWithSpaces>97949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Якунин</dc:creator>
  <cp:keywords/>
  <dc:description/>
  <cp:lastModifiedBy>Пользователь Windows</cp:lastModifiedBy>
  <cp:revision>42</cp:revision>
  <cp:lastPrinted>2019-06-25T07:06:00Z</cp:lastPrinted>
  <dcterms:created xsi:type="dcterms:W3CDTF">2019-06-23T18:03:00Z</dcterms:created>
  <dcterms:modified xsi:type="dcterms:W3CDTF">2020-02-27T06:38:00Z</dcterms:modified>
</cp:coreProperties>
</file>