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8F5" w:rsidRDefault="00E758F5" w:rsidP="00E758F5">
      <w:pPr>
        <w:spacing w:line="240" w:lineRule="auto"/>
        <w:jc w:val="center"/>
        <w:rPr>
          <w:b/>
          <w:sz w:val="24"/>
          <w:szCs w:val="24"/>
        </w:rPr>
      </w:pPr>
      <w:bookmarkStart w:id="0" w:name="_Toc511139597"/>
      <w:bookmarkStart w:id="1" w:name="_Toc11075194"/>
      <w:r>
        <w:rPr>
          <w:b/>
          <w:sz w:val="24"/>
          <w:szCs w:val="24"/>
        </w:rPr>
        <w:t>Министерство науки и высшего образования Российской Федерации</w:t>
      </w:r>
    </w:p>
    <w:p w:rsidR="00E758F5" w:rsidRDefault="00E758F5" w:rsidP="00E758F5">
      <w:pPr>
        <w:spacing w:line="240" w:lineRule="auto"/>
        <w:jc w:val="center"/>
        <w:rPr>
          <w:b/>
          <w:sz w:val="24"/>
          <w:szCs w:val="24"/>
        </w:rPr>
      </w:pPr>
      <w:r>
        <w:rPr>
          <w:b/>
          <w:sz w:val="24"/>
          <w:szCs w:val="24"/>
        </w:rPr>
        <w:t>Лысьвенский филиал федерального государственного бюджетного образовательного учреждение высшего образования</w:t>
      </w:r>
    </w:p>
    <w:p w:rsidR="00E758F5" w:rsidRDefault="00E758F5" w:rsidP="00E758F5">
      <w:pPr>
        <w:spacing w:line="240" w:lineRule="auto"/>
        <w:jc w:val="center"/>
        <w:rPr>
          <w:b/>
          <w:sz w:val="24"/>
          <w:szCs w:val="24"/>
        </w:rPr>
      </w:pPr>
      <w:r>
        <w:rPr>
          <w:b/>
          <w:sz w:val="24"/>
          <w:szCs w:val="24"/>
        </w:rPr>
        <w:t>«Пермский национальный исследовательский политехнический университет»</w:t>
      </w:r>
    </w:p>
    <w:p w:rsidR="00E758F5" w:rsidRDefault="00E758F5" w:rsidP="00E758F5">
      <w:pPr>
        <w:spacing w:line="240" w:lineRule="auto"/>
        <w:jc w:val="center"/>
        <w:rPr>
          <w:b/>
          <w:szCs w:val="28"/>
        </w:rPr>
      </w:pPr>
      <w:r>
        <w:rPr>
          <w:b/>
          <w:szCs w:val="28"/>
        </w:rPr>
        <w:t>(ЛФ ПНИПУ)</w:t>
      </w:r>
    </w:p>
    <w:p w:rsidR="00E758F5" w:rsidRPr="00D84602" w:rsidRDefault="00E758F5" w:rsidP="00E758F5">
      <w:pPr>
        <w:pStyle w:val="zag3"/>
        <w:spacing w:before="0" w:beforeAutospacing="0" w:after="0" w:afterAutospacing="0" w:line="240" w:lineRule="auto"/>
        <w:rPr>
          <w:b/>
          <w:sz w:val="26"/>
          <w:szCs w:val="26"/>
        </w:rPr>
      </w:pPr>
    </w:p>
    <w:p w:rsidR="00E758F5" w:rsidRPr="00D84602" w:rsidRDefault="00E758F5" w:rsidP="00E758F5">
      <w:pPr>
        <w:pStyle w:val="zag3"/>
        <w:spacing w:before="0" w:beforeAutospacing="0" w:after="0" w:afterAutospacing="0" w:line="240" w:lineRule="auto"/>
        <w:rPr>
          <w:b/>
          <w:sz w:val="26"/>
          <w:szCs w:val="26"/>
        </w:rPr>
      </w:pPr>
    </w:p>
    <w:p w:rsidR="00E758F5" w:rsidRPr="00D84602" w:rsidRDefault="00E758F5" w:rsidP="00E758F5">
      <w:pPr>
        <w:pStyle w:val="zag3"/>
        <w:spacing w:before="0" w:beforeAutospacing="0" w:after="0" w:afterAutospacing="0" w:line="240" w:lineRule="auto"/>
        <w:rPr>
          <w:sz w:val="26"/>
          <w:szCs w:val="26"/>
        </w:rPr>
      </w:pPr>
      <w:r w:rsidRPr="00D84602">
        <w:rPr>
          <w:b/>
          <w:sz w:val="26"/>
          <w:szCs w:val="26"/>
        </w:rPr>
        <w:t>Факультет</w:t>
      </w:r>
      <w:r>
        <w:rPr>
          <w:sz w:val="26"/>
          <w:szCs w:val="26"/>
        </w:rPr>
        <w:t xml:space="preserve"> профессионального</w:t>
      </w:r>
      <w:r w:rsidRPr="00D84602">
        <w:rPr>
          <w:sz w:val="26"/>
          <w:szCs w:val="26"/>
        </w:rPr>
        <w:t xml:space="preserve"> образования</w:t>
      </w:r>
    </w:p>
    <w:p w:rsidR="00E758F5" w:rsidRPr="00D84602" w:rsidRDefault="00E758F5" w:rsidP="00E758F5">
      <w:pPr>
        <w:pStyle w:val="zag3"/>
        <w:spacing w:before="0" w:beforeAutospacing="0" w:after="0" w:afterAutospacing="0" w:line="240" w:lineRule="auto"/>
        <w:rPr>
          <w:i/>
          <w:sz w:val="26"/>
          <w:szCs w:val="26"/>
        </w:rPr>
      </w:pPr>
      <w:r>
        <w:rPr>
          <w:b/>
          <w:sz w:val="26"/>
          <w:szCs w:val="26"/>
        </w:rPr>
        <w:t>Направление</w:t>
      </w:r>
      <w:r w:rsidRPr="00D84602">
        <w:rPr>
          <w:sz w:val="26"/>
          <w:szCs w:val="26"/>
        </w:rPr>
        <w:t xml:space="preserve"> </w:t>
      </w:r>
      <w:r w:rsidRPr="002031CD">
        <w:rPr>
          <w:sz w:val="26"/>
          <w:szCs w:val="26"/>
        </w:rPr>
        <w:t>38.03.01 Экономика</w:t>
      </w:r>
    </w:p>
    <w:p w:rsidR="00E758F5" w:rsidRPr="00D84602" w:rsidRDefault="00E758F5" w:rsidP="00E758F5">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E758F5" w:rsidRPr="00D84602" w:rsidRDefault="00E758F5" w:rsidP="00E758F5">
      <w:pPr>
        <w:pStyle w:val="zag3"/>
        <w:spacing w:before="0" w:beforeAutospacing="0" w:after="0" w:afterAutospacing="0" w:line="240" w:lineRule="auto"/>
        <w:rPr>
          <w:sz w:val="26"/>
          <w:szCs w:val="26"/>
        </w:rPr>
      </w:pPr>
    </w:p>
    <w:p w:rsidR="00E758F5" w:rsidRPr="00D84602" w:rsidRDefault="00E758F5" w:rsidP="00E758F5">
      <w:pPr>
        <w:pStyle w:val="zag3"/>
        <w:spacing w:before="0" w:beforeAutospacing="0" w:after="0" w:afterAutospacing="0" w:line="240" w:lineRule="auto"/>
        <w:ind w:firstLine="5529"/>
        <w:rPr>
          <w:b/>
          <w:sz w:val="26"/>
          <w:szCs w:val="26"/>
        </w:rPr>
      </w:pPr>
      <w:r w:rsidRPr="00463B8E">
        <w:rPr>
          <w:b/>
          <w:sz w:val="26"/>
          <w:szCs w:val="26"/>
        </w:rPr>
        <w:t>Доцент с и.о.</w:t>
      </w:r>
      <w:r>
        <w:rPr>
          <w:b/>
          <w:sz w:val="26"/>
          <w:szCs w:val="26"/>
        </w:rPr>
        <w:t xml:space="preserve"> з</w:t>
      </w:r>
      <w:r w:rsidRPr="00D84602">
        <w:rPr>
          <w:b/>
          <w:sz w:val="26"/>
          <w:szCs w:val="26"/>
        </w:rPr>
        <w:t xml:space="preserve">ав.кафедрой </w:t>
      </w:r>
      <w:r>
        <w:rPr>
          <w:b/>
          <w:sz w:val="26"/>
          <w:szCs w:val="26"/>
        </w:rPr>
        <w:t>ОНД</w:t>
      </w:r>
    </w:p>
    <w:p w:rsidR="00E758F5" w:rsidRPr="00D84602" w:rsidRDefault="00E758F5" w:rsidP="00E758F5">
      <w:pPr>
        <w:pStyle w:val="zag3"/>
        <w:spacing w:before="0" w:beforeAutospacing="0" w:after="0" w:afterAutospacing="0" w:line="240" w:lineRule="auto"/>
        <w:ind w:firstLine="5940"/>
        <w:rPr>
          <w:sz w:val="26"/>
          <w:szCs w:val="26"/>
        </w:rPr>
      </w:pPr>
      <w:r w:rsidRPr="00D84602">
        <w:rPr>
          <w:sz w:val="26"/>
          <w:szCs w:val="26"/>
        </w:rPr>
        <w:t>___________</w:t>
      </w:r>
      <w:r>
        <w:rPr>
          <w:sz w:val="26"/>
          <w:szCs w:val="26"/>
        </w:rPr>
        <w:t>Е.Н.Хаматнурова</w:t>
      </w:r>
    </w:p>
    <w:p w:rsidR="00E758F5" w:rsidRPr="00D84602" w:rsidRDefault="00E758F5" w:rsidP="00E758F5">
      <w:pPr>
        <w:pStyle w:val="zag3"/>
        <w:spacing w:before="0" w:beforeAutospacing="0" w:after="0" w:afterAutospacing="0" w:line="240" w:lineRule="auto"/>
        <w:ind w:firstLine="5940"/>
        <w:rPr>
          <w:sz w:val="26"/>
          <w:szCs w:val="26"/>
        </w:rPr>
      </w:pPr>
      <w:r w:rsidRPr="00D84602">
        <w:rPr>
          <w:sz w:val="26"/>
          <w:szCs w:val="26"/>
        </w:rPr>
        <w:t>«___» ___________ 20___ г.</w:t>
      </w:r>
    </w:p>
    <w:p w:rsidR="00E758F5" w:rsidRPr="00D84602" w:rsidRDefault="00E758F5" w:rsidP="00E758F5">
      <w:pPr>
        <w:pStyle w:val="zag3"/>
        <w:spacing w:before="0" w:beforeAutospacing="0" w:after="0" w:afterAutospacing="0" w:line="240" w:lineRule="auto"/>
        <w:rPr>
          <w:sz w:val="26"/>
          <w:szCs w:val="26"/>
        </w:rPr>
      </w:pPr>
    </w:p>
    <w:p w:rsidR="00E758F5" w:rsidRPr="00D84602" w:rsidRDefault="00E758F5" w:rsidP="00E758F5">
      <w:pPr>
        <w:pStyle w:val="zag3"/>
        <w:spacing w:before="0" w:beforeAutospacing="0" w:after="0" w:afterAutospacing="0" w:line="240" w:lineRule="auto"/>
        <w:rPr>
          <w:sz w:val="26"/>
          <w:szCs w:val="26"/>
        </w:rPr>
      </w:pPr>
    </w:p>
    <w:p w:rsidR="00E758F5" w:rsidRPr="00D84602" w:rsidRDefault="00E758F5" w:rsidP="00E758F5">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E758F5" w:rsidRPr="004B564E" w:rsidRDefault="00E758F5" w:rsidP="00E758F5">
      <w:pPr>
        <w:pStyle w:val="zag3"/>
        <w:spacing w:before="0" w:beforeAutospacing="0" w:after="0" w:afterAutospacing="0" w:line="240" w:lineRule="auto"/>
        <w:jc w:val="center"/>
        <w:rPr>
          <w:sz w:val="32"/>
          <w:szCs w:val="32"/>
        </w:rPr>
      </w:pPr>
    </w:p>
    <w:p w:rsidR="00E758F5" w:rsidRPr="00D84602" w:rsidRDefault="00E758F5" w:rsidP="00E758F5">
      <w:pPr>
        <w:pStyle w:val="zag3"/>
        <w:spacing w:before="0" w:beforeAutospacing="0" w:after="0" w:afterAutospacing="0" w:line="240" w:lineRule="auto"/>
        <w:ind w:firstLine="0"/>
        <w:rPr>
          <w:b/>
          <w:sz w:val="32"/>
          <w:szCs w:val="32"/>
        </w:rPr>
      </w:pPr>
      <w:r>
        <w:rPr>
          <w:b/>
          <w:sz w:val="32"/>
          <w:szCs w:val="32"/>
        </w:rPr>
        <w:t>Н</w:t>
      </w:r>
      <w:r w:rsidRPr="00D84602">
        <w:rPr>
          <w:b/>
          <w:sz w:val="32"/>
          <w:szCs w:val="32"/>
        </w:rPr>
        <w:t>а тему</w:t>
      </w:r>
      <w:r>
        <w:rPr>
          <w:b/>
          <w:sz w:val="32"/>
          <w:szCs w:val="32"/>
        </w:rPr>
        <w:t>: «Совершенствование системы управления оборотным капиталом для улучшения показателей финансовой деятельности предприятия (на примере ООО «Дельта» г. Чусовой)»</w:t>
      </w:r>
    </w:p>
    <w:p w:rsidR="00E758F5" w:rsidRPr="00D84602" w:rsidRDefault="00E758F5" w:rsidP="00E758F5">
      <w:pPr>
        <w:pStyle w:val="zag3"/>
        <w:spacing w:before="0" w:beforeAutospacing="0" w:after="0" w:afterAutospacing="0" w:line="240" w:lineRule="auto"/>
        <w:rPr>
          <w:b/>
          <w:sz w:val="26"/>
          <w:szCs w:val="26"/>
        </w:rPr>
      </w:pPr>
    </w:p>
    <w:p w:rsidR="00E758F5" w:rsidRPr="00D84602" w:rsidRDefault="00E758F5" w:rsidP="00E758F5">
      <w:pPr>
        <w:pStyle w:val="zag3"/>
        <w:spacing w:before="0" w:beforeAutospacing="0" w:after="0" w:afterAutospacing="0" w:line="240" w:lineRule="auto"/>
        <w:ind w:firstLine="0"/>
        <w:rPr>
          <w:sz w:val="26"/>
          <w:szCs w:val="26"/>
        </w:rPr>
      </w:pPr>
      <w:r w:rsidRPr="00D84602">
        <w:rPr>
          <w:b/>
          <w:sz w:val="26"/>
          <w:szCs w:val="26"/>
        </w:rPr>
        <w:t>Студент</w:t>
      </w:r>
      <w:r w:rsidRPr="00D84602">
        <w:rPr>
          <w:sz w:val="26"/>
          <w:szCs w:val="26"/>
        </w:rPr>
        <w:t xml:space="preserve"> </w:t>
      </w:r>
      <w:r>
        <w:rPr>
          <w:sz w:val="26"/>
          <w:szCs w:val="26"/>
        </w:rPr>
        <w:t>Александр Владимирович Поскребышев</w:t>
      </w:r>
    </w:p>
    <w:p w:rsidR="00E758F5" w:rsidRPr="00D84602" w:rsidRDefault="00E758F5" w:rsidP="00E758F5">
      <w:pPr>
        <w:pStyle w:val="zag3"/>
        <w:spacing w:before="0" w:beforeAutospacing="0" w:after="0" w:afterAutospacing="0" w:line="240" w:lineRule="auto"/>
        <w:rPr>
          <w:sz w:val="26"/>
          <w:szCs w:val="26"/>
        </w:rPr>
      </w:pPr>
    </w:p>
    <w:p w:rsidR="00E758F5" w:rsidRPr="00D84602" w:rsidRDefault="00E758F5" w:rsidP="00E758F5">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E758F5" w:rsidRPr="00C44C02" w:rsidRDefault="00E758F5" w:rsidP="00E758F5">
      <w:pPr>
        <w:pStyle w:val="zag3"/>
        <w:spacing w:before="0" w:beforeAutospacing="0" w:after="0" w:afterAutospacing="0" w:line="240" w:lineRule="auto"/>
        <w:rPr>
          <w:color w:val="FF0000"/>
          <w:sz w:val="26"/>
          <w:szCs w:val="26"/>
        </w:rPr>
      </w:pPr>
      <w:r>
        <w:rPr>
          <w:sz w:val="26"/>
          <w:szCs w:val="26"/>
        </w:rPr>
        <w:t>1.</w:t>
      </w:r>
      <w:r w:rsidRPr="00C44C02">
        <w:rPr>
          <w:color w:val="FF0000"/>
          <w:sz w:val="26"/>
          <w:szCs w:val="26"/>
        </w:rPr>
        <w:tab/>
      </w:r>
      <w:r w:rsidRPr="00093C08">
        <w:rPr>
          <w:sz w:val="26"/>
          <w:szCs w:val="26"/>
        </w:rPr>
        <w:t xml:space="preserve">Пояснительная записка на </w:t>
      </w:r>
      <w:r>
        <w:rPr>
          <w:sz w:val="26"/>
          <w:szCs w:val="26"/>
        </w:rPr>
        <w:t>61</w:t>
      </w:r>
      <w:r w:rsidRPr="00093C08">
        <w:rPr>
          <w:sz w:val="26"/>
          <w:szCs w:val="26"/>
        </w:rPr>
        <w:t xml:space="preserve"> стр.</w:t>
      </w:r>
    </w:p>
    <w:p w:rsidR="00E758F5" w:rsidRDefault="00E758F5" w:rsidP="00E758F5">
      <w:pPr>
        <w:pStyle w:val="zag3"/>
        <w:spacing w:before="0" w:beforeAutospacing="0" w:after="0" w:afterAutospacing="0" w:line="240" w:lineRule="auto"/>
        <w:rPr>
          <w:sz w:val="26"/>
          <w:szCs w:val="26"/>
        </w:rPr>
      </w:pPr>
      <w:r w:rsidRPr="00DC5909">
        <w:rPr>
          <w:sz w:val="26"/>
          <w:szCs w:val="26"/>
        </w:rPr>
        <w:t>2.</w:t>
      </w:r>
      <w:r w:rsidRPr="00DC5909">
        <w:rPr>
          <w:sz w:val="26"/>
          <w:szCs w:val="26"/>
        </w:rPr>
        <w:tab/>
        <w:t xml:space="preserve">Графическая часть на </w:t>
      </w:r>
      <w:r>
        <w:rPr>
          <w:sz w:val="26"/>
          <w:szCs w:val="26"/>
        </w:rPr>
        <w:t>30</w:t>
      </w:r>
      <w:r w:rsidRPr="00DC5909">
        <w:rPr>
          <w:sz w:val="26"/>
          <w:szCs w:val="26"/>
        </w:rPr>
        <w:t xml:space="preserve"> листах</w:t>
      </w:r>
    </w:p>
    <w:p w:rsidR="00E758F5" w:rsidRPr="00DC5909" w:rsidRDefault="00E758F5" w:rsidP="00E758F5">
      <w:pPr>
        <w:pStyle w:val="zag3"/>
        <w:spacing w:before="0" w:beforeAutospacing="0" w:after="0" w:afterAutospacing="0" w:line="240" w:lineRule="auto"/>
        <w:rPr>
          <w:b/>
          <w:sz w:val="26"/>
          <w:szCs w:val="26"/>
        </w:rPr>
      </w:pPr>
    </w:p>
    <w:p w:rsidR="00E758F5" w:rsidRPr="00DC5909" w:rsidRDefault="00E758F5" w:rsidP="00E758F5">
      <w:pPr>
        <w:pStyle w:val="zag3"/>
        <w:spacing w:before="0" w:beforeAutospacing="0" w:after="0" w:afterAutospacing="0"/>
        <w:rPr>
          <w:sz w:val="26"/>
          <w:szCs w:val="26"/>
        </w:rPr>
      </w:pPr>
    </w:p>
    <w:p w:rsidR="00E758F5" w:rsidRDefault="00E758F5" w:rsidP="00E758F5">
      <w:pPr>
        <w:pStyle w:val="zag3"/>
        <w:spacing w:before="0" w:beforeAutospacing="0" w:after="0" w:afterAutospacing="0"/>
        <w:ind w:firstLine="0"/>
        <w:jc w:val="right"/>
        <w:rPr>
          <w:b/>
          <w:sz w:val="26"/>
          <w:szCs w:val="26"/>
        </w:rPr>
      </w:pPr>
    </w:p>
    <w:p w:rsidR="00E758F5" w:rsidRPr="00D84602" w:rsidRDefault="00E758F5" w:rsidP="00E758F5">
      <w:pPr>
        <w:pStyle w:val="zag3"/>
        <w:spacing w:before="0" w:beforeAutospacing="0" w:after="0" w:afterAutospacing="0"/>
        <w:ind w:firstLine="0"/>
        <w:jc w:val="right"/>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E758F5" w:rsidRPr="00D84602" w:rsidRDefault="00E758F5" w:rsidP="00E758F5">
      <w:pPr>
        <w:pStyle w:val="zag3"/>
        <w:spacing w:before="0" w:beforeAutospacing="0" w:after="0" w:afterAutospacing="0"/>
        <w:ind w:firstLine="4140"/>
        <w:rPr>
          <w:sz w:val="26"/>
          <w:szCs w:val="26"/>
        </w:rPr>
      </w:pPr>
      <w:r>
        <w:rPr>
          <w:sz w:val="26"/>
          <w:szCs w:val="26"/>
        </w:rPr>
        <w:t xml:space="preserve">                               Юлия Анатольевна Чурсина</w:t>
      </w:r>
    </w:p>
    <w:p w:rsidR="00E758F5" w:rsidRDefault="00E758F5" w:rsidP="00E758F5">
      <w:pPr>
        <w:pStyle w:val="zag3"/>
        <w:spacing w:before="0" w:beforeAutospacing="0" w:after="0" w:afterAutospacing="0"/>
        <w:rPr>
          <w:sz w:val="26"/>
          <w:szCs w:val="26"/>
        </w:rPr>
      </w:pPr>
    </w:p>
    <w:p w:rsidR="00E758F5" w:rsidRDefault="00E758F5" w:rsidP="00E758F5">
      <w:pPr>
        <w:pStyle w:val="zag3"/>
        <w:spacing w:before="0" w:beforeAutospacing="0" w:after="0" w:afterAutospacing="0"/>
        <w:rPr>
          <w:sz w:val="26"/>
          <w:szCs w:val="26"/>
        </w:rPr>
      </w:pPr>
    </w:p>
    <w:p w:rsidR="00E758F5" w:rsidRPr="00D84602" w:rsidRDefault="00E758F5" w:rsidP="00E758F5">
      <w:pPr>
        <w:pStyle w:val="zag3"/>
        <w:spacing w:before="0" w:beforeAutospacing="0" w:after="0" w:afterAutospacing="0"/>
        <w:ind w:firstLine="0"/>
        <w:rPr>
          <w:sz w:val="26"/>
          <w:szCs w:val="26"/>
        </w:rPr>
      </w:pPr>
    </w:p>
    <w:p w:rsidR="00E758F5" w:rsidRDefault="00E758F5" w:rsidP="00E758F5">
      <w:pPr>
        <w:pStyle w:val="zag3"/>
        <w:spacing w:before="0" w:beforeAutospacing="0" w:after="0" w:afterAutospacing="0"/>
        <w:jc w:val="center"/>
        <w:rPr>
          <w:sz w:val="26"/>
          <w:szCs w:val="26"/>
        </w:rPr>
      </w:pPr>
    </w:p>
    <w:p w:rsidR="00E758F5" w:rsidRDefault="00E758F5" w:rsidP="00E758F5">
      <w:pPr>
        <w:pStyle w:val="zag3"/>
        <w:spacing w:before="0" w:beforeAutospacing="0" w:after="0" w:afterAutospacing="0"/>
        <w:ind w:firstLine="0"/>
        <w:jc w:val="center"/>
        <w:rPr>
          <w:sz w:val="26"/>
          <w:szCs w:val="26"/>
        </w:rPr>
      </w:pPr>
      <w:r w:rsidRPr="00D84602">
        <w:rPr>
          <w:sz w:val="26"/>
          <w:szCs w:val="26"/>
        </w:rPr>
        <w:t>Лысьва, 20</w:t>
      </w:r>
      <w:r>
        <w:rPr>
          <w:sz w:val="26"/>
          <w:szCs w:val="26"/>
        </w:rPr>
        <w:t>19</w:t>
      </w:r>
    </w:p>
    <w:p w:rsidR="00E758F5" w:rsidRDefault="00E758F5" w:rsidP="00E758F5">
      <w:pPr>
        <w:pStyle w:val="zag3"/>
        <w:spacing w:before="0" w:beforeAutospacing="0" w:after="0" w:afterAutospacing="0"/>
        <w:ind w:firstLine="0"/>
        <w:jc w:val="center"/>
        <w:rPr>
          <w:sz w:val="26"/>
          <w:szCs w:val="26"/>
        </w:rPr>
      </w:pPr>
      <w:bookmarkStart w:id="2" w:name="_GoBack"/>
      <w:bookmarkEnd w:id="2"/>
    </w:p>
    <w:sdt>
      <w:sdtPr>
        <w:rPr>
          <w:rFonts w:ascii="Times New Roman" w:eastAsiaTheme="minorEastAsia" w:hAnsi="Times New Roman" w:cstheme="minorBidi"/>
          <w:b w:val="0"/>
          <w:bCs w:val="0"/>
          <w:szCs w:val="22"/>
          <w:lang w:eastAsia="ru-RU"/>
        </w:rPr>
        <w:id w:val="6377373"/>
        <w:docPartObj>
          <w:docPartGallery w:val="Table of Contents"/>
          <w:docPartUnique/>
        </w:docPartObj>
      </w:sdtPr>
      <w:sdtEndPr/>
      <w:sdtContent>
        <w:p w:rsidR="00E611A0" w:rsidRDefault="00E611A0" w:rsidP="00E758F5">
          <w:pPr>
            <w:pStyle w:val="a7"/>
          </w:pPr>
          <w:r w:rsidRPr="00E611A0">
            <w:rPr>
              <w:rFonts w:ascii="Times New Roman" w:hAnsi="Times New Roman" w:cs="Times New Roman"/>
              <w:caps/>
            </w:rPr>
            <w:t>содержание</w:t>
          </w:r>
        </w:p>
        <w:p w:rsidR="00AE1BE9" w:rsidRDefault="00BF7450" w:rsidP="00AE1BE9">
          <w:pPr>
            <w:pStyle w:val="11"/>
            <w:rPr>
              <w:rFonts w:asciiTheme="minorHAnsi" w:hAnsiTheme="minorHAnsi"/>
              <w:noProof/>
              <w:sz w:val="22"/>
            </w:rPr>
          </w:pPr>
          <w:r>
            <w:fldChar w:fldCharType="begin"/>
          </w:r>
          <w:r w:rsidR="00E611A0">
            <w:instrText xml:space="preserve"> TOC \o "1-3" \h \z \u </w:instrText>
          </w:r>
          <w:r>
            <w:fldChar w:fldCharType="separate"/>
          </w:r>
          <w:hyperlink w:anchor="_Toc11418909" w:history="1">
            <w:r w:rsidR="00AE1BE9" w:rsidRPr="00CF67CD">
              <w:rPr>
                <w:rStyle w:val="a8"/>
                <w:rFonts w:cs="Times New Roman"/>
                <w:noProof/>
              </w:rPr>
              <w:t>ВВЕДЕНИЕ</w:t>
            </w:r>
            <w:r w:rsidR="00AE1BE9">
              <w:rPr>
                <w:noProof/>
                <w:webHidden/>
              </w:rPr>
              <w:tab/>
            </w:r>
            <w:r w:rsidR="00AE1BE9">
              <w:rPr>
                <w:noProof/>
                <w:webHidden/>
              </w:rPr>
              <w:fldChar w:fldCharType="begin"/>
            </w:r>
            <w:r w:rsidR="00AE1BE9">
              <w:rPr>
                <w:noProof/>
                <w:webHidden/>
              </w:rPr>
              <w:instrText xml:space="preserve"> PAGEREF _Toc11418909 \h </w:instrText>
            </w:r>
            <w:r w:rsidR="00AE1BE9">
              <w:rPr>
                <w:noProof/>
                <w:webHidden/>
              </w:rPr>
            </w:r>
            <w:r w:rsidR="00AE1BE9">
              <w:rPr>
                <w:noProof/>
                <w:webHidden/>
              </w:rPr>
              <w:fldChar w:fldCharType="separate"/>
            </w:r>
            <w:r w:rsidR="00B357C1">
              <w:rPr>
                <w:noProof/>
                <w:webHidden/>
              </w:rPr>
              <w:t>4</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0" w:history="1">
            <w:r w:rsidR="00AE1BE9" w:rsidRPr="00CF67CD">
              <w:rPr>
                <w:rStyle w:val="a8"/>
                <w:noProof/>
              </w:rPr>
              <w:t>1 Теоретические основы управления оборотным капиталом предприятия</w:t>
            </w:r>
            <w:r w:rsidR="00AE1BE9">
              <w:rPr>
                <w:noProof/>
                <w:webHidden/>
              </w:rPr>
              <w:tab/>
            </w:r>
            <w:r w:rsidR="00AE1BE9">
              <w:rPr>
                <w:noProof/>
                <w:webHidden/>
              </w:rPr>
              <w:fldChar w:fldCharType="begin"/>
            </w:r>
            <w:r w:rsidR="00AE1BE9">
              <w:rPr>
                <w:noProof/>
                <w:webHidden/>
              </w:rPr>
              <w:instrText xml:space="preserve"> PAGEREF _Toc11418910 \h </w:instrText>
            </w:r>
            <w:r w:rsidR="00AE1BE9">
              <w:rPr>
                <w:noProof/>
                <w:webHidden/>
              </w:rPr>
            </w:r>
            <w:r w:rsidR="00AE1BE9">
              <w:rPr>
                <w:noProof/>
                <w:webHidden/>
              </w:rPr>
              <w:fldChar w:fldCharType="separate"/>
            </w:r>
            <w:r w:rsidR="00B357C1">
              <w:rPr>
                <w:noProof/>
                <w:webHidden/>
              </w:rPr>
              <w:t>7</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1" w:history="1">
            <w:r w:rsidR="00AE1BE9" w:rsidRPr="00CF67CD">
              <w:rPr>
                <w:rStyle w:val="a8"/>
                <w:noProof/>
              </w:rPr>
              <w:t>1.1 Экономическая сущность и значение оборотного капитала предприятия</w:t>
            </w:r>
            <w:r w:rsidR="00AE1BE9">
              <w:rPr>
                <w:noProof/>
                <w:webHidden/>
              </w:rPr>
              <w:tab/>
            </w:r>
            <w:r w:rsidR="00AE1BE9">
              <w:rPr>
                <w:noProof/>
                <w:webHidden/>
              </w:rPr>
              <w:fldChar w:fldCharType="begin"/>
            </w:r>
            <w:r w:rsidR="00AE1BE9">
              <w:rPr>
                <w:noProof/>
                <w:webHidden/>
              </w:rPr>
              <w:instrText xml:space="preserve"> PAGEREF _Toc11418911 \h </w:instrText>
            </w:r>
            <w:r w:rsidR="00AE1BE9">
              <w:rPr>
                <w:noProof/>
                <w:webHidden/>
              </w:rPr>
            </w:r>
            <w:r w:rsidR="00AE1BE9">
              <w:rPr>
                <w:noProof/>
                <w:webHidden/>
              </w:rPr>
              <w:fldChar w:fldCharType="separate"/>
            </w:r>
            <w:r w:rsidR="00B357C1">
              <w:rPr>
                <w:noProof/>
                <w:webHidden/>
              </w:rPr>
              <w:t>7</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2" w:history="1">
            <w:r w:rsidR="00AE1BE9" w:rsidRPr="00CF67CD">
              <w:rPr>
                <w:rStyle w:val="a8"/>
                <w:noProof/>
              </w:rPr>
              <w:t>1.2 Классификация оборотного капитала предприятия</w:t>
            </w:r>
            <w:r w:rsidR="00AE1BE9">
              <w:rPr>
                <w:noProof/>
                <w:webHidden/>
              </w:rPr>
              <w:tab/>
            </w:r>
            <w:r w:rsidR="00AE1BE9">
              <w:rPr>
                <w:noProof/>
                <w:webHidden/>
              </w:rPr>
              <w:fldChar w:fldCharType="begin"/>
            </w:r>
            <w:r w:rsidR="00AE1BE9">
              <w:rPr>
                <w:noProof/>
                <w:webHidden/>
              </w:rPr>
              <w:instrText xml:space="preserve"> PAGEREF _Toc11418912 \h </w:instrText>
            </w:r>
            <w:r w:rsidR="00AE1BE9">
              <w:rPr>
                <w:noProof/>
                <w:webHidden/>
              </w:rPr>
            </w:r>
            <w:r w:rsidR="00AE1BE9">
              <w:rPr>
                <w:noProof/>
                <w:webHidden/>
              </w:rPr>
              <w:fldChar w:fldCharType="separate"/>
            </w:r>
            <w:r w:rsidR="00B357C1">
              <w:rPr>
                <w:noProof/>
                <w:webHidden/>
              </w:rPr>
              <w:t>10</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3" w:history="1">
            <w:r w:rsidR="00AE1BE9" w:rsidRPr="00CF67CD">
              <w:rPr>
                <w:rStyle w:val="a8"/>
                <w:noProof/>
              </w:rPr>
              <w:t>1.3 Источники формирования оборотного капитала предприятия</w:t>
            </w:r>
            <w:r w:rsidR="00AE1BE9">
              <w:rPr>
                <w:noProof/>
                <w:webHidden/>
              </w:rPr>
              <w:tab/>
            </w:r>
            <w:r w:rsidR="00AE1BE9">
              <w:rPr>
                <w:noProof/>
                <w:webHidden/>
              </w:rPr>
              <w:fldChar w:fldCharType="begin"/>
            </w:r>
            <w:r w:rsidR="00AE1BE9">
              <w:rPr>
                <w:noProof/>
                <w:webHidden/>
              </w:rPr>
              <w:instrText xml:space="preserve"> PAGEREF _Toc11418913 \h </w:instrText>
            </w:r>
            <w:r w:rsidR="00AE1BE9">
              <w:rPr>
                <w:noProof/>
                <w:webHidden/>
              </w:rPr>
            </w:r>
            <w:r w:rsidR="00AE1BE9">
              <w:rPr>
                <w:noProof/>
                <w:webHidden/>
              </w:rPr>
              <w:fldChar w:fldCharType="separate"/>
            </w:r>
            <w:r w:rsidR="00B357C1">
              <w:rPr>
                <w:noProof/>
                <w:webHidden/>
              </w:rPr>
              <w:t>15</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4" w:history="1">
            <w:r w:rsidR="00AE1BE9" w:rsidRPr="00CF67CD">
              <w:rPr>
                <w:rStyle w:val="a8"/>
                <w:noProof/>
              </w:rPr>
              <w:t>1.4 Основные этапы и методы управления оборотным капиталом</w:t>
            </w:r>
            <w:r w:rsidR="00AE1BE9">
              <w:rPr>
                <w:noProof/>
                <w:webHidden/>
              </w:rPr>
              <w:tab/>
            </w:r>
            <w:r w:rsidR="00AE1BE9">
              <w:rPr>
                <w:noProof/>
                <w:webHidden/>
              </w:rPr>
              <w:fldChar w:fldCharType="begin"/>
            </w:r>
            <w:r w:rsidR="00AE1BE9">
              <w:rPr>
                <w:noProof/>
                <w:webHidden/>
              </w:rPr>
              <w:instrText xml:space="preserve"> PAGEREF _Toc11418914 \h </w:instrText>
            </w:r>
            <w:r w:rsidR="00AE1BE9">
              <w:rPr>
                <w:noProof/>
                <w:webHidden/>
              </w:rPr>
            </w:r>
            <w:r w:rsidR="00AE1BE9">
              <w:rPr>
                <w:noProof/>
                <w:webHidden/>
              </w:rPr>
              <w:fldChar w:fldCharType="separate"/>
            </w:r>
            <w:r w:rsidR="00B357C1">
              <w:rPr>
                <w:noProof/>
                <w:webHidden/>
              </w:rPr>
              <w:t>19</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5" w:history="1">
            <w:r w:rsidR="00AE1BE9" w:rsidRPr="00CF67CD">
              <w:rPr>
                <w:rStyle w:val="a8"/>
                <w:noProof/>
              </w:rPr>
              <w:t>2 Анализ управления оборотным капиталом на предприятии ООО «Дельта» г. Чусовой</w:t>
            </w:r>
            <w:r w:rsidR="00AE1BE9">
              <w:rPr>
                <w:noProof/>
                <w:webHidden/>
              </w:rPr>
              <w:tab/>
            </w:r>
            <w:r w:rsidR="00AE1BE9">
              <w:rPr>
                <w:noProof/>
                <w:webHidden/>
              </w:rPr>
              <w:fldChar w:fldCharType="begin"/>
            </w:r>
            <w:r w:rsidR="00AE1BE9">
              <w:rPr>
                <w:noProof/>
                <w:webHidden/>
              </w:rPr>
              <w:instrText xml:space="preserve"> PAGEREF _Toc11418915 \h </w:instrText>
            </w:r>
            <w:r w:rsidR="00AE1BE9">
              <w:rPr>
                <w:noProof/>
                <w:webHidden/>
              </w:rPr>
            </w:r>
            <w:r w:rsidR="00AE1BE9">
              <w:rPr>
                <w:noProof/>
                <w:webHidden/>
              </w:rPr>
              <w:fldChar w:fldCharType="separate"/>
            </w:r>
            <w:r w:rsidR="00B357C1">
              <w:rPr>
                <w:noProof/>
                <w:webHidden/>
              </w:rPr>
              <w:t>25</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6" w:history="1">
            <w:r w:rsidR="00AE1BE9" w:rsidRPr="00CF67CD">
              <w:rPr>
                <w:rStyle w:val="a8"/>
                <w:noProof/>
              </w:rPr>
              <w:t>2.1 Организационная и экономическая характеристика исследуемого предприятия</w:t>
            </w:r>
            <w:r w:rsidR="00AE1BE9">
              <w:rPr>
                <w:noProof/>
                <w:webHidden/>
              </w:rPr>
              <w:tab/>
            </w:r>
            <w:r w:rsidR="00AE1BE9">
              <w:rPr>
                <w:noProof/>
                <w:webHidden/>
              </w:rPr>
              <w:fldChar w:fldCharType="begin"/>
            </w:r>
            <w:r w:rsidR="00AE1BE9">
              <w:rPr>
                <w:noProof/>
                <w:webHidden/>
              </w:rPr>
              <w:instrText xml:space="preserve"> PAGEREF _Toc11418916 \h </w:instrText>
            </w:r>
            <w:r w:rsidR="00AE1BE9">
              <w:rPr>
                <w:noProof/>
                <w:webHidden/>
              </w:rPr>
            </w:r>
            <w:r w:rsidR="00AE1BE9">
              <w:rPr>
                <w:noProof/>
                <w:webHidden/>
              </w:rPr>
              <w:fldChar w:fldCharType="separate"/>
            </w:r>
            <w:r w:rsidR="00B357C1">
              <w:rPr>
                <w:noProof/>
                <w:webHidden/>
              </w:rPr>
              <w:t>25</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7" w:history="1">
            <w:r w:rsidR="00AE1BE9" w:rsidRPr="00CF67CD">
              <w:rPr>
                <w:rStyle w:val="a8"/>
                <w:noProof/>
              </w:rPr>
              <w:t xml:space="preserve">2.2 </w:t>
            </w:r>
            <w:r w:rsidR="00AE1BE9" w:rsidRPr="00CF67CD">
              <w:rPr>
                <w:rStyle w:val="a8"/>
                <w:rFonts w:eastAsia="Times New Roman"/>
                <w:noProof/>
              </w:rPr>
              <w:t>Анализ показателей финансового состояния ООО «Дельта»</w:t>
            </w:r>
            <w:r w:rsidR="00AE1BE9">
              <w:rPr>
                <w:noProof/>
                <w:webHidden/>
              </w:rPr>
              <w:tab/>
            </w:r>
            <w:r w:rsidR="00AE1BE9">
              <w:rPr>
                <w:noProof/>
                <w:webHidden/>
              </w:rPr>
              <w:fldChar w:fldCharType="begin"/>
            </w:r>
            <w:r w:rsidR="00AE1BE9">
              <w:rPr>
                <w:noProof/>
                <w:webHidden/>
              </w:rPr>
              <w:instrText xml:space="preserve"> PAGEREF _Toc11418917 \h </w:instrText>
            </w:r>
            <w:r w:rsidR="00AE1BE9">
              <w:rPr>
                <w:noProof/>
                <w:webHidden/>
              </w:rPr>
            </w:r>
            <w:r w:rsidR="00AE1BE9">
              <w:rPr>
                <w:noProof/>
                <w:webHidden/>
              </w:rPr>
              <w:fldChar w:fldCharType="separate"/>
            </w:r>
            <w:r w:rsidR="00B357C1">
              <w:rPr>
                <w:noProof/>
                <w:webHidden/>
              </w:rPr>
              <w:t>27</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8" w:history="1">
            <w:r w:rsidR="00AE1BE9" w:rsidRPr="00CF67CD">
              <w:rPr>
                <w:rStyle w:val="a8"/>
                <w:noProof/>
              </w:rPr>
              <w:t>2.2.1 Оценка платежеспособности предприятия на основе оценки ликвидности</w:t>
            </w:r>
            <w:r w:rsidR="00AE1BE9">
              <w:rPr>
                <w:noProof/>
                <w:webHidden/>
              </w:rPr>
              <w:tab/>
            </w:r>
            <w:r w:rsidR="00AE1BE9">
              <w:rPr>
                <w:noProof/>
                <w:webHidden/>
              </w:rPr>
              <w:fldChar w:fldCharType="begin"/>
            </w:r>
            <w:r w:rsidR="00AE1BE9">
              <w:rPr>
                <w:noProof/>
                <w:webHidden/>
              </w:rPr>
              <w:instrText xml:space="preserve"> PAGEREF _Toc11418918 \h </w:instrText>
            </w:r>
            <w:r w:rsidR="00AE1BE9">
              <w:rPr>
                <w:noProof/>
                <w:webHidden/>
              </w:rPr>
            </w:r>
            <w:r w:rsidR="00AE1BE9">
              <w:rPr>
                <w:noProof/>
                <w:webHidden/>
              </w:rPr>
              <w:fldChar w:fldCharType="separate"/>
            </w:r>
            <w:r w:rsidR="00B357C1">
              <w:rPr>
                <w:noProof/>
                <w:webHidden/>
              </w:rPr>
              <w:t>27</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19" w:history="1">
            <w:r w:rsidR="00AE1BE9" w:rsidRPr="00CF67CD">
              <w:rPr>
                <w:rStyle w:val="a8"/>
                <w:noProof/>
              </w:rPr>
              <w:t>2.2.2 Расчет абсолютных показателей финансового состояния</w:t>
            </w:r>
            <w:r w:rsidR="00AE1BE9">
              <w:rPr>
                <w:noProof/>
                <w:webHidden/>
              </w:rPr>
              <w:tab/>
            </w:r>
            <w:r w:rsidR="00AE1BE9">
              <w:rPr>
                <w:noProof/>
                <w:webHidden/>
              </w:rPr>
              <w:fldChar w:fldCharType="begin"/>
            </w:r>
            <w:r w:rsidR="00AE1BE9">
              <w:rPr>
                <w:noProof/>
                <w:webHidden/>
              </w:rPr>
              <w:instrText xml:space="preserve"> PAGEREF _Toc11418919 \h </w:instrText>
            </w:r>
            <w:r w:rsidR="00AE1BE9">
              <w:rPr>
                <w:noProof/>
                <w:webHidden/>
              </w:rPr>
            </w:r>
            <w:r w:rsidR="00AE1BE9">
              <w:rPr>
                <w:noProof/>
                <w:webHidden/>
              </w:rPr>
              <w:fldChar w:fldCharType="separate"/>
            </w:r>
            <w:r w:rsidR="00B357C1">
              <w:rPr>
                <w:noProof/>
                <w:webHidden/>
              </w:rPr>
              <w:t>29</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20" w:history="1">
            <w:r w:rsidR="00AE1BE9" w:rsidRPr="00CF67CD">
              <w:rPr>
                <w:rStyle w:val="a8"/>
                <w:noProof/>
              </w:rPr>
              <w:t>2.2.3 Расчет коэффициентов, характеризующих платежеспособность предприятия</w:t>
            </w:r>
            <w:r w:rsidR="00AE1BE9">
              <w:rPr>
                <w:noProof/>
                <w:webHidden/>
              </w:rPr>
              <w:tab/>
            </w:r>
            <w:r w:rsidR="00AE1BE9">
              <w:rPr>
                <w:noProof/>
                <w:webHidden/>
              </w:rPr>
              <w:fldChar w:fldCharType="begin"/>
            </w:r>
            <w:r w:rsidR="00AE1BE9">
              <w:rPr>
                <w:noProof/>
                <w:webHidden/>
              </w:rPr>
              <w:instrText xml:space="preserve"> PAGEREF _Toc11418920 \h </w:instrText>
            </w:r>
            <w:r w:rsidR="00AE1BE9">
              <w:rPr>
                <w:noProof/>
                <w:webHidden/>
              </w:rPr>
            </w:r>
            <w:r w:rsidR="00AE1BE9">
              <w:rPr>
                <w:noProof/>
                <w:webHidden/>
              </w:rPr>
              <w:fldChar w:fldCharType="separate"/>
            </w:r>
            <w:r w:rsidR="00B357C1">
              <w:rPr>
                <w:noProof/>
                <w:webHidden/>
              </w:rPr>
              <w:t>31</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21" w:history="1">
            <w:r w:rsidR="00AE1BE9" w:rsidRPr="00CF67CD">
              <w:rPr>
                <w:rStyle w:val="a8"/>
                <w:noProof/>
              </w:rPr>
              <w:t>2.2.4 Расчет коэффициентов, характеризующих финансовую устойчивость предприятия</w:t>
            </w:r>
            <w:r w:rsidR="00AE1BE9">
              <w:rPr>
                <w:noProof/>
                <w:webHidden/>
              </w:rPr>
              <w:tab/>
            </w:r>
            <w:r w:rsidR="00AE1BE9">
              <w:rPr>
                <w:noProof/>
                <w:webHidden/>
              </w:rPr>
              <w:fldChar w:fldCharType="begin"/>
            </w:r>
            <w:r w:rsidR="00AE1BE9">
              <w:rPr>
                <w:noProof/>
                <w:webHidden/>
              </w:rPr>
              <w:instrText xml:space="preserve"> PAGEREF _Toc11418921 \h </w:instrText>
            </w:r>
            <w:r w:rsidR="00AE1BE9">
              <w:rPr>
                <w:noProof/>
                <w:webHidden/>
              </w:rPr>
            </w:r>
            <w:r w:rsidR="00AE1BE9">
              <w:rPr>
                <w:noProof/>
                <w:webHidden/>
              </w:rPr>
              <w:fldChar w:fldCharType="separate"/>
            </w:r>
            <w:r w:rsidR="00B357C1">
              <w:rPr>
                <w:noProof/>
                <w:webHidden/>
              </w:rPr>
              <w:t>33</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22" w:history="1">
            <w:r w:rsidR="00AE1BE9" w:rsidRPr="00CF67CD">
              <w:rPr>
                <w:rStyle w:val="a8"/>
                <w:noProof/>
              </w:rPr>
              <w:t>2.2.5 Оценка деловой активности исследуемого предприятия</w:t>
            </w:r>
            <w:r w:rsidR="00AE1BE9">
              <w:rPr>
                <w:noProof/>
                <w:webHidden/>
              </w:rPr>
              <w:tab/>
            </w:r>
            <w:r w:rsidR="00AE1BE9">
              <w:rPr>
                <w:noProof/>
                <w:webHidden/>
              </w:rPr>
              <w:fldChar w:fldCharType="begin"/>
            </w:r>
            <w:r w:rsidR="00AE1BE9">
              <w:rPr>
                <w:noProof/>
                <w:webHidden/>
              </w:rPr>
              <w:instrText xml:space="preserve"> PAGEREF _Toc11418922 \h </w:instrText>
            </w:r>
            <w:r w:rsidR="00AE1BE9">
              <w:rPr>
                <w:noProof/>
                <w:webHidden/>
              </w:rPr>
            </w:r>
            <w:r w:rsidR="00AE1BE9">
              <w:rPr>
                <w:noProof/>
                <w:webHidden/>
              </w:rPr>
              <w:fldChar w:fldCharType="separate"/>
            </w:r>
            <w:r w:rsidR="00B357C1">
              <w:rPr>
                <w:noProof/>
                <w:webHidden/>
              </w:rPr>
              <w:t>35</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23" w:history="1">
            <w:r w:rsidR="00AE1BE9" w:rsidRPr="00CF67CD">
              <w:rPr>
                <w:rStyle w:val="a8"/>
                <w:noProof/>
              </w:rPr>
              <w:t>2.2.6 Диагностика банкротства предприятия</w:t>
            </w:r>
            <w:r w:rsidR="00AE1BE9">
              <w:rPr>
                <w:noProof/>
                <w:webHidden/>
              </w:rPr>
              <w:tab/>
            </w:r>
            <w:r w:rsidR="00AE1BE9">
              <w:rPr>
                <w:noProof/>
                <w:webHidden/>
              </w:rPr>
              <w:fldChar w:fldCharType="begin"/>
            </w:r>
            <w:r w:rsidR="00AE1BE9">
              <w:rPr>
                <w:noProof/>
                <w:webHidden/>
              </w:rPr>
              <w:instrText xml:space="preserve"> PAGEREF _Toc11418923 \h </w:instrText>
            </w:r>
            <w:r w:rsidR="00AE1BE9">
              <w:rPr>
                <w:noProof/>
                <w:webHidden/>
              </w:rPr>
            </w:r>
            <w:r w:rsidR="00AE1BE9">
              <w:rPr>
                <w:noProof/>
                <w:webHidden/>
              </w:rPr>
              <w:fldChar w:fldCharType="separate"/>
            </w:r>
            <w:r w:rsidR="00B357C1">
              <w:rPr>
                <w:noProof/>
                <w:webHidden/>
              </w:rPr>
              <w:t>37</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24" w:history="1">
            <w:r w:rsidR="00AE1BE9" w:rsidRPr="00CF67CD">
              <w:rPr>
                <w:rStyle w:val="a8"/>
                <w:noProof/>
              </w:rPr>
              <w:t>2.3 Анализ управления оборотным капиталом на ООО «Дельта» г. Чусовой</w:t>
            </w:r>
            <w:r w:rsidR="00AE1BE9">
              <w:rPr>
                <w:noProof/>
                <w:webHidden/>
              </w:rPr>
              <w:tab/>
            </w:r>
            <w:r w:rsidR="00AE1BE9">
              <w:rPr>
                <w:noProof/>
                <w:webHidden/>
              </w:rPr>
              <w:fldChar w:fldCharType="begin"/>
            </w:r>
            <w:r w:rsidR="00AE1BE9">
              <w:rPr>
                <w:noProof/>
                <w:webHidden/>
              </w:rPr>
              <w:instrText xml:space="preserve"> PAGEREF _Toc11418924 \h </w:instrText>
            </w:r>
            <w:r w:rsidR="00AE1BE9">
              <w:rPr>
                <w:noProof/>
                <w:webHidden/>
              </w:rPr>
            </w:r>
            <w:r w:rsidR="00AE1BE9">
              <w:rPr>
                <w:noProof/>
                <w:webHidden/>
              </w:rPr>
              <w:fldChar w:fldCharType="separate"/>
            </w:r>
            <w:r w:rsidR="00B357C1">
              <w:rPr>
                <w:noProof/>
                <w:webHidden/>
              </w:rPr>
              <w:t>40</w:t>
            </w:r>
            <w:r w:rsidR="00AE1BE9">
              <w:rPr>
                <w:noProof/>
                <w:webHidden/>
              </w:rPr>
              <w:fldChar w:fldCharType="end"/>
            </w:r>
          </w:hyperlink>
        </w:p>
        <w:p w:rsidR="00AE1BE9" w:rsidRDefault="00B91CDD" w:rsidP="00AE1BE9">
          <w:pPr>
            <w:pStyle w:val="11"/>
            <w:rPr>
              <w:rFonts w:asciiTheme="minorHAnsi" w:hAnsiTheme="minorHAnsi"/>
              <w:noProof/>
              <w:sz w:val="22"/>
            </w:rPr>
          </w:pPr>
          <w:hyperlink w:anchor="_Toc11418925" w:history="1">
            <w:r w:rsidR="00AE1BE9" w:rsidRPr="00CF67CD">
              <w:rPr>
                <w:rStyle w:val="a8"/>
                <w:rFonts w:cs="Times New Roman"/>
                <w:noProof/>
              </w:rPr>
              <w:t>3. Разработка рекомендаций и мероприятий по совершенствованию системы управления оборотным капиталом ООО «Дельта»</w:t>
            </w:r>
            <w:r w:rsidR="00AE1BE9">
              <w:rPr>
                <w:noProof/>
                <w:webHidden/>
              </w:rPr>
              <w:tab/>
            </w:r>
            <w:r w:rsidR="00AE1BE9">
              <w:rPr>
                <w:noProof/>
                <w:webHidden/>
              </w:rPr>
              <w:fldChar w:fldCharType="begin"/>
            </w:r>
            <w:r w:rsidR="00AE1BE9">
              <w:rPr>
                <w:noProof/>
                <w:webHidden/>
              </w:rPr>
              <w:instrText xml:space="preserve"> PAGEREF _Toc11418925 \h </w:instrText>
            </w:r>
            <w:r w:rsidR="00AE1BE9">
              <w:rPr>
                <w:noProof/>
                <w:webHidden/>
              </w:rPr>
            </w:r>
            <w:r w:rsidR="00AE1BE9">
              <w:rPr>
                <w:noProof/>
                <w:webHidden/>
              </w:rPr>
              <w:fldChar w:fldCharType="separate"/>
            </w:r>
            <w:r w:rsidR="00B357C1">
              <w:rPr>
                <w:noProof/>
                <w:webHidden/>
              </w:rPr>
              <w:t>47</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26" w:history="1">
            <w:r w:rsidR="00AE1BE9" w:rsidRPr="00CF67CD">
              <w:rPr>
                <w:rStyle w:val="a8"/>
                <w:noProof/>
              </w:rPr>
              <w:t>3.1 Основные пути совершенствования системы управления оборотным капиталом ООО «Дельта»</w:t>
            </w:r>
            <w:r w:rsidR="00AE1BE9">
              <w:rPr>
                <w:noProof/>
                <w:webHidden/>
              </w:rPr>
              <w:tab/>
            </w:r>
            <w:r w:rsidR="00AE1BE9">
              <w:rPr>
                <w:noProof/>
                <w:webHidden/>
              </w:rPr>
              <w:fldChar w:fldCharType="begin"/>
            </w:r>
            <w:r w:rsidR="00AE1BE9">
              <w:rPr>
                <w:noProof/>
                <w:webHidden/>
              </w:rPr>
              <w:instrText xml:space="preserve"> PAGEREF _Toc11418926 \h </w:instrText>
            </w:r>
            <w:r w:rsidR="00AE1BE9">
              <w:rPr>
                <w:noProof/>
                <w:webHidden/>
              </w:rPr>
            </w:r>
            <w:r w:rsidR="00AE1BE9">
              <w:rPr>
                <w:noProof/>
                <w:webHidden/>
              </w:rPr>
              <w:fldChar w:fldCharType="separate"/>
            </w:r>
            <w:r w:rsidR="00B357C1">
              <w:rPr>
                <w:noProof/>
                <w:webHidden/>
              </w:rPr>
              <w:t>47</w:t>
            </w:r>
            <w:r w:rsidR="00AE1BE9">
              <w:rPr>
                <w:noProof/>
                <w:webHidden/>
              </w:rPr>
              <w:fldChar w:fldCharType="end"/>
            </w:r>
          </w:hyperlink>
        </w:p>
        <w:p w:rsidR="00AE1BE9" w:rsidRDefault="00B91CDD" w:rsidP="00AE1BE9">
          <w:pPr>
            <w:pStyle w:val="21"/>
            <w:tabs>
              <w:tab w:val="right" w:leader="dot" w:pos="9344"/>
            </w:tabs>
            <w:ind w:left="0" w:firstLine="0"/>
            <w:rPr>
              <w:rFonts w:asciiTheme="minorHAnsi" w:hAnsiTheme="minorHAnsi"/>
              <w:noProof/>
              <w:sz w:val="22"/>
            </w:rPr>
          </w:pPr>
          <w:hyperlink w:anchor="_Toc11418927" w:history="1">
            <w:r w:rsidR="00AE1BE9" w:rsidRPr="00CF67CD">
              <w:rPr>
                <w:rStyle w:val="a8"/>
                <w:noProof/>
              </w:rPr>
              <w:t>3.2 Оценка экономической эффективности предложенной системы управления дебиторской задолженностью</w:t>
            </w:r>
            <w:r w:rsidR="00AE1BE9">
              <w:rPr>
                <w:noProof/>
                <w:webHidden/>
              </w:rPr>
              <w:tab/>
            </w:r>
            <w:r w:rsidR="00AE1BE9">
              <w:rPr>
                <w:noProof/>
                <w:webHidden/>
              </w:rPr>
              <w:fldChar w:fldCharType="begin"/>
            </w:r>
            <w:r w:rsidR="00AE1BE9">
              <w:rPr>
                <w:noProof/>
                <w:webHidden/>
              </w:rPr>
              <w:instrText xml:space="preserve"> PAGEREF _Toc11418927 \h </w:instrText>
            </w:r>
            <w:r w:rsidR="00AE1BE9">
              <w:rPr>
                <w:noProof/>
                <w:webHidden/>
              </w:rPr>
            </w:r>
            <w:r w:rsidR="00AE1BE9">
              <w:rPr>
                <w:noProof/>
                <w:webHidden/>
              </w:rPr>
              <w:fldChar w:fldCharType="separate"/>
            </w:r>
            <w:r w:rsidR="00B357C1">
              <w:rPr>
                <w:noProof/>
                <w:webHidden/>
              </w:rPr>
              <w:t>52</w:t>
            </w:r>
            <w:r w:rsidR="00AE1BE9">
              <w:rPr>
                <w:noProof/>
                <w:webHidden/>
              </w:rPr>
              <w:fldChar w:fldCharType="end"/>
            </w:r>
          </w:hyperlink>
        </w:p>
        <w:p w:rsidR="00AE1BE9" w:rsidRDefault="00B91CDD" w:rsidP="00AE1BE9">
          <w:pPr>
            <w:pStyle w:val="11"/>
            <w:rPr>
              <w:rFonts w:asciiTheme="minorHAnsi" w:hAnsiTheme="minorHAnsi"/>
              <w:noProof/>
              <w:sz w:val="22"/>
            </w:rPr>
          </w:pPr>
          <w:hyperlink w:anchor="_Toc11418928" w:history="1">
            <w:r w:rsidR="00AE1BE9" w:rsidRPr="00CF67CD">
              <w:rPr>
                <w:rStyle w:val="a8"/>
                <w:rFonts w:cs="Times New Roman"/>
                <w:noProof/>
              </w:rPr>
              <w:t>ЗАКЛЮЧЕНИЕ</w:t>
            </w:r>
            <w:r w:rsidR="00AE1BE9">
              <w:rPr>
                <w:noProof/>
                <w:webHidden/>
              </w:rPr>
              <w:tab/>
            </w:r>
            <w:r w:rsidR="00AE1BE9">
              <w:rPr>
                <w:noProof/>
                <w:webHidden/>
              </w:rPr>
              <w:fldChar w:fldCharType="begin"/>
            </w:r>
            <w:r w:rsidR="00AE1BE9">
              <w:rPr>
                <w:noProof/>
                <w:webHidden/>
              </w:rPr>
              <w:instrText xml:space="preserve"> PAGEREF _Toc11418928 \h </w:instrText>
            </w:r>
            <w:r w:rsidR="00AE1BE9">
              <w:rPr>
                <w:noProof/>
                <w:webHidden/>
              </w:rPr>
            </w:r>
            <w:r w:rsidR="00AE1BE9">
              <w:rPr>
                <w:noProof/>
                <w:webHidden/>
              </w:rPr>
              <w:fldChar w:fldCharType="separate"/>
            </w:r>
            <w:r w:rsidR="00B357C1">
              <w:rPr>
                <w:noProof/>
                <w:webHidden/>
              </w:rPr>
              <w:t>55</w:t>
            </w:r>
            <w:r w:rsidR="00AE1BE9">
              <w:rPr>
                <w:noProof/>
                <w:webHidden/>
              </w:rPr>
              <w:fldChar w:fldCharType="end"/>
            </w:r>
          </w:hyperlink>
        </w:p>
        <w:p w:rsidR="00AE1BE9" w:rsidRDefault="00B91CDD" w:rsidP="00AE1BE9">
          <w:pPr>
            <w:pStyle w:val="11"/>
            <w:rPr>
              <w:rFonts w:asciiTheme="minorHAnsi" w:hAnsiTheme="minorHAnsi"/>
              <w:noProof/>
              <w:sz w:val="22"/>
            </w:rPr>
          </w:pPr>
          <w:hyperlink w:anchor="_Toc11418929" w:history="1">
            <w:r w:rsidR="00AE1BE9" w:rsidRPr="00CF67CD">
              <w:rPr>
                <w:rStyle w:val="a8"/>
                <w:rFonts w:cs="Times New Roman"/>
                <w:noProof/>
              </w:rPr>
              <w:t>СПИСОК ИСПОЛЬЗОВАННЫХ ИСТОЧНИКОВ</w:t>
            </w:r>
            <w:r w:rsidR="00AE1BE9">
              <w:rPr>
                <w:noProof/>
                <w:webHidden/>
              </w:rPr>
              <w:tab/>
            </w:r>
            <w:r w:rsidR="00AE1BE9">
              <w:rPr>
                <w:noProof/>
                <w:webHidden/>
              </w:rPr>
              <w:fldChar w:fldCharType="begin"/>
            </w:r>
            <w:r w:rsidR="00AE1BE9">
              <w:rPr>
                <w:noProof/>
                <w:webHidden/>
              </w:rPr>
              <w:instrText xml:space="preserve"> PAGEREF _Toc11418929 \h </w:instrText>
            </w:r>
            <w:r w:rsidR="00AE1BE9">
              <w:rPr>
                <w:noProof/>
                <w:webHidden/>
              </w:rPr>
            </w:r>
            <w:r w:rsidR="00AE1BE9">
              <w:rPr>
                <w:noProof/>
                <w:webHidden/>
              </w:rPr>
              <w:fldChar w:fldCharType="separate"/>
            </w:r>
            <w:r w:rsidR="00B357C1">
              <w:rPr>
                <w:noProof/>
                <w:webHidden/>
              </w:rPr>
              <w:t>59</w:t>
            </w:r>
            <w:r w:rsidR="00AE1BE9">
              <w:rPr>
                <w:noProof/>
                <w:webHidden/>
              </w:rPr>
              <w:fldChar w:fldCharType="end"/>
            </w:r>
          </w:hyperlink>
        </w:p>
        <w:p w:rsidR="00AE1BE9" w:rsidRDefault="00B91CDD" w:rsidP="00AE1BE9">
          <w:pPr>
            <w:pStyle w:val="11"/>
            <w:rPr>
              <w:rFonts w:asciiTheme="minorHAnsi" w:hAnsiTheme="minorHAnsi"/>
              <w:noProof/>
              <w:sz w:val="22"/>
            </w:rPr>
          </w:pPr>
          <w:hyperlink w:anchor="_Toc11418930" w:history="1">
            <w:r w:rsidR="00AE1BE9" w:rsidRPr="00CF67CD">
              <w:rPr>
                <w:rStyle w:val="a8"/>
                <w:rFonts w:cs="Times New Roman"/>
                <w:noProof/>
              </w:rPr>
              <w:t>ПРИЛОЖЕНИЕ А</w:t>
            </w:r>
            <w:r w:rsidR="00AE1BE9">
              <w:rPr>
                <w:noProof/>
                <w:webHidden/>
              </w:rPr>
              <w:tab/>
            </w:r>
            <w:r w:rsidR="00AE1BE9">
              <w:rPr>
                <w:noProof/>
                <w:webHidden/>
              </w:rPr>
              <w:fldChar w:fldCharType="begin"/>
            </w:r>
            <w:r w:rsidR="00AE1BE9">
              <w:rPr>
                <w:noProof/>
                <w:webHidden/>
              </w:rPr>
              <w:instrText xml:space="preserve"> PAGEREF _Toc11418930 \h </w:instrText>
            </w:r>
            <w:r w:rsidR="00AE1BE9">
              <w:rPr>
                <w:noProof/>
                <w:webHidden/>
              </w:rPr>
            </w:r>
            <w:r w:rsidR="00AE1BE9">
              <w:rPr>
                <w:noProof/>
                <w:webHidden/>
              </w:rPr>
              <w:fldChar w:fldCharType="separate"/>
            </w:r>
            <w:r w:rsidR="00B357C1">
              <w:rPr>
                <w:noProof/>
                <w:webHidden/>
              </w:rPr>
              <w:t>62</w:t>
            </w:r>
            <w:r w:rsidR="00AE1BE9">
              <w:rPr>
                <w:noProof/>
                <w:webHidden/>
              </w:rPr>
              <w:fldChar w:fldCharType="end"/>
            </w:r>
          </w:hyperlink>
        </w:p>
        <w:p w:rsidR="00AE1BE9" w:rsidRDefault="00B91CDD" w:rsidP="00AE1BE9">
          <w:pPr>
            <w:pStyle w:val="11"/>
            <w:rPr>
              <w:rFonts w:asciiTheme="minorHAnsi" w:hAnsiTheme="minorHAnsi"/>
              <w:noProof/>
              <w:sz w:val="22"/>
            </w:rPr>
          </w:pPr>
          <w:hyperlink w:anchor="_Toc11418931" w:history="1">
            <w:r w:rsidR="00AE1BE9" w:rsidRPr="00CF67CD">
              <w:rPr>
                <w:rStyle w:val="a8"/>
                <w:rFonts w:cs="Times New Roman"/>
                <w:noProof/>
              </w:rPr>
              <w:t>Финансовая отчетность ООО «Дельта»</w:t>
            </w:r>
            <w:r w:rsidR="00AE1BE9">
              <w:rPr>
                <w:noProof/>
                <w:webHidden/>
              </w:rPr>
              <w:tab/>
            </w:r>
            <w:r w:rsidR="00AE1BE9">
              <w:rPr>
                <w:noProof/>
                <w:webHidden/>
              </w:rPr>
              <w:fldChar w:fldCharType="begin"/>
            </w:r>
            <w:r w:rsidR="00AE1BE9">
              <w:rPr>
                <w:noProof/>
                <w:webHidden/>
              </w:rPr>
              <w:instrText xml:space="preserve"> PAGEREF _Toc11418931 \h </w:instrText>
            </w:r>
            <w:r w:rsidR="00AE1BE9">
              <w:rPr>
                <w:noProof/>
                <w:webHidden/>
              </w:rPr>
            </w:r>
            <w:r w:rsidR="00AE1BE9">
              <w:rPr>
                <w:noProof/>
                <w:webHidden/>
              </w:rPr>
              <w:fldChar w:fldCharType="separate"/>
            </w:r>
            <w:r w:rsidR="00B357C1">
              <w:rPr>
                <w:noProof/>
                <w:webHidden/>
              </w:rPr>
              <w:t>62</w:t>
            </w:r>
            <w:r w:rsidR="00AE1BE9">
              <w:rPr>
                <w:noProof/>
                <w:webHidden/>
              </w:rPr>
              <w:fldChar w:fldCharType="end"/>
            </w:r>
          </w:hyperlink>
        </w:p>
        <w:p w:rsidR="00AE1BE9" w:rsidRDefault="00B91CDD" w:rsidP="00AE1BE9">
          <w:pPr>
            <w:pStyle w:val="11"/>
            <w:rPr>
              <w:rFonts w:asciiTheme="minorHAnsi" w:hAnsiTheme="minorHAnsi"/>
              <w:noProof/>
              <w:sz w:val="22"/>
            </w:rPr>
          </w:pPr>
          <w:hyperlink w:anchor="_Toc11418932" w:history="1">
            <w:r w:rsidR="00AE1BE9" w:rsidRPr="00CF67CD">
              <w:rPr>
                <w:rStyle w:val="a8"/>
                <w:rFonts w:cs="Times New Roman"/>
                <w:caps/>
                <w:noProof/>
              </w:rPr>
              <w:t>Приложение б</w:t>
            </w:r>
            <w:r w:rsidR="00AE1BE9">
              <w:rPr>
                <w:noProof/>
                <w:webHidden/>
              </w:rPr>
              <w:tab/>
            </w:r>
            <w:r w:rsidR="00AE1BE9">
              <w:rPr>
                <w:noProof/>
                <w:webHidden/>
              </w:rPr>
              <w:fldChar w:fldCharType="begin"/>
            </w:r>
            <w:r w:rsidR="00AE1BE9">
              <w:rPr>
                <w:noProof/>
                <w:webHidden/>
              </w:rPr>
              <w:instrText xml:space="preserve"> PAGEREF _Toc11418932 \h </w:instrText>
            </w:r>
            <w:r w:rsidR="00AE1BE9">
              <w:rPr>
                <w:noProof/>
                <w:webHidden/>
              </w:rPr>
            </w:r>
            <w:r w:rsidR="00AE1BE9">
              <w:rPr>
                <w:noProof/>
                <w:webHidden/>
              </w:rPr>
              <w:fldChar w:fldCharType="separate"/>
            </w:r>
            <w:r w:rsidR="00B357C1">
              <w:rPr>
                <w:noProof/>
                <w:webHidden/>
              </w:rPr>
              <w:t>66</w:t>
            </w:r>
            <w:r w:rsidR="00AE1BE9">
              <w:rPr>
                <w:noProof/>
                <w:webHidden/>
              </w:rPr>
              <w:fldChar w:fldCharType="end"/>
            </w:r>
          </w:hyperlink>
        </w:p>
        <w:p w:rsidR="00AE1BE9" w:rsidRDefault="00B91CDD" w:rsidP="00AE1BE9">
          <w:pPr>
            <w:pStyle w:val="11"/>
            <w:rPr>
              <w:rFonts w:asciiTheme="minorHAnsi" w:hAnsiTheme="minorHAnsi"/>
              <w:noProof/>
              <w:sz w:val="22"/>
            </w:rPr>
          </w:pPr>
          <w:hyperlink w:anchor="_Toc11418933" w:history="1">
            <w:r w:rsidR="00AE1BE9" w:rsidRPr="00CF67CD">
              <w:rPr>
                <w:rStyle w:val="a8"/>
                <w:rFonts w:cs="Times New Roman"/>
                <w:noProof/>
              </w:rPr>
              <w:t>Регламент управления дебиторской задолженностью на предприятии</w:t>
            </w:r>
            <w:r w:rsidR="00AE1BE9">
              <w:rPr>
                <w:noProof/>
                <w:webHidden/>
              </w:rPr>
              <w:tab/>
            </w:r>
            <w:r w:rsidR="00AE1BE9">
              <w:rPr>
                <w:noProof/>
                <w:webHidden/>
              </w:rPr>
              <w:fldChar w:fldCharType="begin"/>
            </w:r>
            <w:r w:rsidR="00AE1BE9">
              <w:rPr>
                <w:noProof/>
                <w:webHidden/>
              </w:rPr>
              <w:instrText xml:space="preserve"> PAGEREF _Toc11418933 \h </w:instrText>
            </w:r>
            <w:r w:rsidR="00AE1BE9">
              <w:rPr>
                <w:noProof/>
                <w:webHidden/>
              </w:rPr>
            </w:r>
            <w:r w:rsidR="00AE1BE9">
              <w:rPr>
                <w:noProof/>
                <w:webHidden/>
              </w:rPr>
              <w:fldChar w:fldCharType="separate"/>
            </w:r>
            <w:r w:rsidR="00B357C1">
              <w:rPr>
                <w:noProof/>
                <w:webHidden/>
              </w:rPr>
              <w:t>66</w:t>
            </w:r>
            <w:r w:rsidR="00AE1BE9">
              <w:rPr>
                <w:noProof/>
                <w:webHidden/>
              </w:rPr>
              <w:fldChar w:fldCharType="end"/>
            </w:r>
          </w:hyperlink>
        </w:p>
        <w:p w:rsidR="00E611A0" w:rsidRDefault="00BF7450" w:rsidP="00AE1BE9">
          <w:pPr>
            <w:ind w:firstLine="0"/>
          </w:pPr>
          <w:r>
            <w:fldChar w:fldCharType="end"/>
          </w:r>
        </w:p>
      </w:sdtContent>
    </w:sdt>
    <w:p w:rsidR="00E611A0" w:rsidRDefault="00E611A0">
      <w:pPr>
        <w:spacing w:after="200" w:line="276" w:lineRule="auto"/>
        <w:ind w:firstLine="0"/>
        <w:contextualSpacing w:val="0"/>
        <w:jc w:val="left"/>
        <w:rPr>
          <w:rFonts w:eastAsiaTheme="majorEastAsia" w:cs="Times New Roman"/>
          <w:b/>
          <w:bCs/>
          <w:szCs w:val="28"/>
        </w:rPr>
      </w:pPr>
      <w:r>
        <w:rPr>
          <w:rFonts w:cs="Times New Roman"/>
        </w:rPr>
        <w:br w:type="page"/>
      </w:r>
    </w:p>
    <w:p w:rsidR="00C94361" w:rsidRDefault="00C94361" w:rsidP="00C94361">
      <w:pPr>
        <w:pStyle w:val="1"/>
        <w:rPr>
          <w:rFonts w:ascii="Times New Roman" w:hAnsi="Times New Roman" w:cs="Times New Roman"/>
        </w:rPr>
      </w:pPr>
      <w:bookmarkStart w:id="3" w:name="_Toc11418909"/>
      <w:r w:rsidRPr="00B61619">
        <w:rPr>
          <w:rFonts w:ascii="Times New Roman" w:hAnsi="Times New Roman" w:cs="Times New Roman"/>
        </w:rPr>
        <w:lastRenderedPageBreak/>
        <w:t>ВВЕДЕНИЕ</w:t>
      </w:r>
      <w:bookmarkEnd w:id="1"/>
      <w:bookmarkEnd w:id="3"/>
    </w:p>
    <w:p w:rsidR="0054351D" w:rsidRDefault="0054351D" w:rsidP="0075204C">
      <w:r w:rsidRPr="0054351D">
        <w:t xml:space="preserve">Управление оборотным капиталом играет </w:t>
      </w:r>
      <w:r>
        <w:t>важную</w:t>
      </w:r>
      <w:r w:rsidRPr="0054351D">
        <w:t xml:space="preserve"> роль в </w:t>
      </w:r>
      <w:r w:rsidR="00D3644C">
        <w:t>хозяйственной деятельности</w:t>
      </w:r>
      <w:r w:rsidRPr="0054351D">
        <w:t xml:space="preserve"> </w:t>
      </w:r>
      <w:r>
        <w:t>предприятия</w:t>
      </w:r>
      <w:r w:rsidRPr="0054351D">
        <w:t xml:space="preserve">. Это связано, прежде всего, с тем, что </w:t>
      </w:r>
      <w:r w:rsidR="00D3644C">
        <w:t xml:space="preserve">от </w:t>
      </w:r>
      <w:r w:rsidRPr="0054351D">
        <w:t>оборотн</w:t>
      </w:r>
      <w:r w:rsidR="00D3644C">
        <w:t>ого</w:t>
      </w:r>
      <w:r w:rsidRPr="0054351D">
        <w:t xml:space="preserve"> капитал</w:t>
      </w:r>
      <w:r w:rsidR="00D3644C">
        <w:t>а</w:t>
      </w:r>
      <w:r w:rsidRPr="0054351D">
        <w:t xml:space="preserve"> во многом </w:t>
      </w:r>
      <w:r w:rsidR="00D3644C">
        <w:t>зависит</w:t>
      </w:r>
      <w:r w:rsidRPr="0054351D">
        <w:t xml:space="preserve"> текущ</w:t>
      </w:r>
      <w:r w:rsidR="00D3644C">
        <w:t>ая</w:t>
      </w:r>
      <w:r w:rsidRPr="0054351D">
        <w:t xml:space="preserve"> деятельность</w:t>
      </w:r>
      <w:r>
        <w:t xml:space="preserve"> предприятия</w:t>
      </w:r>
      <w:r w:rsidRPr="0054351D">
        <w:t>, которая включает в себя процесс</w:t>
      </w:r>
      <w:r>
        <w:t xml:space="preserve"> производства</w:t>
      </w:r>
      <w:r w:rsidRPr="0054351D">
        <w:t>, расчеты с поставщиками и покупателями</w:t>
      </w:r>
      <w:r>
        <w:t>, финансовые вложения</w:t>
      </w:r>
      <w:r w:rsidRPr="0054351D">
        <w:t xml:space="preserve"> и др</w:t>
      </w:r>
      <w:r>
        <w:t>угое</w:t>
      </w:r>
      <w:r w:rsidRPr="0054351D">
        <w:t>.</w:t>
      </w:r>
    </w:p>
    <w:p w:rsidR="0054351D" w:rsidRPr="0054351D" w:rsidRDefault="0054351D" w:rsidP="0075204C">
      <w:r w:rsidRPr="0054351D">
        <w:t xml:space="preserve">Соответственно, управление оборотным капиталом влияет на </w:t>
      </w:r>
      <w:r>
        <w:t>финансовые результаты деятельности предприятия</w:t>
      </w:r>
      <w:r w:rsidRPr="0054351D">
        <w:t xml:space="preserve"> и как следствие - </w:t>
      </w:r>
      <w:r w:rsidR="00D3644C">
        <w:t>повышает</w:t>
      </w:r>
      <w:r w:rsidRPr="0054351D">
        <w:t xml:space="preserve"> ценность</w:t>
      </w:r>
      <w:r w:rsidR="00D3644C">
        <w:t xml:space="preserve"> предприятия</w:t>
      </w:r>
      <w:r w:rsidRPr="0054351D">
        <w:t xml:space="preserve"> для </w:t>
      </w:r>
      <w:r w:rsidR="00D3644C">
        <w:t>его владельцев и акционеров. О</w:t>
      </w:r>
      <w:r w:rsidRPr="0054351D">
        <w:t xml:space="preserve">сновной целью </w:t>
      </w:r>
      <w:r w:rsidR="003622D8">
        <w:t>предприятия</w:t>
      </w:r>
      <w:r w:rsidR="00D3644C">
        <w:t xml:space="preserve"> является его эффективное функционирование и развитие в процессе производства</w:t>
      </w:r>
      <w:r w:rsidR="003622D8">
        <w:t>.</w:t>
      </w:r>
      <w:r w:rsidRPr="0054351D">
        <w:t xml:space="preserve"> </w:t>
      </w:r>
      <w:r w:rsidR="00D3644C">
        <w:t>Принятие н</w:t>
      </w:r>
      <w:r w:rsidRPr="0054351D">
        <w:t>е</w:t>
      </w:r>
      <w:r>
        <w:t>правильны</w:t>
      </w:r>
      <w:r w:rsidR="00D3644C">
        <w:t>х управленческих</w:t>
      </w:r>
      <w:r w:rsidRPr="0054351D">
        <w:t xml:space="preserve"> решени</w:t>
      </w:r>
      <w:r w:rsidR="00D3644C">
        <w:t>й</w:t>
      </w:r>
      <w:r w:rsidRPr="0054351D">
        <w:t>, касаю</w:t>
      </w:r>
      <w:r w:rsidR="00D3644C">
        <w:t>щихся</w:t>
      </w:r>
      <w:r w:rsidRPr="0054351D">
        <w:t xml:space="preserve"> оборотного капитала, могут приводить</w:t>
      </w:r>
      <w:r>
        <w:t xml:space="preserve"> к</w:t>
      </w:r>
      <w:r w:rsidR="00D3644C">
        <w:t xml:space="preserve"> снижению эффективности, </w:t>
      </w:r>
      <w:r>
        <w:t xml:space="preserve"> ухудшению финансовых показателей, </w:t>
      </w:r>
      <w:r w:rsidRPr="0054351D">
        <w:t>и</w:t>
      </w:r>
      <w:r w:rsidR="00D3644C">
        <w:t xml:space="preserve"> даже</w:t>
      </w:r>
      <w:r w:rsidRPr="0054351D">
        <w:t xml:space="preserve"> к банкротству </w:t>
      </w:r>
      <w:r w:rsidR="00D3644C">
        <w:t>предприятия</w:t>
      </w:r>
      <w:r w:rsidRPr="0054351D">
        <w:t>.</w:t>
      </w:r>
    </w:p>
    <w:p w:rsidR="0054351D" w:rsidRPr="0054351D" w:rsidRDefault="00A937F8" w:rsidP="0075204C">
      <w:r>
        <w:t>В настоящее время в</w:t>
      </w:r>
      <w:r w:rsidR="0054351D" w:rsidRPr="0054351D">
        <w:t>опросы</w:t>
      </w:r>
      <w:r w:rsidR="00D3644C">
        <w:t xml:space="preserve">, связанные с </w:t>
      </w:r>
      <w:r w:rsidR="0054351D" w:rsidRPr="0054351D">
        <w:t>управлени</w:t>
      </w:r>
      <w:r w:rsidR="00475D5C">
        <w:t>ем</w:t>
      </w:r>
      <w:r w:rsidR="0054351D" w:rsidRPr="0054351D">
        <w:t xml:space="preserve"> оборотным капиталом</w:t>
      </w:r>
      <w:r>
        <w:t xml:space="preserve"> предприятия </w:t>
      </w:r>
      <w:r w:rsidR="0054351D" w:rsidRPr="0054351D">
        <w:t>приобретают</w:t>
      </w:r>
      <w:r>
        <w:t xml:space="preserve"> важный характер.</w:t>
      </w:r>
      <w:r w:rsidR="0054351D" w:rsidRPr="0054351D">
        <w:t xml:space="preserve"> </w:t>
      </w:r>
      <w:r>
        <w:t>С</w:t>
      </w:r>
      <w:r w:rsidR="0054351D" w:rsidRPr="0054351D">
        <w:t>ложившаяся</w:t>
      </w:r>
      <w:r>
        <w:t xml:space="preserve"> напряженная ситуация</w:t>
      </w:r>
      <w:r w:rsidR="0054351D" w:rsidRPr="0054351D">
        <w:t xml:space="preserve"> в российской экономике</w:t>
      </w:r>
      <w:r>
        <w:t xml:space="preserve">, связанная с обвалом цен на нефть, введением санкций, а также ответным торговым эмбарго, </w:t>
      </w:r>
      <w:r w:rsidR="0054351D" w:rsidRPr="0054351D">
        <w:t>может поставить под угрозу существование многих фирм. По</w:t>
      </w:r>
      <w:r>
        <w:t xml:space="preserve">этому, сейчас руководители предприятий и фирм </w:t>
      </w:r>
      <w:r w:rsidR="0054351D" w:rsidRPr="0054351D">
        <w:t>особое внимание уделя</w:t>
      </w:r>
      <w:r>
        <w:t>ют</w:t>
      </w:r>
      <w:r w:rsidR="0054351D" w:rsidRPr="0054351D">
        <w:t xml:space="preserve"> вопросам </w:t>
      </w:r>
      <w:r w:rsidR="00475D5C">
        <w:t>поддержания и повышения</w:t>
      </w:r>
      <w:r w:rsidR="0054351D" w:rsidRPr="0054351D">
        <w:t xml:space="preserve"> эффективности текущей</w:t>
      </w:r>
      <w:r w:rsidR="00475D5C">
        <w:t xml:space="preserve"> производственной</w:t>
      </w:r>
      <w:r w:rsidR="0054351D" w:rsidRPr="0054351D">
        <w:t xml:space="preserve"> деятельности </w:t>
      </w:r>
      <w:r w:rsidR="00475D5C">
        <w:t>предприятия</w:t>
      </w:r>
      <w:r w:rsidR="0054351D" w:rsidRPr="0054351D">
        <w:t>, что подразумевает,</w:t>
      </w:r>
      <w:r w:rsidR="00475D5C">
        <w:t xml:space="preserve"> принятие </w:t>
      </w:r>
      <w:r w:rsidR="0054351D" w:rsidRPr="0054351D">
        <w:t>грамотн</w:t>
      </w:r>
      <w:r w:rsidR="00475D5C">
        <w:t xml:space="preserve">ых и рациональных решений для </w:t>
      </w:r>
      <w:r w:rsidR="0054351D" w:rsidRPr="0054351D">
        <w:t xml:space="preserve">управления оборотным капиталом </w:t>
      </w:r>
      <w:r>
        <w:t>предприятия</w:t>
      </w:r>
      <w:r w:rsidR="0054351D" w:rsidRPr="0054351D">
        <w:t>.</w:t>
      </w:r>
    </w:p>
    <w:p w:rsidR="0054351D" w:rsidRPr="00A937F8" w:rsidRDefault="00475D5C" w:rsidP="0075204C">
      <w:r>
        <w:t xml:space="preserve">При осуществлении </w:t>
      </w:r>
      <w:r w:rsidR="0054351D" w:rsidRPr="0054351D">
        <w:t>политики в области управления оборотным капиталом</w:t>
      </w:r>
      <w:r>
        <w:t xml:space="preserve"> предприятия должны быть определены и решены некоторые достаточно сложные</w:t>
      </w:r>
      <w:r w:rsidR="00DD4EB8">
        <w:t xml:space="preserve"> задачи</w:t>
      </w:r>
      <w:r>
        <w:t xml:space="preserve">, такие как: </w:t>
      </w:r>
      <w:r w:rsidR="00A937F8">
        <w:t>о</w:t>
      </w:r>
      <w:r w:rsidR="0054351D" w:rsidRPr="00A937F8">
        <w:t>предел</w:t>
      </w:r>
      <w:r w:rsidR="006262E6">
        <w:t>ение</w:t>
      </w:r>
      <w:r w:rsidR="0054351D" w:rsidRPr="00A937F8">
        <w:t xml:space="preserve"> объем</w:t>
      </w:r>
      <w:r w:rsidR="006262E6">
        <w:t>а</w:t>
      </w:r>
      <w:r w:rsidR="0054351D" w:rsidRPr="00A937F8">
        <w:t xml:space="preserve"> оборотного капитала необходим</w:t>
      </w:r>
      <w:r w:rsidR="006262E6">
        <w:t>ого</w:t>
      </w:r>
      <w:r w:rsidR="0054351D" w:rsidRPr="00A937F8">
        <w:t xml:space="preserve"> </w:t>
      </w:r>
      <w:r w:rsidR="006262E6">
        <w:t xml:space="preserve">предприятию </w:t>
      </w:r>
      <w:r w:rsidR="0054351D" w:rsidRPr="00A937F8">
        <w:t xml:space="preserve">для </w:t>
      </w:r>
      <w:r w:rsidR="006262E6">
        <w:t>эффективной производственной</w:t>
      </w:r>
      <w:r w:rsidR="0054351D" w:rsidRPr="00A937F8">
        <w:t xml:space="preserve"> деятельности, а </w:t>
      </w:r>
      <w:r w:rsidR="006262E6">
        <w:t>также</w:t>
      </w:r>
      <w:r w:rsidR="0054351D" w:rsidRPr="00A937F8">
        <w:t xml:space="preserve"> для поддержания платежеспособности</w:t>
      </w:r>
      <w:r w:rsidR="00A65662">
        <w:t xml:space="preserve">; </w:t>
      </w:r>
      <w:r w:rsidR="0054351D" w:rsidRPr="00A937F8">
        <w:t>выб</w:t>
      </w:r>
      <w:r w:rsidR="006262E6">
        <w:t>о</w:t>
      </w:r>
      <w:r w:rsidR="0054351D" w:rsidRPr="00A937F8">
        <w:t>р источник</w:t>
      </w:r>
      <w:r w:rsidR="006262E6">
        <w:t>ов</w:t>
      </w:r>
      <w:r w:rsidR="0054351D" w:rsidRPr="00A937F8">
        <w:t xml:space="preserve"> финансирования текущей деятельности </w:t>
      </w:r>
      <w:r w:rsidR="006262E6">
        <w:t>предприятия</w:t>
      </w:r>
      <w:r w:rsidR="00A65662">
        <w:t xml:space="preserve">; </w:t>
      </w:r>
      <w:r w:rsidR="006262E6">
        <w:t>поиск</w:t>
      </w:r>
      <w:r w:rsidR="0054351D" w:rsidRPr="00A937F8">
        <w:t xml:space="preserve"> </w:t>
      </w:r>
      <w:r w:rsidR="0054351D" w:rsidRPr="00A937F8">
        <w:lastRenderedPageBreak/>
        <w:t>способ</w:t>
      </w:r>
      <w:r w:rsidR="006262E6">
        <w:t>ов</w:t>
      </w:r>
      <w:r w:rsidR="0054351D" w:rsidRPr="00A937F8">
        <w:t xml:space="preserve"> снижения</w:t>
      </w:r>
      <w:r w:rsidR="005E18CA">
        <w:t xml:space="preserve"> расходов и</w:t>
      </w:r>
      <w:r w:rsidR="006262E6">
        <w:t xml:space="preserve"> </w:t>
      </w:r>
      <w:r w:rsidR="0054351D" w:rsidRPr="00A937F8">
        <w:t>затрат, связанных</w:t>
      </w:r>
      <w:r w:rsidR="006262E6">
        <w:t xml:space="preserve"> </w:t>
      </w:r>
      <w:r w:rsidR="0054351D" w:rsidRPr="00A937F8">
        <w:t>с текущи</w:t>
      </w:r>
      <w:r w:rsidR="006262E6">
        <w:t>м производственным процессом</w:t>
      </w:r>
      <w:r w:rsidR="0054351D" w:rsidRPr="00A937F8">
        <w:t>.</w:t>
      </w:r>
    </w:p>
    <w:p w:rsidR="00722AEC" w:rsidRDefault="0054351D" w:rsidP="0075204C">
      <w:r w:rsidRPr="0054351D">
        <w:t xml:space="preserve">Таким образом, </w:t>
      </w:r>
      <w:r w:rsidR="00C0452D">
        <w:t xml:space="preserve">у руководителей предприятия появляется </w:t>
      </w:r>
      <w:r w:rsidRPr="0054351D">
        <w:t>потребность в грамотном</w:t>
      </w:r>
      <w:r w:rsidR="00C0452D">
        <w:t xml:space="preserve"> и рациональном</w:t>
      </w:r>
      <w:r w:rsidRPr="0054351D">
        <w:t xml:space="preserve"> управлении текущей</w:t>
      </w:r>
      <w:r w:rsidR="00C0452D">
        <w:t xml:space="preserve"> производственной</w:t>
      </w:r>
      <w:r w:rsidRPr="0054351D">
        <w:t xml:space="preserve"> деятельностью</w:t>
      </w:r>
      <w:r w:rsidR="00C0452D">
        <w:t>, которая напрямую связана с созданием эффективной системы управления оборотным капиталом</w:t>
      </w:r>
      <w:r w:rsidR="00722AEC">
        <w:t>, что о</w:t>
      </w:r>
      <w:r w:rsidRPr="0054351D">
        <w:t>бусловливает актуальность</w:t>
      </w:r>
      <w:r w:rsidR="00722AEC">
        <w:t xml:space="preserve"> темы</w:t>
      </w:r>
      <w:r w:rsidRPr="0054351D">
        <w:t xml:space="preserve"> исследования</w:t>
      </w:r>
      <w:r w:rsidR="00722AEC">
        <w:t>.</w:t>
      </w:r>
    </w:p>
    <w:p w:rsidR="0054351D" w:rsidRPr="0054351D" w:rsidRDefault="0054351D" w:rsidP="0075204C">
      <w:r w:rsidRPr="0054351D">
        <w:t>Вышеуказанные факторы определили выбор темы, цель и задачи исследования данной работы.</w:t>
      </w:r>
    </w:p>
    <w:p w:rsidR="0054351D" w:rsidRDefault="00134A0E" w:rsidP="0075204C">
      <w:r>
        <w:t>Субъект исследования –</w:t>
      </w:r>
      <w:r w:rsidR="00ED7FD0">
        <w:t xml:space="preserve"> машиностроительное предприятие</w:t>
      </w:r>
      <w:r>
        <w:t xml:space="preserve"> </w:t>
      </w:r>
      <w:r w:rsidR="0054351D" w:rsidRPr="0054351D">
        <w:t>О</w:t>
      </w:r>
      <w:r>
        <w:t>О</w:t>
      </w:r>
      <w:r w:rsidR="0054351D" w:rsidRPr="0054351D">
        <w:t>О «</w:t>
      </w:r>
      <w:r>
        <w:t>Дельта</w:t>
      </w:r>
      <w:r w:rsidR="0054351D" w:rsidRPr="0054351D">
        <w:t>».</w:t>
      </w:r>
    </w:p>
    <w:p w:rsidR="00134A0E" w:rsidRPr="0054351D" w:rsidRDefault="00134A0E" w:rsidP="0075204C">
      <w:r>
        <w:t>Объект исследования – оборотный капитал ООО «Дельта».</w:t>
      </w:r>
    </w:p>
    <w:p w:rsidR="0054351D" w:rsidRPr="0054351D" w:rsidRDefault="0054351D" w:rsidP="0075204C">
      <w:r w:rsidRPr="0054351D">
        <w:t xml:space="preserve">Предмет исследования </w:t>
      </w:r>
      <w:r w:rsidR="00134A0E">
        <w:t>–</w:t>
      </w:r>
      <w:r w:rsidRPr="0054351D">
        <w:t xml:space="preserve"> </w:t>
      </w:r>
      <w:r w:rsidR="00134A0E">
        <w:t>методы анализа</w:t>
      </w:r>
      <w:r w:rsidRPr="0054351D">
        <w:t xml:space="preserve"> управления оборотным капиталом на предприятии.</w:t>
      </w:r>
    </w:p>
    <w:p w:rsidR="00134A0E" w:rsidRDefault="0054351D" w:rsidP="0075204C">
      <w:r w:rsidRPr="0054351D">
        <w:t>Цель</w:t>
      </w:r>
      <w:r w:rsidRPr="0054351D">
        <w:rPr>
          <w:bCs/>
        </w:rPr>
        <w:t xml:space="preserve"> </w:t>
      </w:r>
      <w:r w:rsidRPr="0054351D">
        <w:t>работы</w:t>
      </w:r>
      <w:r w:rsidR="00134A0E">
        <w:t xml:space="preserve"> –</w:t>
      </w:r>
      <w:r w:rsidRPr="0054351D">
        <w:t xml:space="preserve"> </w:t>
      </w:r>
      <w:r w:rsidR="00A807BF">
        <w:t>разработать рекомендации по совершенствованию системы управления оборотным капиталом для улучшения показателей финансовой деятельности исследуемого предприятия</w:t>
      </w:r>
      <w:r w:rsidR="00134A0E">
        <w:t>.</w:t>
      </w:r>
    </w:p>
    <w:p w:rsidR="0054351D" w:rsidRPr="0054351D" w:rsidRDefault="00134A0E" w:rsidP="0075204C">
      <w:r>
        <w:t>Для выполнения ц</w:t>
      </w:r>
      <w:r w:rsidR="0054351D" w:rsidRPr="0054351D">
        <w:t>ели работ</w:t>
      </w:r>
      <w:r>
        <w:t>ы</w:t>
      </w:r>
      <w:r w:rsidR="0054351D" w:rsidRPr="0054351D">
        <w:t xml:space="preserve"> сформулированы следующие задачи:</w:t>
      </w:r>
    </w:p>
    <w:p w:rsidR="00134A0E" w:rsidRPr="00B27A66" w:rsidRDefault="00B27A66" w:rsidP="0075204C">
      <w:r>
        <w:t xml:space="preserve">- </w:t>
      </w:r>
      <w:r w:rsidR="00134A0E" w:rsidRPr="00B27A66">
        <w:t>изучить теоретические основы управления оборотным капиталом предприятия,</w:t>
      </w:r>
    </w:p>
    <w:p w:rsidR="00134A0E" w:rsidRPr="00B27A66" w:rsidRDefault="00B27A66" w:rsidP="0075204C">
      <w:r>
        <w:t xml:space="preserve">- </w:t>
      </w:r>
      <w:r w:rsidR="00134A0E" w:rsidRPr="00B27A66">
        <w:t>изучить организационно-экономическую характеристику предприятия,</w:t>
      </w:r>
    </w:p>
    <w:p w:rsidR="00134A0E" w:rsidRPr="00B27A66" w:rsidRDefault="00B27A66" w:rsidP="0075204C">
      <w:r>
        <w:t xml:space="preserve">- </w:t>
      </w:r>
      <w:r w:rsidR="00134A0E" w:rsidRPr="00B27A66">
        <w:t>выполнить анализ показателей финансового состояния исследуемого предприятия,</w:t>
      </w:r>
    </w:p>
    <w:p w:rsidR="00B27A66" w:rsidRDefault="00B27A66" w:rsidP="0075204C">
      <w:r>
        <w:t xml:space="preserve">- </w:t>
      </w:r>
      <w:r w:rsidR="00134A0E" w:rsidRPr="00B27A66">
        <w:t xml:space="preserve">выполнить анализ </w:t>
      </w:r>
      <w:r w:rsidR="00475D5C">
        <w:t>управления оборотным капиталом</w:t>
      </w:r>
      <w:r w:rsidR="00134A0E" w:rsidRPr="00B27A66">
        <w:t xml:space="preserve"> на предприятии</w:t>
      </w:r>
      <w:r w:rsidRPr="00B27A66">
        <w:t xml:space="preserve">, </w:t>
      </w:r>
    </w:p>
    <w:p w:rsidR="00E12AF9" w:rsidRDefault="00B27A66" w:rsidP="0075204C">
      <w:r>
        <w:t xml:space="preserve">- </w:t>
      </w:r>
      <w:r w:rsidR="00E12AF9">
        <w:t>р</w:t>
      </w:r>
      <w:r w:rsidR="00E12AF9" w:rsidRPr="00E12AF9">
        <w:t>азработ</w:t>
      </w:r>
      <w:r w:rsidR="00E12AF9">
        <w:t>ать</w:t>
      </w:r>
      <w:r w:rsidR="00E12AF9" w:rsidRPr="00E12AF9">
        <w:t xml:space="preserve"> мероприяти</w:t>
      </w:r>
      <w:r w:rsidR="00E12AF9">
        <w:t>я</w:t>
      </w:r>
      <w:r w:rsidR="00E12AF9" w:rsidRPr="00E12AF9">
        <w:t xml:space="preserve"> по повышению эффективности управления оборотным капиталом ООО «Дельта»</w:t>
      </w:r>
      <w:r w:rsidR="00E12AF9">
        <w:t>, дать оценку их экономической эффективности.</w:t>
      </w:r>
    </w:p>
    <w:p w:rsidR="006A0935" w:rsidRDefault="006A0935" w:rsidP="0075204C">
      <w:r>
        <w:lastRenderedPageBreak/>
        <w:t>Выпускная квалификационная работа состоит из введения, трёх глав, заключения и списка использованных источников.</w:t>
      </w:r>
    </w:p>
    <w:p w:rsidR="006A0935" w:rsidRDefault="006A0935" w:rsidP="0075204C">
      <w:r>
        <w:t xml:space="preserve">Во введении определена актуальность темы исследования, а также цели и задачи исследования. </w:t>
      </w:r>
    </w:p>
    <w:p w:rsidR="006A0935" w:rsidRDefault="006A0935" w:rsidP="0075204C">
      <w:r>
        <w:t xml:space="preserve">В первой главе представлены </w:t>
      </w:r>
      <w:r w:rsidRPr="00B27A66">
        <w:t>теоретические основы управления оборотным капиталом предприятия</w:t>
      </w:r>
      <w:r w:rsidR="004A793F">
        <w:t>;</w:t>
      </w:r>
      <w:r>
        <w:t xml:space="preserve"> во второй главе </w:t>
      </w:r>
      <w:r w:rsidR="004A793F">
        <w:t>представлены результаты анализа управления оборотным капиталом на ООО «Дельта» г. Чусовой за 2015-2017 годы; в третьей главе разработаны мероприятия по повышению эффективности управления оборотным капиталом ООО «Дельта», дана экономическая оценка разработанных мероприятий.</w:t>
      </w:r>
    </w:p>
    <w:p w:rsidR="004A793F" w:rsidRDefault="004A793F" w:rsidP="0075204C">
      <w:r>
        <w:t>В заключении представлены выводы по выпускной квалификационной работе.</w:t>
      </w:r>
    </w:p>
    <w:p w:rsidR="00C94361" w:rsidRPr="00B27A66" w:rsidRDefault="00C94361" w:rsidP="00B27A66">
      <w:pPr>
        <w:rPr>
          <w:rFonts w:eastAsiaTheme="majorEastAsia"/>
        </w:rPr>
      </w:pPr>
      <w:r>
        <w:br w:type="page"/>
      </w:r>
    </w:p>
    <w:p w:rsidR="00C94361" w:rsidRPr="0075204C" w:rsidRDefault="00C94361" w:rsidP="0075204C">
      <w:pPr>
        <w:pStyle w:val="2"/>
      </w:pPr>
      <w:bookmarkStart w:id="4" w:name="_Toc11075195"/>
      <w:bookmarkStart w:id="5" w:name="_Toc11418910"/>
      <w:r w:rsidRPr="0075204C">
        <w:lastRenderedPageBreak/>
        <w:t>1 Теоретические основы управления оборотным капиталом предприятия</w:t>
      </w:r>
      <w:bookmarkEnd w:id="4"/>
      <w:bookmarkEnd w:id="5"/>
    </w:p>
    <w:p w:rsidR="00C94361" w:rsidRDefault="00C94361" w:rsidP="0075204C">
      <w:pPr>
        <w:pStyle w:val="2"/>
        <w:rPr>
          <w:szCs w:val="28"/>
        </w:rPr>
      </w:pPr>
      <w:bookmarkStart w:id="6" w:name="_Toc11075196"/>
      <w:bookmarkStart w:id="7" w:name="_Toc11418911"/>
      <w:r w:rsidRPr="0075204C">
        <w:rPr>
          <w:szCs w:val="28"/>
        </w:rPr>
        <w:t>1.1 Экономическая сущность и значение оборотного капитала предприятия</w:t>
      </w:r>
      <w:bookmarkEnd w:id="6"/>
      <w:bookmarkEnd w:id="7"/>
    </w:p>
    <w:p w:rsidR="00514113" w:rsidRDefault="00514113" w:rsidP="00514113">
      <w:r>
        <w:t>Предприятие – это хозяйствующий субъект, созданный физическим лицом или группой лиц, для создания продукции или оказания услуг с целью получения прибыли.</w:t>
      </w:r>
    </w:p>
    <w:p w:rsidR="00514113" w:rsidRPr="00514113" w:rsidRDefault="00514113" w:rsidP="00514113">
      <w:r>
        <w:t>Для осуществления деятельность предприятию необходимы материальные и денежные ресурсы. На предприятии выделяют активы и пассивы. Активы предприятия состоят из внеоборотных</w:t>
      </w:r>
      <w:r w:rsidR="00EF4AED">
        <w:t xml:space="preserve"> и оборотных</w:t>
      </w:r>
      <w:r>
        <w:t xml:space="preserve"> средств</w:t>
      </w:r>
      <w:r w:rsidR="00EF4AED">
        <w:t>. Внеоборотные активы – это здания, сооружения, станки и оборудование и т.д. Оборотные активы – это средства, непосредственно участвующие в процессе производства.</w:t>
      </w:r>
      <w:r>
        <w:t xml:space="preserve"> </w:t>
      </w:r>
    </w:p>
    <w:p w:rsidR="00EF4AED" w:rsidRDefault="00EF4AED" w:rsidP="00143095">
      <w:bookmarkStart w:id="8" w:name="_Toc11075197"/>
      <w:r>
        <w:t>Оборотные активы, оборотный капитал, оборотные средства – это понятие, обозначающие одно и тоже, т.е. являются синонимами.</w:t>
      </w:r>
    </w:p>
    <w:p w:rsidR="00EF4AED" w:rsidRDefault="00EF4AED" w:rsidP="00143095">
      <w:r>
        <w:t xml:space="preserve">Оборотный капитал – денежные средства, вложенные в предприятие с целью производства продукции. Оборотный капитал необходим предприятию для постоянного и бесперебойного функционирования. </w:t>
      </w:r>
    </w:p>
    <w:p w:rsidR="00647F10" w:rsidRDefault="00647F10" w:rsidP="00143095">
      <w:r>
        <w:t>В бухгалтерском балансе оборотный капитал обозначен как оборотные активы. Оборотные активы состоят из запасов и материалов, дебиторской задолженности, краткосрочных финансовых вложений, денежных средств в кассе, на расчетном и валютном счетах.</w:t>
      </w:r>
    </w:p>
    <w:p w:rsidR="00647F10" w:rsidRDefault="00647F10" w:rsidP="00143095">
      <w:r>
        <w:t xml:space="preserve">Для формирования оборотного капитала используются различные источник финансирования. Величина собственных, заемных и привлеченных денежных средств будет составлять значение оборотного капитала </w:t>
      </w:r>
      <w:r w:rsidRPr="00647F10">
        <w:t>[3]</w:t>
      </w:r>
      <w:r>
        <w:t>.</w:t>
      </w:r>
    </w:p>
    <w:p w:rsidR="003D41BD" w:rsidRDefault="00647F10" w:rsidP="00143095">
      <w:r>
        <w:t xml:space="preserve">Оборотный капитал -  </w:t>
      </w:r>
      <w:r w:rsidR="003D41BD">
        <w:t>это денежные средства, вложенные в запасы сырья и материалов, в готовую продукцию, находящиеся в незавершенном производстве и в дебиторской задолженности.</w:t>
      </w:r>
    </w:p>
    <w:p w:rsidR="003D41BD" w:rsidRDefault="003D41BD" w:rsidP="00143095">
      <w:r>
        <w:lastRenderedPageBreak/>
        <w:t>В процессе производства, имеющиеся у предприятие оборотные средства постоянно и непрерывно обращаются. При кругообороте оборотные средства из сферы обращения переходят в сферу производства, а затем вновь в сферу обращения. Сферу обращения называют фондом обращения, а сферу производства – оборотными производственными фондами.</w:t>
      </w:r>
    </w:p>
    <w:p w:rsidR="00143095" w:rsidRDefault="003D41BD" w:rsidP="00614CDE">
      <w:r>
        <w:t xml:space="preserve">Существует три фазы кругооборота, проходя которые, оборотные средства меняют свою </w:t>
      </w:r>
      <w:r w:rsidR="00614CDE">
        <w:t>форму с денежной на производственную и снова на денежную.</w:t>
      </w:r>
      <w:r>
        <w:t xml:space="preserve">  </w:t>
      </w:r>
    </w:p>
    <w:p w:rsidR="00614CDE" w:rsidRDefault="00614CDE" w:rsidP="00143095">
      <w:r>
        <w:t xml:space="preserve">Первая стадия кругооборота заключается в покупке, необходимых для производства продукции, сырья, материалов, инструментов, топлива и других оборотных активов. Происходит изменение формы оборотных средств с денежной на производственную. Денежные средства из сферы обращения попадают в сферу производства. </w:t>
      </w:r>
    </w:p>
    <w:p w:rsidR="00614CDE" w:rsidRDefault="00614CDE" w:rsidP="00143095">
      <w:r>
        <w:t>Процесс производства продукции является второй стадией кругооборота. Купленные производственные ресурсы, в процесс изготовления продукции меняют свою форму</w:t>
      </w:r>
      <w:r w:rsidR="005566E5">
        <w:t xml:space="preserve"> из производственной в товарную. Сначала они принимают форму незаконченной продукции, а затем становятся готовым продуктом и отправляются на склад готовой продукции, для последующей продажи. </w:t>
      </w:r>
    </w:p>
    <w:p w:rsidR="00C421DD" w:rsidRDefault="00067CCD" w:rsidP="00143095">
      <w:r>
        <w:t>На третьей стадии кругооборота происходит продажа готовой продукции и получение за нее денежных средств. Оборотные средства переходят из сферы производства в сферу обращения, меняя свою форму на денежную. На этом этапе у предприятия появляется выручка, которую составляет разница между полученными денежными средствами за реализацию готовой продукции и суммой, потраченной на покупку материалов и изготовление продукции.</w:t>
      </w:r>
    </w:p>
    <w:p w:rsidR="00C421DD" w:rsidRDefault="00067CCD" w:rsidP="00143095">
      <w:r>
        <w:t xml:space="preserve">  </w:t>
      </w:r>
      <w:r w:rsidR="00C421DD">
        <w:t xml:space="preserve">Пройдя все три стадии, оборотные средства проходят еще один кругооборот, и так в течение всего жизненного цикла предприятия. </w:t>
      </w:r>
      <w:r w:rsidR="00C421DD">
        <w:lastRenderedPageBreak/>
        <w:t>Непрерывность кругооборота позволяет обеспечить предприятию постоянный и бесперебойный выпуск продукции.</w:t>
      </w:r>
    </w:p>
    <w:p w:rsidR="00143095" w:rsidRDefault="00143095" w:rsidP="00143095">
      <w:pPr>
        <w:rPr>
          <w:rFonts w:cs="Times New Roman"/>
          <w:szCs w:val="28"/>
        </w:rPr>
      </w:pPr>
      <w:r w:rsidRPr="00C370C9">
        <w:rPr>
          <w:rFonts w:cs="Times New Roman"/>
          <w:szCs w:val="28"/>
        </w:rPr>
        <w:t xml:space="preserve">В общем </w:t>
      </w:r>
      <w:r w:rsidR="00C421DD">
        <w:rPr>
          <w:rFonts w:cs="Times New Roman"/>
          <w:szCs w:val="28"/>
        </w:rPr>
        <w:t xml:space="preserve">кругооборот </w:t>
      </w:r>
      <w:r w:rsidRPr="00C370C9">
        <w:rPr>
          <w:rFonts w:cs="Times New Roman"/>
          <w:szCs w:val="28"/>
        </w:rPr>
        <w:t xml:space="preserve">оборотных </w:t>
      </w:r>
      <w:r w:rsidR="00C421DD">
        <w:rPr>
          <w:rFonts w:cs="Times New Roman"/>
          <w:szCs w:val="28"/>
        </w:rPr>
        <w:t>активов имеет</w:t>
      </w:r>
      <w:r w:rsidRPr="00C370C9">
        <w:rPr>
          <w:rFonts w:cs="Times New Roman"/>
          <w:szCs w:val="28"/>
        </w:rPr>
        <w:t xml:space="preserve"> следующий вид</w:t>
      </w:r>
      <w:r w:rsidR="00C421DD">
        <w:rPr>
          <w:rFonts w:cs="Times New Roman"/>
          <w:szCs w:val="28"/>
        </w:rPr>
        <w:t xml:space="preserve"> (</w:t>
      </w:r>
      <w:r w:rsidR="00E96FEC">
        <w:rPr>
          <w:rFonts w:cs="Times New Roman"/>
          <w:szCs w:val="28"/>
        </w:rPr>
        <w:t>рисунок 1)</w:t>
      </w:r>
      <w:r w:rsidRPr="00C370C9">
        <w:rPr>
          <w:rFonts w:cs="Times New Roman"/>
          <w:szCs w:val="28"/>
        </w:rPr>
        <w:t>:</w:t>
      </w:r>
    </w:p>
    <w:p w:rsidR="00143095" w:rsidRDefault="00143095" w:rsidP="00143095">
      <w:pPr>
        <w:ind w:firstLine="0"/>
        <w:jc w:val="center"/>
        <w:rPr>
          <w:rFonts w:cs="Times New Roman"/>
          <w:szCs w:val="28"/>
        </w:rPr>
      </w:pPr>
      <w:r>
        <w:rPr>
          <w:noProof/>
        </w:rPr>
        <w:drawing>
          <wp:inline distT="0" distB="0" distL="0" distR="0">
            <wp:extent cx="5800725" cy="1958151"/>
            <wp:effectExtent l="95250" t="76200" r="66675" b="61595"/>
            <wp:docPr id="2" name="Рисунок 1" descr="https://mypresentation.ru/documents/7ecb9d0d75262aa95b465851dcb016a4/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presentation.ru/documents/7ecb9d0d75262aa95b465851dcb016a4/img6.jpg"/>
                    <pic:cNvPicPr>
                      <a:picLocks noChangeAspect="1" noChangeArrowheads="1"/>
                    </pic:cNvPicPr>
                  </pic:nvPicPr>
                  <pic:blipFill>
                    <a:blip r:embed="rId8" cstate="print"/>
                    <a:srcRect t="26819" b="28172"/>
                    <a:stretch>
                      <a:fillRect/>
                    </a:stretch>
                  </pic:blipFill>
                  <pic:spPr bwMode="auto">
                    <a:xfrm>
                      <a:off x="0" y="0"/>
                      <a:ext cx="5808992" cy="1960942"/>
                    </a:xfrm>
                    <a:prstGeom prst="rect">
                      <a:avLst/>
                    </a:prstGeom>
                    <a:noFill/>
                    <a:ln w="9525">
                      <a:noFill/>
                      <a:miter lim="800000"/>
                      <a:headEnd/>
                      <a:tailEnd/>
                    </a:ln>
                    <a:effectLst>
                      <a:outerShdw blurRad="63500" sx="101000" sy="101000" algn="ctr" rotWithShape="0">
                        <a:prstClr val="black">
                          <a:alpha val="40000"/>
                        </a:prstClr>
                      </a:outerShdw>
                    </a:effectLst>
                  </pic:spPr>
                </pic:pic>
              </a:graphicData>
            </a:graphic>
          </wp:inline>
        </w:drawing>
      </w:r>
    </w:p>
    <w:p w:rsidR="00143095" w:rsidRPr="00FF1647" w:rsidRDefault="00143095" w:rsidP="00143095">
      <w:pPr>
        <w:shd w:val="clear" w:color="auto" w:fill="FFFFFF"/>
        <w:tabs>
          <w:tab w:val="left" w:pos="180"/>
          <w:tab w:val="left" w:pos="900"/>
        </w:tabs>
        <w:spacing w:before="10"/>
        <w:ind w:firstLine="0"/>
        <w:jc w:val="center"/>
        <w:rPr>
          <w:rFonts w:cs="Times New Roman"/>
          <w:szCs w:val="28"/>
        </w:rPr>
      </w:pPr>
      <w:r w:rsidRPr="00FF1647">
        <w:rPr>
          <w:rFonts w:cs="Times New Roman"/>
          <w:szCs w:val="28"/>
        </w:rPr>
        <w:t>Рисунок 1 – Движение оборотных средств</w:t>
      </w:r>
    </w:p>
    <w:p w:rsidR="00143095" w:rsidRDefault="00143095" w:rsidP="00143095">
      <w:pPr>
        <w:shd w:val="clear" w:color="auto" w:fill="FFFFFF"/>
        <w:tabs>
          <w:tab w:val="left" w:pos="180"/>
          <w:tab w:val="left" w:pos="900"/>
        </w:tabs>
        <w:spacing w:before="10"/>
        <w:rPr>
          <w:rFonts w:cs="Times New Roman"/>
          <w:szCs w:val="28"/>
        </w:rPr>
      </w:pPr>
      <w:r>
        <w:rPr>
          <w:rFonts w:cs="Times New Roman"/>
          <w:szCs w:val="28"/>
        </w:rPr>
        <w:t xml:space="preserve">Более подробно движение оборотных </w:t>
      </w:r>
      <w:r w:rsidR="00C421DD">
        <w:rPr>
          <w:rFonts w:cs="Times New Roman"/>
          <w:szCs w:val="28"/>
        </w:rPr>
        <w:t>средств</w:t>
      </w:r>
      <w:r>
        <w:rPr>
          <w:rFonts w:cs="Times New Roman"/>
          <w:szCs w:val="28"/>
        </w:rPr>
        <w:t xml:space="preserve"> можно </w:t>
      </w:r>
      <w:r w:rsidR="00C421DD">
        <w:rPr>
          <w:rFonts w:cs="Times New Roman"/>
          <w:szCs w:val="28"/>
        </w:rPr>
        <w:t>представить в</w:t>
      </w:r>
      <w:r>
        <w:rPr>
          <w:rFonts w:cs="Times New Roman"/>
          <w:szCs w:val="28"/>
        </w:rPr>
        <w:t xml:space="preserve"> следующ</w:t>
      </w:r>
      <w:r w:rsidR="00C421DD">
        <w:rPr>
          <w:rFonts w:cs="Times New Roman"/>
          <w:szCs w:val="28"/>
        </w:rPr>
        <w:t>ем виде</w:t>
      </w:r>
      <w:r>
        <w:rPr>
          <w:rFonts w:cs="Times New Roman"/>
          <w:szCs w:val="28"/>
        </w:rPr>
        <w:t>:</w:t>
      </w:r>
    </w:p>
    <w:p w:rsidR="00143095" w:rsidRDefault="00143095" w:rsidP="00143095">
      <w:pPr>
        <w:shd w:val="clear" w:color="auto" w:fill="FFFFFF"/>
        <w:tabs>
          <w:tab w:val="left" w:pos="180"/>
          <w:tab w:val="left" w:pos="900"/>
        </w:tabs>
        <w:spacing w:before="10"/>
        <w:rPr>
          <w:rFonts w:cs="Times New Roman"/>
          <w:i/>
          <w:iCs/>
          <w:szCs w:val="28"/>
        </w:rPr>
      </w:pPr>
    </w:p>
    <w:p w:rsidR="00A17BF5" w:rsidRDefault="00A17BF5" w:rsidP="00A17BF5">
      <w:pPr>
        <w:pStyle w:val="ac"/>
        <w:tabs>
          <w:tab w:val="left" w:pos="180"/>
          <w:tab w:val="left" w:pos="900"/>
          <w:tab w:val="left" w:pos="4270"/>
        </w:tabs>
        <w:ind w:firstLine="0"/>
        <w:jc w:val="right"/>
        <w:rPr>
          <w:bCs/>
        </w:rPr>
      </w:pPr>
      <w:r>
        <w:rPr>
          <w:bCs/>
        </w:rPr>
        <w:t xml:space="preserve">Дс </w:t>
      </w:r>
      <w:r>
        <w:rPr>
          <w:bCs/>
        </w:rPr>
        <w:softHyphen/>
      </w:r>
      <w:r>
        <w:rPr>
          <w:bCs/>
        </w:rPr>
        <w:softHyphen/>
        <w:t>→ Пз → Нп → Гп → Дз → Дс' → Дс</w:t>
      </w:r>
      <w:r>
        <w:rPr>
          <w:bCs/>
        </w:rPr>
        <w:tab/>
        <w:t xml:space="preserve"> </w:t>
      </w:r>
      <w:r>
        <w:rPr>
          <w:bCs/>
        </w:rPr>
        <w:tab/>
      </w:r>
      <w:r>
        <w:rPr>
          <w:bCs/>
        </w:rPr>
        <w:tab/>
        <w:t>(1)</w:t>
      </w:r>
    </w:p>
    <w:p w:rsidR="00A17BF5" w:rsidRDefault="00A17BF5" w:rsidP="00143095">
      <w:r>
        <w:t>Где: Дс – денежные средства,</w:t>
      </w:r>
    </w:p>
    <w:p w:rsidR="00A17BF5" w:rsidRDefault="00A17BF5" w:rsidP="00143095">
      <w:r>
        <w:t>Пз – производственные запасы,</w:t>
      </w:r>
    </w:p>
    <w:p w:rsidR="00A17BF5" w:rsidRDefault="00A17BF5" w:rsidP="00143095">
      <w:r>
        <w:t>Нп – незавершенное производство,</w:t>
      </w:r>
    </w:p>
    <w:p w:rsidR="00A17BF5" w:rsidRDefault="00A17BF5" w:rsidP="00143095">
      <w:r>
        <w:t xml:space="preserve">Гп – готовая продукция на складе, </w:t>
      </w:r>
    </w:p>
    <w:p w:rsidR="00A17BF5" w:rsidRDefault="00A17BF5" w:rsidP="00143095">
      <w:r>
        <w:t>Дз – дебиторская задолженность,</w:t>
      </w:r>
    </w:p>
    <w:p w:rsidR="00A17BF5" w:rsidRDefault="00A17BF5" w:rsidP="00143095">
      <w:r>
        <w:t>Дс</w:t>
      </w:r>
      <w:r>
        <w:rPr>
          <w:rFonts w:cs="Times New Roman"/>
        </w:rPr>
        <w:t>'</w:t>
      </w:r>
      <w:r>
        <w:t xml:space="preserve"> – выручка от реализации,</w:t>
      </w:r>
    </w:p>
    <w:p w:rsidR="003D5CF8" w:rsidRDefault="002538FB" w:rsidP="00143095">
      <w:r>
        <w:t>Основной цель любого предприятия является получение прибыли, следовательно</w:t>
      </w:r>
      <w:r w:rsidR="003D5CF8">
        <w:t>,</w:t>
      </w:r>
      <w:r>
        <w:t xml:space="preserve"> разница между </w:t>
      </w:r>
      <w:r w:rsidR="003D5CF8">
        <w:t>выручкой от реализации и денежными средствами, потраченными на выпуск продукции должна быть положительной (Дс</w:t>
      </w:r>
      <w:r w:rsidR="003D5CF8">
        <w:rPr>
          <w:rFonts w:cs="Times New Roman"/>
        </w:rPr>
        <w:t>'</w:t>
      </w:r>
      <w:r w:rsidR="003D5CF8">
        <w:t>–Дс</w:t>
      </w:r>
      <w:r w:rsidR="003D5CF8" w:rsidRPr="003D5CF8">
        <w:t>&gt;</w:t>
      </w:r>
      <w:r w:rsidR="003D5CF8">
        <w:t>0). Полученное значение будет формировать финансовых результат производственного процесса.</w:t>
      </w:r>
    </w:p>
    <w:p w:rsidR="00143095" w:rsidRDefault="00143095" w:rsidP="00143095"/>
    <w:p w:rsidR="0071208E" w:rsidRDefault="003D5CF8" w:rsidP="00143095">
      <w:r>
        <w:lastRenderedPageBreak/>
        <w:t>Дебиторская задолженность не всегда является элементом движения оборотных средств. Она будет возникать только при определенных условиях, в зависимости от форм расчетов между хозяйствующими субъектами</w:t>
      </w:r>
      <w:r w:rsidR="00A04D2D">
        <w:t xml:space="preserve"> (рисунок 2)</w:t>
      </w:r>
      <w:r w:rsidR="0071208E">
        <w:t>, а именно при</w:t>
      </w:r>
      <w:r w:rsidR="00E96FEC">
        <w:t xml:space="preserve"> </w:t>
      </w:r>
      <w:r w:rsidR="0071208E">
        <w:t>оплате продукции через определенное время после ее покупки.</w:t>
      </w:r>
    </w:p>
    <w:p w:rsidR="0071208E" w:rsidRDefault="0071208E" w:rsidP="0071208E">
      <w:pPr>
        <w:ind w:firstLine="0"/>
        <w:jc w:val="center"/>
      </w:pPr>
      <w:r>
        <w:rPr>
          <w:noProof/>
        </w:rPr>
        <w:drawing>
          <wp:inline distT="0" distB="0" distL="0" distR="0" wp14:anchorId="1CFFBFA1" wp14:editId="253A4A80">
            <wp:extent cx="5828261" cy="26187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678" t="24924" r="8756" b="17897"/>
                    <a:stretch/>
                  </pic:blipFill>
                  <pic:spPr bwMode="auto">
                    <a:xfrm>
                      <a:off x="0" y="0"/>
                      <a:ext cx="5836062" cy="2622245"/>
                    </a:xfrm>
                    <a:prstGeom prst="rect">
                      <a:avLst/>
                    </a:prstGeom>
                    <a:ln>
                      <a:noFill/>
                    </a:ln>
                    <a:extLst>
                      <a:ext uri="{53640926-AAD7-44D8-BBD7-CCE9431645EC}">
                        <a14:shadowObscured xmlns:a14="http://schemas.microsoft.com/office/drawing/2010/main"/>
                      </a:ext>
                    </a:extLst>
                  </pic:spPr>
                </pic:pic>
              </a:graphicData>
            </a:graphic>
          </wp:inline>
        </w:drawing>
      </w:r>
    </w:p>
    <w:p w:rsidR="00A04D2D" w:rsidRDefault="00A04D2D" w:rsidP="00A04D2D">
      <w:pPr>
        <w:ind w:firstLine="0"/>
        <w:jc w:val="center"/>
      </w:pPr>
      <w:r>
        <w:t>Рисунок 2 – Формы расчетов между покупателями и продавцами</w:t>
      </w:r>
    </w:p>
    <w:p w:rsidR="00E96FEC" w:rsidRDefault="00E96FEC" w:rsidP="00143095">
      <w:r>
        <w:t>В современной рыночной экономике основным является безналичных расчет. Денежные средства поступают на расчетный счет предприятия после отправки продукции покупателю. В этот момент у предприятия возникает дебиторская задолженность, равная стоимости отправленной продукции.</w:t>
      </w:r>
    </w:p>
    <w:p w:rsidR="00E96FEC" w:rsidRDefault="00E96FEC" w:rsidP="00143095">
      <w:r>
        <w:t>Процесс жизнедеятельности предприятия невозможен без оборотного капитала. Благодаря оборотного капиталу предприят</w:t>
      </w:r>
      <w:r w:rsidR="00AE6E03">
        <w:t xml:space="preserve">ие производит продукцию. Оборотные средства постоянно находятся во всех стадиях кругооборота, обеспечивая бесперебойную работу предприятия. Отсутствие оборотых средств на каком-либо этапе производства приводит к сбоям в работе предприятия или к его остановке.   </w:t>
      </w:r>
      <w:r>
        <w:t xml:space="preserve">  </w:t>
      </w:r>
    </w:p>
    <w:p w:rsidR="00C94361" w:rsidRPr="00080FA3" w:rsidRDefault="00C94361" w:rsidP="00080FA3">
      <w:pPr>
        <w:pStyle w:val="2"/>
        <w:rPr>
          <w:szCs w:val="28"/>
        </w:rPr>
      </w:pPr>
      <w:bookmarkStart w:id="9" w:name="_Toc11418912"/>
      <w:r w:rsidRPr="00080FA3">
        <w:rPr>
          <w:szCs w:val="28"/>
        </w:rPr>
        <w:t xml:space="preserve">1.2 </w:t>
      </w:r>
      <w:r w:rsidR="00B7787A" w:rsidRPr="00080FA3">
        <w:rPr>
          <w:szCs w:val="28"/>
        </w:rPr>
        <w:t xml:space="preserve">Классификация </w:t>
      </w:r>
      <w:r w:rsidRPr="00080FA3">
        <w:rPr>
          <w:szCs w:val="28"/>
        </w:rPr>
        <w:t>оборотн</w:t>
      </w:r>
      <w:r w:rsidR="00B7787A" w:rsidRPr="00080FA3">
        <w:rPr>
          <w:szCs w:val="28"/>
        </w:rPr>
        <w:t>ого</w:t>
      </w:r>
      <w:r w:rsidRPr="00080FA3">
        <w:rPr>
          <w:szCs w:val="28"/>
        </w:rPr>
        <w:t xml:space="preserve"> капитал</w:t>
      </w:r>
      <w:r w:rsidR="00B7787A" w:rsidRPr="00080FA3">
        <w:rPr>
          <w:szCs w:val="28"/>
        </w:rPr>
        <w:t>а</w:t>
      </w:r>
      <w:bookmarkEnd w:id="8"/>
      <w:r w:rsidR="00DC20B2">
        <w:rPr>
          <w:szCs w:val="28"/>
        </w:rPr>
        <w:t xml:space="preserve"> предприятия</w:t>
      </w:r>
      <w:bookmarkEnd w:id="9"/>
    </w:p>
    <w:p w:rsidR="002D3930" w:rsidRPr="007D4D6A" w:rsidRDefault="002D3930" w:rsidP="00080FA3">
      <w:r w:rsidRPr="007D4D6A">
        <w:t xml:space="preserve">В </w:t>
      </w:r>
      <w:r w:rsidR="00FF7E26">
        <w:t>экономической</w:t>
      </w:r>
      <w:r w:rsidR="00E96AE5">
        <w:t xml:space="preserve"> литературе представлено множество классификаций оборотного капитала предприятия по различным признакам. </w:t>
      </w:r>
    </w:p>
    <w:p w:rsidR="00BB65F9" w:rsidRDefault="002D3930" w:rsidP="00080FA3">
      <w:r w:rsidRPr="007D4D6A">
        <w:lastRenderedPageBreak/>
        <w:t xml:space="preserve">В частности, </w:t>
      </w:r>
      <w:r w:rsidR="00E96AE5">
        <w:t xml:space="preserve">данная </w:t>
      </w:r>
      <w:r w:rsidRPr="007D4D6A">
        <w:t>классификация</w:t>
      </w:r>
      <w:r w:rsidR="00E96AE5">
        <w:t xml:space="preserve"> произведена по следующим признакам:</w:t>
      </w:r>
      <w:r w:rsidRPr="007D4D6A">
        <w:t xml:space="preserve"> </w:t>
      </w:r>
    </w:p>
    <w:p w:rsidR="002D3930" w:rsidRPr="007D4D6A" w:rsidRDefault="002D3930" w:rsidP="00080FA3">
      <w:r w:rsidRPr="007D4D6A">
        <w:t>1. По материально</w:t>
      </w:r>
      <w:r w:rsidR="00BB65F9">
        <w:t>-</w:t>
      </w:r>
      <w:r w:rsidRPr="007D4D6A">
        <w:t>вещественному</w:t>
      </w:r>
      <w:r w:rsidR="00BB65F9">
        <w:t xml:space="preserve"> признаку </w:t>
      </w:r>
      <w:r w:rsidRPr="007D4D6A">
        <w:t xml:space="preserve">оборотные средства </w:t>
      </w:r>
      <w:r w:rsidR="00BB65F9">
        <w:t>делятся на</w:t>
      </w:r>
      <w:r w:rsidRPr="007D4D6A">
        <w:t>:</w:t>
      </w:r>
    </w:p>
    <w:p w:rsidR="002D3930" w:rsidRPr="00ED7FD0" w:rsidRDefault="00ED7FD0" w:rsidP="00ED7FD0">
      <w:pPr>
        <w:tabs>
          <w:tab w:val="left" w:pos="900"/>
        </w:tabs>
        <w:rPr>
          <w:rFonts w:cs="Times New Roman"/>
          <w:szCs w:val="28"/>
        </w:rPr>
      </w:pPr>
      <w:r>
        <w:t xml:space="preserve">- </w:t>
      </w:r>
      <w:r w:rsidR="002D3930" w:rsidRPr="00ED7FD0">
        <w:rPr>
          <w:rFonts w:cs="Times New Roman"/>
          <w:szCs w:val="28"/>
        </w:rPr>
        <w:t>производственные запасы,</w:t>
      </w:r>
    </w:p>
    <w:p w:rsidR="002D3930" w:rsidRPr="00ED7FD0" w:rsidRDefault="00ED7FD0" w:rsidP="00BB65F9">
      <w:pPr>
        <w:tabs>
          <w:tab w:val="left" w:pos="900"/>
        </w:tabs>
        <w:rPr>
          <w:rFonts w:cs="Times New Roman"/>
          <w:szCs w:val="28"/>
        </w:rPr>
      </w:pPr>
      <w:r>
        <w:t xml:space="preserve">- </w:t>
      </w:r>
      <w:r w:rsidR="00BB65F9">
        <w:t xml:space="preserve">затраты в </w:t>
      </w:r>
      <w:r w:rsidR="002D3930" w:rsidRPr="00ED7FD0">
        <w:rPr>
          <w:rFonts w:cs="Times New Roman"/>
          <w:szCs w:val="28"/>
        </w:rPr>
        <w:t>незавершенно</w:t>
      </w:r>
      <w:r w:rsidR="00BB65F9">
        <w:rPr>
          <w:rFonts w:cs="Times New Roman"/>
          <w:szCs w:val="28"/>
        </w:rPr>
        <w:t>м</w:t>
      </w:r>
      <w:r w:rsidR="002D3930" w:rsidRPr="00ED7FD0">
        <w:rPr>
          <w:rFonts w:cs="Times New Roman"/>
          <w:szCs w:val="28"/>
        </w:rPr>
        <w:t xml:space="preserve"> производств</w:t>
      </w:r>
      <w:r w:rsidR="00BB65F9">
        <w:rPr>
          <w:rFonts w:cs="Times New Roman"/>
          <w:szCs w:val="28"/>
        </w:rPr>
        <w:t>е</w:t>
      </w:r>
      <w:r w:rsidR="002D3930" w:rsidRPr="00ED7FD0">
        <w:rPr>
          <w:rFonts w:cs="Times New Roman"/>
          <w:szCs w:val="28"/>
        </w:rPr>
        <w:t>,</w:t>
      </w:r>
    </w:p>
    <w:p w:rsidR="002D3930" w:rsidRDefault="00ED7FD0" w:rsidP="00ED7FD0">
      <w:pPr>
        <w:tabs>
          <w:tab w:val="left" w:pos="900"/>
        </w:tabs>
        <w:rPr>
          <w:rFonts w:cs="Times New Roman"/>
          <w:szCs w:val="28"/>
        </w:rPr>
      </w:pPr>
      <w:r>
        <w:t xml:space="preserve">- </w:t>
      </w:r>
      <w:r w:rsidR="002D3930" w:rsidRPr="00ED7FD0">
        <w:rPr>
          <w:rFonts w:cs="Times New Roman"/>
          <w:szCs w:val="28"/>
        </w:rPr>
        <w:t>готовую продукцию</w:t>
      </w:r>
      <w:r w:rsidR="00BB65F9">
        <w:rPr>
          <w:rFonts w:cs="Times New Roman"/>
          <w:szCs w:val="28"/>
        </w:rPr>
        <w:t xml:space="preserve"> на складе</w:t>
      </w:r>
      <w:r w:rsidR="002D3930" w:rsidRPr="00ED7FD0">
        <w:rPr>
          <w:rFonts w:cs="Times New Roman"/>
          <w:szCs w:val="28"/>
        </w:rPr>
        <w:t>,</w:t>
      </w:r>
    </w:p>
    <w:p w:rsidR="00BB65F9" w:rsidRPr="00ED7FD0" w:rsidRDefault="00BB65F9" w:rsidP="00ED7FD0">
      <w:pPr>
        <w:tabs>
          <w:tab w:val="left" w:pos="900"/>
        </w:tabs>
        <w:rPr>
          <w:rFonts w:cs="Times New Roman"/>
          <w:szCs w:val="28"/>
        </w:rPr>
      </w:pPr>
      <w:r>
        <w:rPr>
          <w:rFonts w:cs="Times New Roman"/>
          <w:szCs w:val="28"/>
        </w:rPr>
        <w:t>- финансовые вложения,</w:t>
      </w:r>
    </w:p>
    <w:p w:rsidR="002D3930" w:rsidRPr="00ED7FD0" w:rsidRDefault="00ED7FD0" w:rsidP="00ED7FD0">
      <w:pPr>
        <w:tabs>
          <w:tab w:val="left" w:pos="900"/>
        </w:tabs>
        <w:rPr>
          <w:rFonts w:cs="Times New Roman"/>
          <w:szCs w:val="28"/>
        </w:rPr>
      </w:pPr>
      <w:r>
        <w:t xml:space="preserve">- </w:t>
      </w:r>
      <w:r w:rsidR="002D3930" w:rsidRPr="00ED7FD0">
        <w:rPr>
          <w:rFonts w:cs="Times New Roman"/>
          <w:szCs w:val="28"/>
        </w:rPr>
        <w:t>дебиторскую задолженность,</w:t>
      </w:r>
    </w:p>
    <w:p w:rsidR="002D3930" w:rsidRPr="00ED7FD0" w:rsidRDefault="00ED7FD0" w:rsidP="00ED7FD0">
      <w:pPr>
        <w:tabs>
          <w:tab w:val="left" w:pos="900"/>
        </w:tabs>
        <w:rPr>
          <w:rFonts w:cs="Times New Roman"/>
          <w:szCs w:val="28"/>
        </w:rPr>
      </w:pPr>
      <w:r>
        <w:t xml:space="preserve">- </w:t>
      </w:r>
      <w:r w:rsidR="002D3930" w:rsidRPr="00ED7FD0">
        <w:rPr>
          <w:rFonts w:cs="Times New Roman"/>
          <w:szCs w:val="28"/>
        </w:rPr>
        <w:t>средства</w:t>
      </w:r>
      <w:r w:rsidR="00BB65F9">
        <w:rPr>
          <w:rFonts w:cs="Times New Roman"/>
          <w:szCs w:val="28"/>
        </w:rPr>
        <w:t xml:space="preserve"> в кассе и</w:t>
      </w:r>
      <w:r w:rsidR="002D3930" w:rsidRPr="00ED7FD0">
        <w:rPr>
          <w:rFonts w:cs="Times New Roman"/>
          <w:szCs w:val="28"/>
        </w:rPr>
        <w:t xml:space="preserve"> </w:t>
      </w:r>
      <w:r w:rsidR="00BB65F9">
        <w:rPr>
          <w:rFonts w:cs="Times New Roman"/>
          <w:szCs w:val="28"/>
        </w:rPr>
        <w:t xml:space="preserve">на </w:t>
      </w:r>
      <w:r w:rsidR="002D3930" w:rsidRPr="00ED7FD0">
        <w:rPr>
          <w:rFonts w:cs="Times New Roman"/>
          <w:szCs w:val="28"/>
        </w:rPr>
        <w:t>расчёт</w:t>
      </w:r>
      <w:r w:rsidR="00BB65F9">
        <w:rPr>
          <w:rFonts w:cs="Times New Roman"/>
          <w:szCs w:val="28"/>
        </w:rPr>
        <w:t>ных и валютных счетах</w:t>
      </w:r>
      <w:r w:rsidR="002D3930" w:rsidRPr="00ED7FD0">
        <w:rPr>
          <w:rFonts w:cs="Times New Roman"/>
          <w:szCs w:val="28"/>
        </w:rPr>
        <w:t>.</w:t>
      </w:r>
    </w:p>
    <w:p w:rsidR="00DC20B2" w:rsidRDefault="002D3930" w:rsidP="00080FA3">
      <w:r w:rsidRPr="007D4D6A">
        <w:t xml:space="preserve">2. По способу отражения в </w:t>
      </w:r>
      <w:r w:rsidR="00DC20B2">
        <w:t xml:space="preserve">бухгалтерском </w:t>
      </w:r>
      <w:r w:rsidRPr="007D4D6A">
        <w:t>балансе</w:t>
      </w:r>
      <w:r w:rsidR="00DC20B2">
        <w:t xml:space="preserve"> </w:t>
      </w:r>
      <w:r w:rsidR="00AE6E03">
        <w:t>предприятия</w:t>
      </w:r>
      <w:r w:rsidR="00AE6E03" w:rsidRPr="007D4D6A">
        <w:t xml:space="preserve"> оборотный</w:t>
      </w:r>
      <w:r w:rsidRPr="007D4D6A">
        <w:t xml:space="preserve"> </w:t>
      </w:r>
      <w:r w:rsidR="00DC20B2">
        <w:t>капитал</w:t>
      </w:r>
      <w:r w:rsidRPr="007D4D6A">
        <w:t xml:space="preserve"> состо</w:t>
      </w:r>
      <w:r w:rsidR="00DC20B2">
        <w:t>и</w:t>
      </w:r>
      <w:r w:rsidRPr="007D4D6A">
        <w:t>т из следующих элементов</w:t>
      </w:r>
      <w:r w:rsidR="00AE6E03">
        <w:t xml:space="preserve"> </w:t>
      </w:r>
      <w:r w:rsidR="00DC20B2">
        <w:t xml:space="preserve">(рисунок </w:t>
      </w:r>
      <w:r w:rsidR="00AE6E03">
        <w:t>3</w:t>
      </w:r>
      <w:r w:rsidR="00DC20B2">
        <w:t>)</w:t>
      </w:r>
      <w:r w:rsidRPr="007D4D6A">
        <w:t>:</w:t>
      </w:r>
    </w:p>
    <w:p w:rsidR="00DC20B2" w:rsidRDefault="00DC20B2" w:rsidP="00DC20B2">
      <w:pPr>
        <w:ind w:firstLine="0"/>
        <w:jc w:val="center"/>
      </w:pPr>
      <w:r w:rsidRPr="00DC20B2">
        <w:rPr>
          <w:noProof/>
        </w:rPr>
        <w:drawing>
          <wp:inline distT="0" distB="0" distL="0" distR="0">
            <wp:extent cx="5524500" cy="3086392"/>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l="23250" t="32265" r="13896" b="20940"/>
                    <a:stretch>
                      <a:fillRect/>
                    </a:stretch>
                  </pic:blipFill>
                  <pic:spPr bwMode="auto">
                    <a:xfrm>
                      <a:off x="0" y="0"/>
                      <a:ext cx="5525934" cy="3087193"/>
                    </a:xfrm>
                    <a:prstGeom prst="rect">
                      <a:avLst/>
                    </a:prstGeom>
                    <a:noFill/>
                    <a:ln w="9525">
                      <a:noFill/>
                      <a:miter lim="800000"/>
                      <a:headEnd/>
                      <a:tailEnd/>
                    </a:ln>
                  </pic:spPr>
                </pic:pic>
              </a:graphicData>
            </a:graphic>
          </wp:inline>
        </w:drawing>
      </w:r>
    </w:p>
    <w:p w:rsidR="00DC20B2" w:rsidRDefault="00FE07AD" w:rsidP="00DC20B2">
      <w:pPr>
        <w:ind w:firstLine="0"/>
        <w:jc w:val="center"/>
      </w:pPr>
      <w:r>
        <w:t xml:space="preserve">Рисунок </w:t>
      </w:r>
      <w:r w:rsidR="00AE6E03">
        <w:t>3</w:t>
      </w:r>
      <w:r w:rsidR="00DC20B2">
        <w:t xml:space="preserve"> – Отражение оборотного капитала в бухгалтерском балансе </w:t>
      </w:r>
    </w:p>
    <w:p w:rsidR="002D3930" w:rsidRPr="00ED7FD0" w:rsidRDefault="002D3930" w:rsidP="00F32475">
      <w:pPr>
        <w:rPr>
          <w:rFonts w:cs="Times New Roman"/>
          <w:szCs w:val="28"/>
        </w:rPr>
      </w:pPr>
      <w:r w:rsidRPr="007D4D6A">
        <w:t xml:space="preserve">3. </w:t>
      </w:r>
      <w:r w:rsidR="0035535B">
        <w:t xml:space="preserve">По </w:t>
      </w:r>
      <w:r w:rsidR="00F32475">
        <w:t xml:space="preserve">значению в процессе производства оборотный капитал подразделяют на </w:t>
      </w:r>
      <w:r w:rsidRPr="00ED7FD0">
        <w:rPr>
          <w:rFonts w:cs="Times New Roman"/>
          <w:szCs w:val="28"/>
        </w:rPr>
        <w:t>оборотные производственные фонды</w:t>
      </w:r>
      <w:r w:rsidR="00E874EE">
        <w:rPr>
          <w:rFonts w:cs="Times New Roman"/>
          <w:szCs w:val="28"/>
        </w:rPr>
        <w:t xml:space="preserve"> (рисунок </w:t>
      </w:r>
      <w:r w:rsidR="00AE6E03">
        <w:rPr>
          <w:rFonts w:cs="Times New Roman"/>
          <w:szCs w:val="28"/>
        </w:rPr>
        <w:t>4</w:t>
      </w:r>
      <w:r w:rsidR="00E874EE">
        <w:rPr>
          <w:rFonts w:cs="Times New Roman"/>
          <w:szCs w:val="28"/>
        </w:rPr>
        <w:t>)</w:t>
      </w:r>
      <w:r w:rsidR="00F32475">
        <w:rPr>
          <w:rFonts w:cs="Times New Roman"/>
          <w:szCs w:val="28"/>
        </w:rPr>
        <w:t xml:space="preserve"> и </w:t>
      </w:r>
      <w:r w:rsidRPr="00ED7FD0">
        <w:rPr>
          <w:rFonts w:cs="Times New Roman"/>
          <w:szCs w:val="28"/>
        </w:rPr>
        <w:t>фонды обращения</w:t>
      </w:r>
      <w:r w:rsidR="00E874EE">
        <w:rPr>
          <w:rFonts w:cs="Times New Roman"/>
          <w:szCs w:val="28"/>
        </w:rPr>
        <w:t xml:space="preserve"> (рисунок </w:t>
      </w:r>
      <w:r w:rsidR="00AE6E03">
        <w:rPr>
          <w:rFonts w:cs="Times New Roman"/>
          <w:szCs w:val="28"/>
        </w:rPr>
        <w:t>5</w:t>
      </w:r>
      <w:r w:rsidR="00E874EE">
        <w:rPr>
          <w:rFonts w:cs="Times New Roman"/>
          <w:szCs w:val="28"/>
        </w:rPr>
        <w:t>)</w:t>
      </w:r>
      <w:r w:rsidRPr="00ED7FD0">
        <w:rPr>
          <w:rFonts w:cs="Times New Roman"/>
          <w:szCs w:val="28"/>
        </w:rPr>
        <w:t>.</w:t>
      </w:r>
    </w:p>
    <w:p w:rsidR="004D3C6A" w:rsidRDefault="004D3C6A" w:rsidP="004D3C6A">
      <w:pPr>
        <w:ind w:firstLine="0"/>
        <w:jc w:val="center"/>
      </w:pPr>
      <w:r w:rsidRPr="004D3C6A">
        <w:rPr>
          <w:noProof/>
        </w:rPr>
        <w:lastRenderedPageBreak/>
        <w:drawing>
          <wp:inline distT="0" distB="0" distL="0" distR="0">
            <wp:extent cx="5305425" cy="223153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l="26296" t="42094" r="16141" b="25641"/>
                    <a:stretch>
                      <a:fillRect/>
                    </a:stretch>
                  </pic:blipFill>
                  <pic:spPr bwMode="auto">
                    <a:xfrm>
                      <a:off x="0" y="0"/>
                      <a:ext cx="5306916" cy="2232157"/>
                    </a:xfrm>
                    <a:prstGeom prst="rect">
                      <a:avLst/>
                    </a:prstGeom>
                    <a:noFill/>
                    <a:ln w="9525">
                      <a:noFill/>
                      <a:miter lim="800000"/>
                      <a:headEnd/>
                      <a:tailEnd/>
                    </a:ln>
                  </pic:spPr>
                </pic:pic>
              </a:graphicData>
            </a:graphic>
          </wp:inline>
        </w:drawing>
      </w:r>
    </w:p>
    <w:p w:rsidR="004D3C6A" w:rsidRDefault="004D3C6A" w:rsidP="004D3C6A">
      <w:pPr>
        <w:pStyle w:val="22"/>
        <w:tabs>
          <w:tab w:val="left" w:pos="900"/>
        </w:tabs>
        <w:spacing w:after="0" w:line="360" w:lineRule="auto"/>
        <w:ind w:firstLine="0"/>
        <w:jc w:val="center"/>
        <w:rPr>
          <w:rFonts w:cs="Times New Roman"/>
          <w:szCs w:val="28"/>
        </w:rPr>
      </w:pPr>
      <w:r w:rsidRPr="002D3930">
        <w:rPr>
          <w:rFonts w:cs="Times New Roman"/>
          <w:szCs w:val="28"/>
        </w:rPr>
        <w:t>Рисунок</w:t>
      </w:r>
      <w:r w:rsidRPr="00666186">
        <w:rPr>
          <w:rFonts w:cs="Times New Roman"/>
          <w:szCs w:val="28"/>
        </w:rPr>
        <w:t xml:space="preserve"> </w:t>
      </w:r>
      <w:r w:rsidR="00AE6E03">
        <w:rPr>
          <w:rFonts w:cs="Times New Roman"/>
          <w:szCs w:val="28"/>
        </w:rPr>
        <w:t>4</w:t>
      </w:r>
      <w:r w:rsidRPr="00ED7FD0">
        <w:rPr>
          <w:rFonts w:cs="Times New Roman"/>
          <w:szCs w:val="28"/>
        </w:rPr>
        <w:t xml:space="preserve"> </w:t>
      </w:r>
      <w:r w:rsidRPr="002D3930">
        <w:rPr>
          <w:rFonts w:cs="Times New Roman"/>
          <w:szCs w:val="28"/>
        </w:rPr>
        <w:t>– Состав</w:t>
      </w:r>
      <w:r w:rsidRPr="007D4D6A">
        <w:rPr>
          <w:rFonts w:cs="Times New Roman"/>
          <w:szCs w:val="28"/>
        </w:rPr>
        <w:t xml:space="preserve"> оборотных производственных фондов</w:t>
      </w:r>
    </w:p>
    <w:p w:rsidR="00DC20B2" w:rsidRDefault="00916281" w:rsidP="00DC20B2">
      <w:r>
        <w:t>При организации кругооборота оборотных активов на предприятии принято выделять сферу производства, в которой находятся материальные активы и сферу обращения, которая состоит из денежных средств и готовой продукции</w:t>
      </w:r>
      <w:r w:rsidR="00DC20B2" w:rsidRPr="00A50AAA">
        <w:t xml:space="preserve"> [2]</w:t>
      </w:r>
      <w:r w:rsidR="00DC20B2" w:rsidRPr="007D4D6A">
        <w:t>.</w:t>
      </w:r>
    </w:p>
    <w:p w:rsidR="004D3C6A" w:rsidRDefault="004D3C6A" w:rsidP="004D3C6A">
      <w:pPr>
        <w:ind w:firstLine="0"/>
        <w:jc w:val="center"/>
      </w:pPr>
      <w:r w:rsidRPr="004D3C6A">
        <w:rPr>
          <w:noProof/>
        </w:rPr>
        <w:drawing>
          <wp:inline distT="0" distB="0" distL="0" distR="0">
            <wp:extent cx="5124450" cy="2228022"/>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l="26296" t="36752" r="18386" b="31197"/>
                    <a:stretch>
                      <a:fillRect/>
                    </a:stretch>
                  </pic:blipFill>
                  <pic:spPr bwMode="auto">
                    <a:xfrm>
                      <a:off x="0" y="0"/>
                      <a:ext cx="5133325" cy="2231881"/>
                    </a:xfrm>
                    <a:prstGeom prst="rect">
                      <a:avLst/>
                    </a:prstGeom>
                    <a:noFill/>
                    <a:ln w="9525">
                      <a:noFill/>
                      <a:miter lim="800000"/>
                      <a:headEnd/>
                      <a:tailEnd/>
                    </a:ln>
                  </pic:spPr>
                </pic:pic>
              </a:graphicData>
            </a:graphic>
          </wp:inline>
        </w:drawing>
      </w:r>
    </w:p>
    <w:p w:rsidR="00DC20B2" w:rsidRPr="007D4D6A" w:rsidRDefault="002D3930" w:rsidP="00DC20B2">
      <w:pPr>
        <w:ind w:firstLine="0"/>
        <w:jc w:val="center"/>
        <w:rPr>
          <w:rFonts w:cs="Times New Roman"/>
          <w:szCs w:val="28"/>
        </w:rPr>
      </w:pPr>
      <w:r w:rsidRPr="002D3930">
        <w:rPr>
          <w:rFonts w:cs="Times New Roman"/>
          <w:szCs w:val="28"/>
        </w:rPr>
        <w:t>Рисунок</w:t>
      </w:r>
      <w:r w:rsidR="00666186" w:rsidRPr="00A64BEA">
        <w:rPr>
          <w:rFonts w:cs="Times New Roman"/>
          <w:szCs w:val="28"/>
        </w:rPr>
        <w:t xml:space="preserve"> </w:t>
      </w:r>
      <w:r w:rsidR="00AE6E03">
        <w:rPr>
          <w:rFonts w:cs="Times New Roman"/>
          <w:szCs w:val="28"/>
        </w:rPr>
        <w:t>5</w:t>
      </w:r>
      <w:r>
        <w:rPr>
          <w:szCs w:val="28"/>
        </w:rPr>
        <w:t xml:space="preserve"> –</w:t>
      </w:r>
      <w:r w:rsidRPr="007D4D6A">
        <w:rPr>
          <w:rFonts w:cs="Times New Roman"/>
          <w:szCs w:val="28"/>
        </w:rPr>
        <w:t xml:space="preserve"> Состав фондов обращения</w:t>
      </w:r>
    </w:p>
    <w:p w:rsidR="00DC20B2" w:rsidRPr="00A50AAA" w:rsidRDefault="00F32475" w:rsidP="00DC20B2">
      <w:pPr>
        <w:rPr>
          <w:rFonts w:cs="Times New Roman"/>
          <w:szCs w:val="28"/>
        </w:rPr>
      </w:pPr>
      <w:r>
        <w:t>Разделение оборотных средств на фонды обращения и оборотные производственные фонды необходимо предприятию для того, чтобы определять какое время каждый вид оборотного капитала занимает в процессе производства продукции или товара.</w:t>
      </w:r>
    </w:p>
    <w:p w:rsidR="00916281" w:rsidRDefault="002D3930" w:rsidP="00080FA3">
      <w:r w:rsidRPr="007D4D6A">
        <w:t xml:space="preserve">4. </w:t>
      </w:r>
      <w:r w:rsidR="00916281">
        <w:t>По способам планирования и организации выделяют нормируемые и ненормируемые оборотные средства.</w:t>
      </w:r>
    </w:p>
    <w:p w:rsidR="00761517" w:rsidRDefault="00916281" w:rsidP="00080FA3">
      <w:r>
        <w:lastRenderedPageBreak/>
        <w:t xml:space="preserve">Нормируемые оборотные средства – это средства, объем и количество которых, определяется нормой запаса. К ним относятся производственные запасы, незавершенное производство </w:t>
      </w:r>
      <w:r w:rsidR="00761517">
        <w:t>и готовая продукция на складе.</w:t>
      </w:r>
    </w:p>
    <w:p w:rsidR="00633D5A" w:rsidRDefault="00761517" w:rsidP="00080FA3">
      <w:r>
        <w:t xml:space="preserve">К ненормируемым оборотным средства относятся дебиторская задолженность покупателей, а также денежные средства на расчетном счете, в кассе предприятия и валютном счете, если у предприятия такой имеется.  </w:t>
      </w:r>
      <w:r w:rsidR="002D3930" w:rsidRPr="007D4D6A">
        <w:t>Однако</w:t>
      </w:r>
      <w:r w:rsidR="00633D5A">
        <w:t xml:space="preserve"> значения ненормируемых оборотных средств не могут изменяться произвольно, за ними также осуществляется контроль уполномоченными сотрудниками предприятия. За нарушение порядка расчетов, обозначенных в договоре, предусматривается система штрафных санкций </w:t>
      </w:r>
      <w:r w:rsidR="00633D5A" w:rsidRPr="00633D5A">
        <w:t>[2]</w:t>
      </w:r>
      <w:r w:rsidR="00633D5A">
        <w:t xml:space="preserve">.  </w:t>
      </w:r>
    </w:p>
    <w:p w:rsidR="002D3930" w:rsidRPr="007D4D6A" w:rsidRDefault="002D3930" w:rsidP="00080FA3">
      <w:r w:rsidRPr="007D4D6A">
        <w:t xml:space="preserve">5. </w:t>
      </w:r>
      <w:r w:rsidR="00FF7E26">
        <w:t>О</w:t>
      </w:r>
      <w:r w:rsidRPr="007D4D6A">
        <w:t>боротны</w:t>
      </w:r>
      <w:r w:rsidR="00FF7E26">
        <w:t>й</w:t>
      </w:r>
      <w:r w:rsidRPr="007D4D6A">
        <w:t xml:space="preserve"> </w:t>
      </w:r>
      <w:r w:rsidR="00FF7E26">
        <w:t>капитал предприятия может формироваться за счет:</w:t>
      </w:r>
      <w:r w:rsidRPr="007D4D6A">
        <w:t xml:space="preserve"> </w:t>
      </w:r>
    </w:p>
    <w:p w:rsidR="002D3930" w:rsidRPr="00A50AAA" w:rsidRDefault="00A50AAA" w:rsidP="00A50AAA">
      <w:pPr>
        <w:tabs>
          <w:tab w:val="left" w:pos="900"/>
        </w:tabs>
        <w:rPr>
          <w:rFonts w:cs="Times New Roman"/>
          <w:szCs w:val="28"/>
        </w:rPr>
      </w:pPr>
      <w:r>
        <w:t xml:space="preserve">- </w:t>
      </w:r>
      <w:r w:rsidR="002D3930" w:rsidRPr="00A50AAA">
        <w:rPr>
          <w:rFonts w:cs="Times New Roman"/>
          <w:szCs w:val="28"/>
        </w:rPr>
        <w:t>собственны</w:t>
      </w:r>
      <w:r w:rsidR="00FF7E26">
        <w:rPr>
          <w:rFonts w:cs="Times New Roman"/>
          <w:szCs w:val="28"/>
        </w:rPr>
        <w:t>х денежных активов</w:t>
      </w:r>
      <w:r w:rsidR="002D3930" w:rsidRPr="00A50AAA">
        <w:rPr>
          <w:rFonts w:cs="Times New Roman"/>
          <w:szCs w:val="28"/>
        </w:rPr>
        <w:t>,</w:t>
      </w:r>
    </w:p>
    <w:p w:rsidR="002D3930" w:rsidRPr="00A50AAA" w:rsidRDefault="00A50AAA" w:rsidP="00A50AAA">
      <w:pPr>
        <w:tabs>
          <w:tab w:val="left" w:pos="900"/>
        </w:tabs>
        <w:rPr>
          <w:rFonts w:cs="Times New Roman"/>
          <w:szCs w:val="28"/>
        </w:rPr>
      </w:pPr>
      <w:r>
        <w:t xml:space="preserve">- </w:t>
      </w:r>
      <w:r w:rsidR="00FF7E26">
        <w:rPr>
          <w:rFonts w:cs="Times New Roman"/>
          <w:szCs w:val="28"/>
        </w:rPr>
        <w:t>заемных денежных средств</w:t>
      </w:r>
      <w:r w:rsidR="002D3930" w:rsidRPr="00A50AAA">
        <w:rPr>
          <w:rFonts w:cs="Times New Roman"/>
          <w:szCs w:val="28"/>
        </w:rPr>
        <w:t>,</w:t>
      </w:r>
    </w:p>
    <w:p w:rsidR="002D3930" w:rsidRPr="007D4D6A" w:rsidRDefault="00A50AAA" w:rsidP="00A50AAA">
      <w:pPr>
        <w:pStyle w:val="22"/>
        <w:tabs>
          <w:tab w:val="left" w:pos="900"/>
        </w:tabs>
        <w:spacing w:after="0" w:line="360" w:lineRule="auto"/>
        <w:rPr>
          <w:rFonts w:cs="Times New Roman"/>
          <w:szCs w:val="28"/>
        </w:rPr>
      </w:pPr>
      <w:r>
        <w:t xml:space="preserve">- </w:t>
      </w:r>
      <w:r w:rsidR="00FF7E26">
        <w:rPr>
          <w:rFonts w:cs="Times New Roman"/>
          <w:szCs w:val="28"/>
        </w:rPr>
        <w:t>привлеченных денежных ресурсов</w:t>
      </w:r>
      <w:r w:rsidR="002D3930" w:rsidRPr="007D4D6A">
        <w:rPr>
          <w:rFonts w:cs="Times New Roman"/>
          <w:szCs w:val="28"/>
        </w:rPr>
        <w:t>.</w:t>
      </w:r>
    </w:p>
    <w:p w:rsidR="00FF7E26" w:rsidRDefault="002D3930" w:rsidP="00FF7E26">
      <w:r w:rsidRPr="007D4D6A">
        <w:t xml:space="preserve">6. По степени ликвидности </w:t>
      </w:r>
      <w:r w:rsidR="00FF7E26">
        <w:t>оборотны</w:t>
      </w:r>
      <w:r w:rsidR="00895C6A">
        <w:t xml:space="preserve">е активы </w:t>
      </w:r>
      <w:r w:rsidR="00FF7E26">
        <w:t xml:space="preserve"> </w:t>
      </w:r>
      <w:r w:rsidR="00895C6A">
        <w:t>подразделяются</w:t>
      </w:r>
      <w:r w:rsidR="00FF7E26">
        <w:t xml:space="preserve"> на:</w:t>
      </w:r>
    </w:p>
    <w:p w:rsidR="00895C6A" w:rsidRDefault="00A50AAA" w:rsidP="00FF7E26">
      <w:r>
        <w:t xml:space="preserve">- </w:t>
      </w:r>
      <w:r w:rsidR="00895C6A">
        <w:t>медленно реализуемые активы: запасы и налог на добавленную стоимость по приобретенным ценностям,</w:t>
      </w:r>
    </w:p>
    <w:p w:rsidR="00895C6A" w:rsidRDefault="00895C6A" w:rsidP="00FF7E26">
      <w:pPr>
        <w:rPr>
          <w:rFonts w:cs="Times New Roman"/>
          <w:szCs w:val="28"/>
        </w:rPr>
      </w:pPr>
      <w:r>
        <w:rPr>
          <w:rFonts w:cs="Times New Roman"/>
          <w:szCs w:val="28"/>
        </w:rPr>
        <w:t>- быстрореализуемые активы: дебиторская задолженность и прочие оборотные активы,</w:t>
      </w:r>
    </w:p>
    <w:p w:rsidR="00895C6A" w:rsidRDefault="00895C6A" w:rsidP="00FF7E26">
      <w:pPr>
        <w:rPr>
          <w:rFonts w:cs="Times New Roman"/>
          <w:szCs w:val="28"/>
        </w:rPr>
      </w:pPr>
      <w:r>
        <w:rPr>
          <w:rFonts w:cs="Times New Roman"/>
          <w:szCs w:val="28"/>
        </w:rPr>
        <w:t>- наиболее ликвидные активы: денежные средства в кассе и на расчетном счете, а также краткосрочные финансовые вложения.</w:t>
      </w:r>
    </w:p>
    <w:p w:rsidR="00600A9C" w:rsidRDefault="00600A9C" w:rsidP="00FF7E26">
      <w:pPr>
        <w:rPr>
          <w:rFonts w:cs="Times New Roman"/>
          <w:szCs w:val="28"/>
        </w:rPr>
      </w:pPr>
      <w:r>
        <w:rPr>
          <w:rFonts w:cs="Times New Roman"/>
          <w:szCs w:val="28"/>
        </w:rPr>
        <w:t xml:space="preserve">Данное разделение оборотных активов помогает сотрудникам предприятия определять активы, которые будут быстрее обращаться в деньги, и активы, которые будет трудно реализовать. </w:t>
      </w:r>
    </w:p>
    <w:p w:rsidR="002D3930" w:rsidRPr="007D4D6A" w:rsidRDefault="002D3930" w:rsidP="002D3930">
      <w:pPr>
        <w:tabs>
          <w:tab w:val="left" w:pos="900"/>
        </w:tabs>
        <w:rPr>
          <w:rFonts w:cs="Times New Roman"/>
          <w:szCs w:val="28"/>
        </w:rPr>
      </w:pPr>
      <w:r w:rsidRPr="007D4D6A">
        <w:rPr>
          <w:rFonts w:cs="Times New Roman"/>
          <w:szCs w:val="28"/>
        </w:rPr>
        <w:t xml:space="preserve">7. По степени риска вложений </w:t>
      </w:r>
      <w:r w:rsidR="00600A9C">
        <w:rPr>
          <w:rFonts w:cs="Times New Roman"/>
          <w:szCs w:val="28"/>
        </w:rPr>
        <w:t xml:space="preserve">в </w:t>
      </w:r>
      <w:r w:rsidRPr="007D4D6A">
        <w:rPr>
          <w:rFonts w:cs="Times New Roman"/>
          <w:szCs w:val="28"/>
        </w:rPr>
        <w:t>капитал</w:t>
      </w:r>
      <w:r w:rsidR="00600A9C">
        <w:rPr>
          <w:rFonts w:cs="Times New Roman"/>
          <w:szCs w:val="28"/>
        </w:rPr>
        <w:t xml:space="preserve"> оборотные средства можно разделить на активы с различными степенями:</w:t>
      </w:r>
    </w:p>
    <w:p w:rsidR="002D3930" w:rsidRPr="00A50AAA" w:rsidRDefault="00A50AAA" w:rsidP="00A50AAA">
      <w:pPr>
        <w:tabs>
          <w:tab w:val="left" w:pos="900"/>
        </w:tabs>
        <w:rPr>
          <w:rFonts w:cs="Times New Roman"/>
          <w:szCs w:val="28"/>
        </w:rPr>
      </w:pPr>
      <w:r>
        <w:t xml:space="preserve">- </w:t>
      </w:r>
      <w:r w:rsidR="002D3930" w:rsidRPr="00A50AAA">
        <w:rPr>
          <w:rFonts w:cs="Times New Roman"/>
          <w:szCs w:val="28"/>
        </w:rPr>
        <w:t>с минимальным риском вложений</w:t>
      </w:r>
      <w:r w:rsidR="00600A9C">
        <w:rPr>
          <w:rFonts w:cs="Times New Roman"/>
          <w:szCs w:val="28"/>
        </w:rPr>
        <w:t>: денежные средства и крат</w:t>
      </w:r>
      <w:r w:rsidR="00D01538">
        <w:rPr>
          <w:rFonts w:cs="Times New Roman"/>
          <w:szCs w:val="28"/>
        </w:rPr>
        <w:t>к</w:t>
      </w:r>
      <w:r w:rsidR="00600A9C">
        <w:rPr>
          <w:rFonts w:cs="Times New Roman"/>
          <w:szCs w:val="28"/>
        </w:rPr>
        <w:t>осрочные финансовые вложения</w:t>
      </w:r>
      <w:r w:rsidR="002D3930" w:rsidRPr="00A50AAA">
        <w:rPr>
          <w:rFonts w:cs="Times New Roman"/>
          <w:szCs w:val="28"/>
        </w:rPr>
        <w:t>,</w:t>
      </w:r>
    </w:p>
    <w:p w:rsidR="002D3930" w:rsidRPr="00A50AAA" w:rsidRDefault="00A50AAA" w:rsidP="00A50AAA">
      <w:pPr>
        <w:tabs>
          <w:tab w:val="left" w:pos="900"/>
        </w:tabs>
        <w:rPr>
          <w:rFonts w:cs="Times New Roman"/>
          <w:szCs w:val="28"/>
        </w:rPr>
      </w:pPr>
      <w:r>
        <w:lastRenderedPageBreak/>
        <w:t xml:space="preserve">- </w:t>
      </w:r>
      <w:r w:rsidR="002D3930" w:rsidRPr="00A50AAA">
        <w:rPr>
          <w:rFonts w:cs="Times New Roman"/>
          <w:szCs w:val="28"/>
        </w:rPr>
        <w:t>с малым риском вложений</w:t>
      </w:r>
      <w:r w:rsidR="00D01538">
        <w:rPr>
          <w:rFonts w:cs="Times New Roman"/>
          <w:szCs w:val="28"/>
        </w:rPr>
        <w:t>: дебиторская задолженность, за вычетом сомнительной и производственные запасы</w:t>
      </w:r>
      <w:r w:rsidR="002D3930" w:rsidRPr="00A50AAA">
        <w:rPr>
          <w:rFonts w:cs="Times New Roman"/>
          <w:szCs w:val="28"/>
        </w:rPr>
        <w:t>,</w:t>
      </w:r>
    </w:p>
    <w:p w:rsidR="002D3930" w:rsidRPr="00A50AAA" w:rsidRDefault="00A50AAA" w:rsidP="00A50AAA">
      <w:pPr>
        <w:tabs>
          <w:tab w:val="left" w:pos="900"/>
        </w:tabs>
        <w:rPr>
          <w:rFonts w:cs="Times New Roman"/>
          <w:szCs w:val="28"/>
        </w:rPr>
      </w:pPr>
      <w:r>
        <w:t xml:space="preserve">- </w:t>
      </w:r>
      <w:r w:rsidR="002D3930" w:rsidRPr="00A50AAA">
        <w:rPr>
          <w:rFonts w:cs="Times New Roman"/>
          <w:szCs w:val="28"/>
        </w:rPr>
        <w:t>со средним риском вложений</w:t>
      </w:r>
      <w:r w:rsidR="00D01538">
        <w:rPr>
          <w:rFonts w:cs="Times New Roman"/>
          <w:szCs w:val="28"/>
        </w:rPr>
        <w:t>: незавершенное производство и расходы будущих периодов</w:t>
      </w:r>
      <w:r w:rsidR="002D3930" w:rsidRPr="00A50AAA">
        <w:rPr>
          <w:rFonts w:cs="Times New Roman"/>
          <w:szCs w:val="28"/>
        </w:rPr>
        <w:t>,</w:t>
      </w:r>
    </w:p>
    <w:p w:rsidR="002D3930" w:rsidRPr="00A50AAA" w:rsidRDefault="00A50AAA" w:rsidP="00A50AAA">
      <w:pPr>
        <w:tabs>
          <w:tab w:val="left" w:pos="900"/>
        </w:tabs>
        <w:rPr>
          <w:rFonts w:cs="Times New Roman"/>
          <w:szCs w:val="28"/>
        </w:rPr>
      </w:pPr>
      <w:r>
        <w:t xml:space="preserve">- </w:t>
      </w:r>
      <w:r w:rsidR="002D3930" w:rsidRPr="00A50AAA">
        <w:rPr>
          <w:rFonts w:cs="Times New Roman"/>
          <w:szCs w:val="28"/>
        </w:rPr>
        <w:t>с высоким риском вложений</w:t>
      </w:r>
      <w:r w:rsidR="00D01538">
        <w:rPr>
          <w:rFonts w:cs="Times New Roman"/>
          <w:szCs w:val="28"/>
        </w:rPr>
        <w:t>: сомнительная дебиторская задолженность, залежалые производственные запасы, невостребованная готовая продукция</w:t>
      </w:r>
      <w:r w:rsidR="002D3930" w:rsidRPr="00A50AAA">
        <w:rPr>
          <w:rFonts w:cs="Times New Roman"/>
          <w:szCs w:val="28"/>
        </w:rPr>
        <w:t>.</w:t>
      </w:r>
    </w:p>
    <w:p w:rsidR="002D3930" w:rsidRDefault="00D01538" w:rsidP="00080FA3">
      <w:r>
        <w:t xml:space="preserve">Такое распределение помогает персоналу предприятия лучше использовать, размещать и реализовывать находящиеся у предприятия оборотные средства </w:t>
      </w:r>
      <w:r w:rsidR="00666186" w:rsidRPr="00666186">
        <w:t>[11]</w:t>
      </w:r>
      <w:r w:rsidR="002D3930" w:rsidRPr="007D4D6A">
        <w:t>.</w:t>
      </w:r>
    </w:p>
    <w:p w:rsidR="002F5B28" w:rsidRDefault="002F5B28" w:rsidP="00080FA3">
      <w:r>
        <w:t xml:space="preserve">В современных экономический условиях </w:t>
      </w:r>
      <w:r w:rsidR="00B608D1">
        <w:t xml:space="preserve">правильная классификация имеющихся у предприятия оборотных средств позволяет обеспечить их сохранность и правильное размещение. </w:t>
      </w:r>
    </w:p>
    <w:p w:rsidR="00E94A6E" w:rsidRDefault="00E94A6E" w:rsidP="00080FA3">
      <w:r>
        <w:t>За счет эффективного управления оборотным капиталом происходит рациональное размещение оборотных средств в текущих активах, также осуществляется поиск источников его финансирования и привлечение дополнительных денежных средств.</w:t>
      </w:r>
    </w:p>
    <w:p w:rsidR="00E94A6E" w:rsidRDefault="00E94A6E" w:rsidP="00080FA3">
      <w:r>
        <w:t xml:space="preserve">Однако деление оборотного капитала по степени ликвидности </w:t>
      </w:r>
      <w:r w:rsidR="00B13B69">
        <w:t>не</w:t>
      </w:r>
      <w:r>
        <w:t xml:space="preserve"> может являться всегда правильным</w:t>
      </w:r>
      <w:r w:rsidR="00B13B69">
        <w:t xml:space="preserve">, оно зависит от конкретной ситуации в определенное время. В течение текущей деятельности предприятия может произойти такая ситуация, когда имеющаяся готовая продукция на складе будет реализована быстрее, за счет наличного расчета, чем покупатели погасят дебиторскую задолженность за купленную продукцию. Из данной ситуации можно сделать вывод о том, что в различные периоды оборотные активы могут относиться к различным категориям.   </w:t>
      </w:r>
    </w:p>
    <w:p w:rsidR="008112C9" w:rsidRDefault="00B13B69" w:rsidP="002D3930">
      <w:pPr>
        <w:tabs>
          <w:tab w:val="left" w:pos="900"/>
        </w:tabs>
        <w:rPr>
          <w:rFonts w:cs="Times New Roman"/>
          <w:szCs w:val="28"/>
        </w:rPr>
      </w:pPr>
      <w:r>
        <w:rPr>
          <w:rFonts w:cs="Times New Roman"/>
          <w:szCs w:val="28"/>
        </w:rPr>
        <w:t>Также можно говорить о том, что в зависимости от масштабов предприятия, условий рынка</w:t>
      </w:r>
      <w:r w:rsidR="008112C9">
        <w:rPr>
          <w:rFonts w:cs="Times New Roman"/>
          <w:szCs w:val="28"/>
        </w:rPr>
        <w:t xml:space="preserve">, характера производства, выпускаемой продукции, существующих форм расчетов между участниками и выбранной </w:t>
      </w:r>
      <w:r w:rsidR="008112C9">
        <w:rPr>
          <w:rFonts w:cs="Times New Roman"/>
          <w:szCs w:val="28"/>
        </w:rPr>
        <w:lastRenderedPageBreak/>
        <w:t xml:space="preserve">стратегии управления объем оборотного капитала, его состав и структура могут быть различными.  </w:t>
      </w:r>
    </w:p>
    <w:p w:rsidR="003337A7" w:rsidRPr="00080FA3" w:rsidRDefault="003337A7" w:rsidP="00080FA3">
      <w:pPr>
        <w:pStyle w:val="2"/>
      </w:pPr>
      <w:bookmarkStart w:id="10" w:name="_Toc11075198"/>
      <w:bookmarkStart w:id="11" w:name="_Toc11418913"/>
      <w:r w:rsidRPr="00080FA3">
        <w:t>1.3 Источники формирования оборотного капитала</w:t>
      </w:r>
      <w:bookmarkEnd w:id="10"/>
      <w:r w:rsidR="00005236">
        <w:t xml:space="preserve"> предприятия</w:t>
      </w:r>
      <w:bookmarkEnd w:id="11"/>
    </w:p>
    <w:p w:rsidR="00005236" w:rsidRDefault="00005236" w:rsidP="008E3D7D">
      <w:pPr>
        <w:pStyle w:val="22"/>
        <w:spacing w:after="0" w:line="360" w:lineRule="auto"/>
        <w:rPr>
          <w:rFonts w:cs="Times New Roman"/>
          <w:szCs w:val="28"/>
        </w:rPr>
      </w:pPr>
      <w:bookmarkStart w:id="12" w:name="_Toc11075199"/>
      <w:r>
        <w:rPr>
          <w:rFonts w:cs="Times New Roman"/>
          <w:szCs w:val="28"/>
        </w:rPr>
        <w:t xml:space="preserve">Для производства продукции предприятию необходимы оборотные </w:t>
      </w:r>
      <w:r w:rsidR="00404C60">
        <w:rPr>
          <w:rFonts w:cs="Times New Roman"/>
          <w:szCs w:val="28"/>
        </w:rPr>
        <w:t>активы</w:t>
      </w:r>
      <w:r>
        <w:rPr>
          <w:rFonts w:cs="Times New Roman"/>
          <w:szCs w:val="28"/>
        </w:rPr>
        <w:t>, такие как материальные ресурсы и денежные средства. В процессе производства оборотные средства проходят три стадии кругооборота. Материальные ресурсы нужны предприятию, чтобы обеспечить бесперебойный выпуск продукции. Выплат</w:t>
      </w:r>
      <w:r w:rsidR="00404C60">
        <w:rPr>
          <w:rFonts w:cs="Times New Roman"/>
          <w:szCs w:val="28"/>
        </w:rPr>
        <w:t>ы по</w:t>
      </w:r>
      <w:r>
        <w:rPr>
          <w:rFonts w:cs="Times New Roman"/>
          <w:szCs w:val="28"/>
        </w:rPr>
        <w:t xml:space="preserve"> заработной плат</w:t>
      </w:r>
      <w:r w:rsidR="00404C60">
        <w:rPr>
          <w:rFonts w:cs="Times New Roman"/>
          <w:szCs w:val="28"/>
        </w:rPr>
        <w:t>е</w:t>
      </w:r>
      <w:r>
        <w:rPr>
          <w:rFonts w:cs="Times New Roman"/>
          <w:szCs w:val="28"/>
        </w:rPr>
        <w:t xml:space="preserve"> рабочим и служащим, оплата банковских кредитов и ссуд, перечисления в бюджетные </w:t>
      </w:r>
      <w:r w:rsidR="00404C60">
        <w:rPr>
          <w:rFonts w:cs="Times New Roman"/>
          <w:szCs w:val="28"/>
        </w:rPr>
        <w:t xml:space="preserve">и внебюджетные </w:t>
      </w:r>
      <w:r>
        <w:rPr>
          <w:rFonts w:cs="Times New Roman"/>
          <w:szCs w:val="28"/>
        </w:rPr>
        <w:t xml:space="preserve">фонды, а также расчеты с поставщиками осуществляются за счет </w:t>
      </w:r>
      <w:r w:rsidR="003A0314">
        <w:rPr>
          <w:rFonts w:cs="Times New Roman"/>
          <w:szCs w:val="28"/>
        </w:rPr>
        <w:t>денежных средств, находящихся в оборотных активах.</w:t>
      </w:r>
    </w:p>
    <w:p w:rsidR="003A0314" w:rsidRDefault="003A0314" w:rsidP="008E3D7D">
      <w:pPr>
        <w:pStyle w:val="22"/>
        <w:spacing w:after="0" w:line="360" w:lineRule="auto"/>
        <w:rPr>
          <w:rFonts w:cs="Times New Roman"/>
          <w:szCs w:val="28"/>
        </w:rPr>
      </w:pPr>
      <w:r>
        <w:rPr>
          <w:rFonts w:cs="Times New Roman"/>
          <w:szCs w:val="28"/>
        </w:rPr>
        <w:t xml:space="preserve">Оборотный капитал формируется при создании предприятия. При образовании предприятия его учредители вкладывают определенные суммы денежных средств в общий фонд, который называется уставным фондом. </w:t>
      </w:r>
    </w:p>
    <w:p w:rsidR="00A31CCE" w:rsidRDefault="003A0314" w:rsidP="008E3D7D">
      <w:pPr>
        <w:pStyle w:val="22"/>
        <w:spacing w:after="0" w:line="360" w:lineRule="auto"/>
        <w:rPr>
          <w:rFonts w:cs="Times New Roman"/>
          <w:szCs w:val="28"/>
        </w:rPr>
      </w:pPr>
      <w:r>
        <w:rPr>
          <w:rFonts w:cs="Times New Roman"/>
          <w:szCs w:val="28"/>
        </w:rPr>
        <w:t xml:space="preserve">Для начала производства продукции предприятию необходимы материальные средства и производственные запасы, которые приобретаются за счет оборотного капитала. Далее выпущенная продукция поступает на склад, где </w:t>
      </w:r>
      <w:r w:rsidR="00A31CCE">
        <w:rPr>
          <w:rFonts w:cs="Times New Roman"/>
          <w:szCs w:val="28"/>
        </w:rPr>
        <w:t>отгружается покупателю. У предприятия возникает дебиторская задолженность, затем денежный средства поступают на расчетный счет и на них вновь пополняются производственные запасы.</w:t>
      </w:r>
    </w:p>
    <w:p w:rsidR="003A0314" w:rsidRDefault="00A31CCE" w:rsidP="008E3D7D">
      <w:pPr>
        <w:pStyle w:val="22"/>
        <w:spacing w:after="0" w:line="360" w:lineRule="auto"/>
        <w:rPr>
          <w:rFonts w:cs="Times New Roman"/>
          <w:szCs w:val="28"/>
        </w:rPr>
      </w:pPr>
      <w:r>
        <w:rPr>
          <w:rFonts w:cs="Times New Roman"/>
          <w:szCs w:val="28"/>
        </w:rPr>
        <w:t>В течение жизненного цикла предприятия сумма оборотного капитала, необходимого для</w:t>
      </w:r>
      <w:r w:rsidR="00404C60">
        <w:rPr>
          <w:rFonts w:cs="Times New Roman"/>
          <w:szCs w:val="28"/>
        </w:rPr>
        <w:t xml:space="preserve"> его</w:t>
      </w:r>
      <w:r>
        <w:rPr>
          <w:rFonts w:cs="Times New Roman"/>
          <w:szCs w:val="28"/>
        </w:rPr>
        <w:t xml:space="preserve"> эффективной</w:t>
      </w:r>
      <w:r w:rsidR="00404C60">
        <w:rPr>
          <w:rFonts w:cs="Times New Roman"/>
          <w:szCs w:val="28"/>
        </w:rPr>
        <w:t xml:space="preserve"> </w:t>
      </w:r>
      <w:r>
        <w:rPr>
          <w:rFonts w:cs="Times New Roman"/>
          <w:szCs w:val="28"/>
        </w:rPr>
        <w:t>работы, может изменяться за счет различных факторов:</w:t>
      </w:r>
      <w:r w:rsidR="003A0314">
        <w:rPr>
          <w:rFonts w:cs="Times New Roman"/>
          <w:szCs w:val="28"/>
        </w:rPr>
        <w:t xml:space="preserve"> </w:t>
      </w:r>
    </w:p>
    <w:p w:rsidR="008E3D7D" w:rsidRPr="003337A7" w:rsidRDefault="008E3D7D" w:rsidP="008E3D7D">
      <w:pPr>
        <w:pStyle w:val="22"/>
        <w:spacing w:after="0" w:line="360" w:lineRule="auto"/>
        <w:rPr>
          <w:rFonts w:cs="Times New Roman"/>
          <w:szCs w:val="28"/>
        </w:rPr>
      </w:pPr>
      <w:r>
        <w:t xml:space="preserve">- </w:t>
      </w:r>
      <w:r w:rsidR="00A31CCE">
        <w:rPr>
          <w:rFonts w:cs="Times New Roman"/>
          <w:szCs w:val="28"/>
        </w:rPr>
        <w:t>изменение объемов выпуска</w:t>
      </w:r>
      <w:r w:rsidRPr="003337A7">
        <w:rPr>
          <w:rFonts w:cs="Times New Roman"/>
          <w:szCs w:val="28"/>
        </w:rPr>
        <w:t>,</w:t>
      </w:r>
    </w:p>
    <w:p w:rsidR="008E3D7D" w:rsidRPr="003337A7" w:rsidRDefault="008E3D7D" w:rsidP="008E3D7D">
      <w:pPr>
        <w:pStyle w:val="22"/>
        <w:spacing w:after="0" w:line="360" w:lineRule="auto"/>
        <w:rPr>
          <w:rFonts w:cs="Times New Roman"/>
          <w:szCs w:val="28"/>
        </w:rPr>
      </w:pPr>
      <w:r>
        <w:t xml:space="preserve">- </w:t>
      </w:r>
      <w:r w:rsidR="00A31CCE">
        <w:rPr>
          <w:rFonts w:cs="Times New Roman"/>
          <w:szCs w:val="28"/>
        </w:rPr>
        <w:t xml:space="preserve">изменение номенклатуры </w:t>
      </w:r>
      <w:r w:rsidRPr="003337A7">
        <w:rPr>
          <w:rFonts w:cs="Times New Roman"/>
          <w:szCs w:val="28"/>
        </w:rPr>
        <w:t>выпускаемой продукции,</w:t>
      </w:r>
    </w:p>
    <w:p w:rsidR="008E3D7D" w:rsidRPr="003337A7" w:rsidRDefault="008E3D7D" w:rsidP="008E3D7D">
      <w:pPr>
        <w:pStyle w:val="22"/>
        <w:spacing w:after="0" w:line="360" w:lineRule="auto"/>
        <w:rPr>
          <w:rFonts w:cs="Times New Roman"/>
          <w:szCs w:val="28"/>
        </w:rPr>
      </w:pPr>
      <w:r>
        <w:t xml:space="preserve">- </w:t>
      </w:r>
      <w:r w:rsidR="00A31CCE">
        <w:rPr>
          <w:rFonts w:cs="Times New Roman"/>
          <w:szCs w:val="28"/>
        </w:rPr>
        <w:t>изменение сбытовой политики предприятия</w:t>
      </w:r>
      <w:r w:rsidRPr="003337A7">
        <w:rPr>
          <w:rFonts w:cs="Times New Roman"/>
          <w:szCs w:val="28"/>
        </w:rPr>
        <w:t>,</w:t>
      </w:r>
    </w:p>
    <w:p w:rsidR="00A31CCE" w:rsidRDefault="008E3D7D" w:rsidP="008E3D7D">
      <w:pPr>
        <w:pStyle w:val="22"/>
        <w:spacing w:after="0" w:line="360" w:lineRule="auto"/>
      </w:pPr>
      <w:r>
        <w:t xml:space="preserve">- </w:t>
      </w:r>
      <w:r w:rsidR="00A31CCE">
        <w:t>изменение технологии производства</w:t>
      </w:r>
    </w:p>
    <w:p w:rsidR="008E3D7D" w:rsidRPr="003337A7" w:rsidRDefault="008E3D7D" w:rsidP="008E3D7D">
      <w:pPr>
        <w:pStyle w:val="22"/>
        <w:spacing w:after="0" w:line="360" w:lineRule="auto"/>
        <w:rPr>
          <w:rFonts w:cs="Times New Roman"/>
          <w:szCs w:val="28"/>
        </w:rPr>
      </w:pPr>
      <w:r>
        <w:t xml:space="preserve">- </w:t>
      </w:r>
      <w:r w:rsidR="00A31CCE">
        <w:t xml:space="preserve">изменение системы расчетов </w:t>
      </w:r>
      <w:r w:rsidR="00FF4A3C">
        <w:t>с покупателями</w:t>
      </w:r>
      <w:r w:rsidRPr="003337A7">
        <w:rPr>
          <w:rFonts w:cs="Times New Roman"/>
          <w:szCs w:val="28"/>
        </w:rPr>
        <w:t xml:space="preserve"> и т.д. </w:t>
      </w:r>
      <w:r w:rsidRPr="00666186">
        <w:rPr>
          <w:rFonts w:cs="Times New Roman"/>
          <w:szCs w:val="28"/>
        </w:rPr>
        <w:t>[14]</w:t>
      </w:r>
      <w:r w:rsidRPr="003337A7">
        <w:rPr>
          <w:rFonts w:cs="Times New Roman"/>
          <w:szCs w:val="28"/>
        </w:rPr>
        <w:t>.</w:t>
      </w:r>
    </w:p>
    <w:p w:rsidR="00FF4A3C" w:rsidRDefault="008E3D7D" w:rsidP="008E3D7D">
      <w:pPr>
        <w:pStyle w:val="22"/>
        <w:spacing w:after="0" w:line="360" w:lineRule="auto"/>
        <w:rPr>
          <w:rFonts w:cs="Times New Roman"/>
          <w:szCs w:val="28"/>
        </w:rPr>
      </w:pPr>
      <w:r w:rsidRPr="003337A7">
        <w:rPr>
          <w:rFonts w:cs="Times New Roman"/>
          <w:szCs w:val="28"/>
        </w:rPr>
        <w:lastRenderedPageBreak/>
        <w:t xml:space="preserve">Поэтому </w:t>
      </w:r>
      <w:r w:rsidR="00FF4A3C">
        <w:rPr>
          <w:rFonts w:cs="Times New Roman"/>
          <w:szCs w:val="28"/>
        </w:rPr>
        <w:t>оборотный капитал предприятия не может финансироваться только за счет собственных средств.</w:t>
      </w:r>
    </w:p>
    <w:p w:rsidR="00FF4A3C" w:rsidRDefault="00FF4A3C" w:rsidP="008E3D7D">
      <w:pPr>
        <w:pStyle w:val="22"/>
        <w:spacing w:after="0" w:line="360" w:lineRule="auto"/>
        <w:rPr>
          <w:rFonts w:cs="Times New Roman"/>
          <w:szCs w:val="28"/>
        </w:rPr>
      </w:pPr>
      <w:r>
        <w:rPr>
          <w:rFonts w:cs="Times New Roman"/>
          <w:szCs w:val="28"/>
        </w:rPr>
        <w:t>Существует три вида источников формирования оборотных средств:</w:t>
      </w:r>
    </w:p>
    <w:p w:rsidR="00FF4A3C" w:rsidRDefault="00FF4A3C" w:rsidP="008E3D7D">
      <w:pPr>
        <w:pStyle w:val="22"/>
        <w:spacing w:after="0" w:line="360" w:lineRule="auto"/>
        <w:rPr>
          <w:rFonts w:cs="Times New Roman"/>
          <w:szCs w:val="28"/>
        </w:rPr>
      </w:pPr>
      <w:r>
        <w:rPr>
          <w:rFonts w:cs="Times New Roman"/>
          <w:szCs w:val="28"/>
        </w:rPr>
        <w:t>- собственные,</w:t>
      </w:r>
    </w:p>
    <w:p w:rsidR="00FF4A3C" w:rsidRDefault="00FF4A3C" w:rsidP="008E3D7D">
      <w:pPr>
        <w:pStyle w:val="22"/>
        <w:spacing w:after="0" w:line="360" w:lineRule="auto"/>
        <w:rPr>
          <w:rFonts w:cs="Times New Roman"/>
          <w:szCs w:val="28"/>
        </w:rPr>
      </w:pPr>
      <w:r>
        <w:rPr>
          <w:rFonts w:cs="Times New Roman"/>
          <w:szCs w:val="28"/>
        </w:rPr>
        <w:t>- заемные,</w:t>
      </w:r>
    </w:p>
    <w:p w:rsidR="00FF4A3C" w:rsidRDefault="00FF4A3C" w:rsidP="008E3D7D">
      <w:pPr>
        <w:pStyle w:val="22"/>
        <w:spacing w:after="0" w:line="360" w:lineRule="auto"/>
        <w:rPr>
          <w:rFonts w:cs="Times New Roman"/>
          <w:szCs w:val="28"/>
        </w:rPr>
      </w:pPr>
      <w:r>
        <w:rPr>
          <w:rFonts w:cs="Times New Roman"/>
          <w:szCs w:val="28"/>
        </w:rPr>
        <w:t>- привлеченные.</w:t>
      </w:r>
    </w:p>
    <w:p w:rsidR="00FF4A3C" w:rsidRDefault="00FF4A3C" w:rsidP="00FF4A3C">
      <w:pPr>
        <w:pStyle w:val="22"/>
        <w:spacing w:after="0" w:line="360" w:lineRule="auto"/>
        <w:rPr>
          <w:rFonts w:cs="Times New Roman"/>
          <w:szCs w:val="28"/>
        </w:rPr>
      </w:pPr>
      <w:r>
        <w:rPr>
          <w:rFonts w:cs="Times New Roman"/>
          <w:szCs w:val="28"/>
        </w:rPr>
        <w:t>Собственные средства или собственный капитал предприятия</w:t>
      </w:r>
      <w:r w:rsidR="00404C60">
        <w:rPr>
          <w:rFonts w:cs="Times New Roman"/>
          <w:szCs w:val="28"/>
        </w:rPr>
        <w:t xml:space="preserve"> </w:t>
      </w:r>
      <w:r>
        <w:rPr>
          <w:rFonts w:cs="Times New Roman"/>
          <w:szCs w:val="28"/>
        </w:rPr>
        <w:t>состоят из</w:t>
      </w:r>
      <w:r w:rsidR="00842E81">
        <w:rPr>
          <w:rFonts w:cs="Times New Roman"/>
          <w:szCs w:val="28"/>
        </w:rPr>
        <w:t>:</w:t>
      </w:r>
    </w:p>
    <w:p w:rsidR="00842E81" w:rsidRDefault="00FF4A3C" w:rsidP="00FF4A3C">
      <w:pPr>
        <w:pStyle w:val="22"/>
        <w:spacing w:after="0" w:line="360" w:lineRule="auto"/>
        <w:rPr>
          <w:rFonts w:cs="Times New Roman"/>
          <w:szCs w:val="28"/>
        </w:rPr>
      </w:pPr>
      <w:r>
        <w:rPr>
          <w:rFonts w:cs="Times New Roman"/>
          <w:szCs w:val="28"/>
        </w:rPr>
        <w:t>- уставного капитала, сформированного его владельцами   при создании предприятия.</w:t>
      </w:r>
    </w:p>
    <w:p w:rsidR="00842E81" w:rsidRDefault="00842E81" w:rsidP="00FF4A3C">
      <w:pPr>
        <w:pStyle w:val="22"/>
        <w:spacing w:after="0" w:line="360" w:lineRule="auto"/>
        <w:rPr>
          <w:rFonts w:cs="Times New Roman"/>
          <w:szCs w:val="28"/>
        </w:rPr>
      </w:pPr>
      <w:r>
        <w:rPr>
          <w:rFonts w:cs="Times New Roman"/>
          <w:szCs w:val="28"/>
        </w:rPr>
        <w:t>- добавочного капитала, образуемого в процессе производства и выпуска продукции,</w:t>
      </w:r>
    </w:p>
    <w:p w:rsidR="00842E81" w:rsidRDefault="00842E81" w:rsidP="00FF4A3C">
      <w:pPr>
        <w:pStyle w:val="22"/>
        <w:spacing w:after="0" w:line="360" w:lineRule="auto"/>
        <w:rPr>
          <w:rFonts w:cs="Times New Roman"/>
          <w:szCs w:val="28"/>
        </w:rPr>
      </w:pPr>
      <w:r>
        <w:rPr>
          <w:rFonts w:cs="Times New Roman"/>
          <w:szCs w:val="28"/>
        </w:rPr>
        <w:t>- резервного капитала, образуемого за счет нераспределенной прибыли, для погашения убытков,</w:t>
      </w:r>
    </w:p>
    <w:p w:rsidR="00842E81" w:rsidRDefault="00842E81" w:rsidP="00FF4A3C">
      <w:pPr>
        <w:pStyle w:val="22"/>
        <w:spacing w:after="0" w:line="360" w:lineRule="auto"/>
        <w:rPr>
          <w:rFonts w:cs="Times New Roman"/>
          <w:szCs w:val="28"/>
        </w:rPr>
      </w:pPr>
      <w:r>
        <w:rPr>
          <w:rFonts w:cs="Times New Roman"/>
          <w:szCs w:val="28"/>
        </w:rPr>
        <w:t xml:space="preserve">- устойчивых пассивов, состоящих из средств других предприятий, постоянно находящихся в процессе производства. </w:t>
      </w:r>
    </w:p>
    <w:p w:rsidR="004E1031" w:rsidRDefault="00FF4A3C" w:rsidP="008E3D7D">
      <w:pPr>
        <w:pStyle w:val="22"/>
        <w:spacing w:after="0" w:line="360" w:lineRule="auto"/>
        <w:rPr>
          <w:rFonts w:cs="Times New Roman"/>
          <w:szCs w:val="28"/>
        </w:rPr>
      </w:pPr>
      <w:r>
        <w:rPr>
          <w:rFonts w:cs="Times New Roman"/>
          <w:szCs w:val="28"/>
        </w:rPr>
        <w:t xml:space="preserve">  </w:t>
      </w:r>
      <w:r w:rsidR="004E1031">
        <w:rPr>
          <w:rFonts w:cs="Times New Roman"/>
          <w:szCs w:val="28"/>
        </w:rPr>
        <w:t xml:space="preserve">Устойчивые пассивы не являются собственными средствами </w:t>
      </w:r>
      <w:r w:rsidR="00AE6E03">
        <w:rPr>
          <w:rFonts w:cs="Times New Roman"/>
          <w:szCs w:val="28"/>
        </w:rPr>
        <w:t>предприятия, но</w:t>
      </w:r>
      <w:r w:rsidR="004E1031">
        <w:rPr>
          <w:rFonts w:cs="Times New Roman"/>
          <w:szCs w:val="28"/>
        </w:rPr>
        <w:t xml:space="preserve"> из-за того, что постоянно находятся в </w:t>
      </w:r>
      <w:r w:rsidR="00404C60">
        <w:rPr>
          <w:rFonts w:cs="Times New Roman"/>
          <w:szCs w:val="28"/>
        </w:rPr>
        <w:t>производственном процессе</w:t>
      </w:r>
      <w:r w:rsidR="004E1031">
        <w:rPr>
          <w:rFonts w:cs="Times New Roman"/>
          <w:szCs w:val="28"/>
        </w:rPr>
        <w:t>, также формируют оборотный капитал.</w:t>
      </w:r>
    </w:p>
    <w:p w:rsidR="004E1031" w:rsidRDefault="00842E81" w:rsidP="008E3D7D">
      <w:pPr>
        <w:pStyle w:val="22"/>
        <w:spacing w:after="0" w:line="360" w:lineRule="auto"/>
        <w:rPr>
          <w:rFonts w:cs="Times New Roman"/>
          <w:szCs w:val="28"/>
        </w:rPr>
      </w:pPr>
      <w:r>
        <w:rPr>
          <w:rFonts w:cs="Times New Roman"/>
          <w:szCs w:val="28"/>
        </w:rPr>
        <w:t>Устойчивые пассивы состоят из</w:t>
      </w:r>
      <w:r w:rsidR="004E1031">
        <w:rPr>
          <w:rFonts w:cs="Times New Roman"/>
          <w:szCs w:val="28"/>
        </w:rPr>
        <w:t xml:space="preserve"> следующих элементов:</w:t>
      </w:r>
    </w:p>
    <w:p w:rsidR="004E1031" w:rsidRDefault="004E1031" w:rsidP="008E3D7D">
      <w:pPr>
        <w:pStyle w:val="22"/>
        <w:spacing w:after="0" w:line="360" w:lineRule="auto"/>
        <w:rPr>
          <w:rFonts w:cs="Times New Roman"/>
          <w:szCs w:val="28"/>
        </w:rPr>
      </w:pPr>
      <w:r>
        <w:rPr>
          <w:rFonts w:cs="Times New Roman"/>
          <w:szCs w:val="28"/>
        </w:rPr>
        <w:t>-</w:t>
      </w:r>
      <w:r w:rsidR="00842E81">
        <w:rPr>
          <w:rFonts w:cs="Times New Roman"/>
          <w:szCs w:val="28"/>
        </w:rPr>
        <w:t xml:space="preserve"> минимальной задолженности по оплате труда рабочим и служащим</w:t>
      </w:r>
      <w:r>
        <w:rPr>
          <w:rFonts w:cs="Times New Roman"/>
          <w:szCs w:val="28"/>
        </w:rPr>
        <w:t>,</w:t>
      </w:r>
    </w:p>
    <w:p w:rsidR="004E1031" w:rsidRDefault="004E1031" w:rsidP="008E3D7D">
      <w:pPr>
        <w:pStyle w:val="22"/>
        <w:spacing w:after="0" w:line="360" w:lineRule="auto"/>
        <w:rPr>
          <w:rFonts w:cs="Times New Roman"/>
          <w:szCs w:val="28"/>
        </w:rPr>
      </w:pPr>
      <w:r>
        <w:rPr>
          <w:rFonts w:cs="Times New Roman"/>
          <w:szCs w:val="28"/>
        </w:rPr>
        <w:t>- минимальной задолженности перед бюджетом,</w:t>
      </w:r>
    </w:p>
    <w:p w:rsidR="004E1031" w:rsidRDefault="004E1031" w:rsidP="008E3D7D">
      <w:pPr>
        <w:pStyle w:val="22"/>
        <w:spacing w:after="0" w:line="360" w:lineRule="auto"/>
        <w:rPr>
          <w:rFonts w:cs="Times New Roman"/>
          <w:szCs w:val="28"/>
        </w:rPr>
      </w:pPr>
      <w:r>
        <w:rPr>
          <w:rFonts w:cs="Times New Roman"/>
          <w:szCs w:val="28"/>
        </w:rPr>
        <w:t>- резервов предстоящих платежей,</w:t>
      </w:r>
    </w:p>
    <w:p w:rsidR="004E1031" w:rsidRDefault="004E1031" w:rsidP="008E3D7D">
      <w:pPr>
        <w:pStyle w:val="22"/>
        <w:spacing w:after="0" w:line="360" w:lineRule="auto"/>
        <w:rPr>
          <w:rFonts w:cs="Times New Roman"/>
          <w:szCs w:val="28"/>
        </w:rPr>
      </w:pPr>
      <w:r>
        <w:rPr>
          <w:rFonts w:cs="Times New Roman"/>
          <w:szCs w:val="28"/>
        </w:rPr>
        <w:t>- задолженности перед поставщиками,</w:t>
      </w:r>
    </w:p>
    <w:p w:rsidR="004E1031" w:rsidRDefault="004E1031" w:rsidP="008E3D7D">
      <w:pPr>
        <w:pStyle w:val="22"/>
        <w:spacing w:after="0" w:line="360" w:lineRule="auto"/>
        <w:rPr>
          <w:rFonts w:cs="Times New Roman"/>
          <w:szCs w:val="28"/>
        </w:rPr>
      </w:pPr>
      <w:r>
        <w:rPr>
          <w:rFonts w:cs="Times New Roman"/>
          <w:szCs w:val="28"/>
        </w:rPr>
        <w:t>- аванс</w:t>
      </w:r>
      <w:r w:rsidR="00404C60">
        <w:rPr>
          <w:rFonts w:cs="Times New Roman"/>
          <w:szCs w:val="28"/>
        </w:rPr>
        <w:t>ов</w:t>
      </w:r>
      <w:r>
        <w:rPr>
          <w:rFonts w:cs="Times New Roman"/>
          <w:szCs w:val="28"/>
        </w:rPr>
        <w:t xml:space="preserve"> заказчиков,</w:t>
      </w:r>
    </w:p>
    <w:p w:rsidR="00221A9D" w:rsidRDefault="004E1031" w:rsidP="008E3D7D">
      <w:pPr>
        <w:pStyle w:val="22"/>
        <w:spacing w:after="0" w:line="360" w:lineRule="auto"/>
        <w:rPr>
          <w:rFonts w:cs="Times New Roman"/>
          <w:szCs w:val="28"/>
        </w:rPr>
      </w:pPr>
      <w:r>
        <w:rPr>
          <w:rFonts w:cs="Times New Roman"/>
          <w:szCs w:val="28"/>
        </w:rPr>
        <w:t>- денежны</w:t>
      </w:r>
      <w:r w:rsidR="00404C60">
        <w:rPr>
          <w:rFonts w:cs="Times New Roman"/>
          <w:szCs w:val="28"/>
        </w:rPr>
        <w:t>х</w:t>
      </w:r>
      <w:r>
        <w:rPr>
          <w:rFonts w:cs="Times New Roman"/>
          <w:szCs w:val="28"/>
        </w:rPr>
        <w:t xml:space="preserve"> средств по залогам за тару и др.</w:t>
      </w:r>
    </w:p>
    <w:p w:rsidR="00C94992" w:rsidRDefault="00221A9D" w:rsidP="008E3D7D">
      <w:pPr>
        <w:pStyle w:val="22"/>
        <w:spacing w:after="0" w:line="360" w:lineRule="auto"/>
        <w:rPr>
          <w:rFonts w:cs="Times New Roman"/>
          <w:szCs w:val="28"/>
        </w:rPr>
      </w:pPr>
      <w:r>
        <w:rPr>
          <w:rFonts w:cs="Times New Roman"/>
          <w:szCs w:val="28"/>
        </w:rPr>
        <w:t xml:space="preserve">В себестоимость продукции входят затраты на оплату труда рабочим и служащим. Они начисляются при непосредственном выпуске готовой продукции, а заработная плата перечисляется работникам в определенные </w:t>
      </w:r>
      <w:r>
        <w:rPr>
          <w:rFonts w:cs="Times New Roman"/>
          <w:szCs w:val="28"/>
        </w:rPr>
        <w:lastRenderedPageBreak/>
        <w:t>дни. Следовательно, происходит формирование устойчивых пассивов за счет авансирования заработной платы работникам предприятия.</w:t>
      </w:r>
    </w:p>
    <w:p w:rsidR="004E1031" w:rsidRDefault="00C94992" w:rsidP="008E3D7D">
      <w:pPr>
        <w:pStyle w:val="22"/>
        <w:spacing w:after="0" w:line="360" w:lineRule="auto"/>
        <w:rPr>
          <w:rFonts w:cs="Times New Roman"/>
          <w:szCs w:val="28"/>
        </w:rPr>
      </w:pPr>
      <w:r>
        <w:rPr>
          <w:rFonts w:cs="Times New Roman"/>
          <w:szCs w:val="28"/>
        </w:rPr>
        <w:t xml:space="preserve">Также образование устойчивых пассивов происходит при расчетах с бюджетными фондами по перечисления налогов и сборов на социальное страхование и другие перечисления во внебюджетные фонды. Срок их оплаты обозначен в определенные дни, а начисление происходит при производстве продукции.  </w:t>
      </w:r>
      <w:r w:rsidR="00221A9D">
        <w:rPr>
          <w:rFonts w:cs="Times New Roman"/>
          <w:szCs w:val="28"/>
        </w:rPr>
        <w:t xml:space="preserve"> </w:t>
      </w:r>
    </w:p>
    <w:p w:rsidR="00C94992" w:rsidRDefault="00C94992" w:rsidP="008E3D7D">
      <w:pPr>
        <w:pStyle w:val="22"/>
        <w:spacing w:after="0" w:line="360" w:lineRule="auto"/>
        <w:rPr>
          <w:rFonts w:cs="Times New Roman"/>
          <w:color w:val="000000"/>
          <w:szCs w:val="28"/>
        </w:rPr>
      </w:pPr>
      <w:r>
        <w:rPr>
          <w:rFonts w:cs="Times New Roman"/>
          <w:color w:val="000000"/>
          <w:szCs w:val="28"/>
        </w:rPr>
        <w:t>Сумма оборотного капитала, необходимого предприяти</w:t>
      </w:r>
      <w:r w:rsidR="00404C60">
        <w:rPr>
          <w:rFonts w:cs="Times New Roman"/>
          <w:color w:val="000000"/>
          <w:szCs w:val="28"/>
        </w:rPr>
        <w:t>ю</w:t>
      </w:r>
      <w:r>
        <w:rPr>
          <w:rFonts w:cs="Times New Roman"/>
          <w:color w:val="000000"/>
          <w:szCs w:val="28"/>
        </w:rPr>
        <w:t>, может изменяться за счет ранее описанных факторов. У предприятия возникают проблемы с финансированием производства, устранить которые за счет собственных средств невозможно. Поэтому, приходится привлекать заемные средства</w:t>
      </w:r>
      <w:r w:rsidR="00DD5A34">
        <w:rPr>
          <w:rFonts w:cs="Times New Roman"/>
          <w:color w:val="000000"/>
          <w:szCs w:val="28"/>
        </w:rPr>
        <w:t>.</w:t>
      </w:r>
    </w:p>
    <w:p w:rsidR="000F38FC" w:rsidRDefault="000F38FC" w:rsidP="008E3D7D">
      <w:pPr>
        <w:pStyle w:val="22"/>
        <w:spacing w:after="0" w:line="360" w:lineRule="auto"/>
        <w:rPr>
          <w:rFonts w:cs="Times New Roman"/>
          <w:color w:val="000000"/>
          <w:szCs w:val="28"/>
        </w:rPr>
      </w:pPr>
      <w:r>
        <w:rPr>
          <w:rFonts w:cs="Times New Roman"/>
          <w:color w:val="000000"/>
          <w:szCs w:val="28"/>
        </w:rPr>
        <w:t xml:space="preserve">Заемные средства – это денежные средства, использующиеся предприятием в процессе производства, но не принадлежащие ему. Денежные средства выдаются на определенный срок, и возвращаются с процентами за их использование </w:t>
      </w:r>
      <w:r w:rsidRPr="000F38FC">
        <w:rPr>
          <w:rFonts w:cs="Times New Roman"/>
          <w:color w:val="000000"/>
          <w:szCs w:val="28"/>
        </w:rPr>
        <w:t>[14]</w:t>
      </w:r>
      <w:r>
        <w:rPr>
          <w:rFonts w:cs="Times New Roman"/>
          <w:color w:val="000000"/>
          <w:szCs w:val="28"/>
        </w:rPr>
        <w:t>.</w:t>
      </w:r>
    </w:p>
    <w:p w:rsidR="000F38FC" w:rsidRDefault="000F38FC" w:rsidP="008E3D7D">
      <w:pPr>
        <w:pStyle w:val="22"/>
        <w:spacing w:after="0" w:line="360" w:lineRule="auto"/>
        <w:rPr>
          <w:rFonts w:cs="Times New Roman"/>
          <w:color w:val="000000"/>
          <w:szCs w:val="28"/>
        </w:rPr>
      </w:pPr>
      <w:r>
        <w:rPr>
          <w:rFonts w:cs="Times New Roman"/>
          <w:color w:val="000000"/>
          <w:szCs w:val="28"/>
        </w:rPr>
        <w:t>К заемным средствам относятся:</w:t>
      </w:r>
    </w:p>
    <w:p w:rsidR="000F38FC" w:rsidRDefault="000F38FC" w:rsidP="008E3D7D">
      <w:pPr>
        <w:pStyle w:val="22"/>
        <w:spacing w:after="0" w:line="360" w:lineRule="auto"/>
        <w:rPr>
          <w:rFonts w:cs="Times New Roman"/>
          <w:color w:val="000000"/>
          <w:szCs w:val="28"/>
        </w:rPr>
      </w:pPr>
      <w:r>
        <w:rPr>
          <w:rFonts w:cs="Times New Roman"/>
          <w:color w:val="000000"/>
          <w:szCs w:val="28"/>
        </w:rPr>
        <w:t>- кредиты банков и других коммерческих организаций,</w:t>
      </w:r>
    </w:p>
    <w:p w:rsidR="000F38FC" w:rsidRDefault="000F38FC" w:rsidP="008E3D7D">
      <w:pPr>
        <w:pStyle w:val="22"/>
        <w:spacing w:after="0" w:line="360" w:lineRule="auto"/>
        <w:rPr>
          <w:rFonts w:cs="Times New Roman"/>
          <w:color w:val="000000"/>
          <w:szCs w:val="28"/>
        </w:rPr>
      </w:pPr>
      <w:r>
        <w:rPr>
          <w:rFonts w:cs="Times New Roman"/>
          <w:color w:val="000000"/>
          <w:szCs w:val="28"/>
        </w:rPr>
        <w:t>- выданные векселя,</w:t>
      </w:r>
    </w:p>
    <w:p w:rsidR="000F38FC" w:rsidRDefault="000F38FC" w:rsidP="008E3D7D">
      <w:pPr>
        <w:pStyle w:val="22"/>
        <w:spacing w:after="0" w:line="360" w:lineRule="auto"/>
        <w:rPr>
          <w:rFonts w:cs="Times New Roman"/>
          <w:color w:val="000000"/>
          <w:szCs w:val="28"/>
        </w:rPr>
      </w:pPr>
      <w:r>
        <w:rPr>
          <w:rFonts w:cs="Times New Roman"/>
          <w:color w:val="000000"/>
          <w:szCs w:val="28"/>
        </w:rPr>
        <w:t>- займы и ссуды,</w:t>
      </w:r>
    </w:p>
    <w:p w:rsidR="000F38FC" w:rsidRDefault="000F38FC" w:rsidP="008E3D7D">
      <w:pPr>
        <w:pStyle w:val="22"/>
        <w:spacing w:after="0" w:line="360" w:lineRule="auto"/>
        <w:rPr>
          <w:rFonts w:cs="Times New Roman"/>
          <w:color w:val="000000"/>
          <w:szCs w:val="28"/>
        </w:rPr>
      </w:pPr>
      <w:r>
        <w:rPr>
          <w:rFonts w:cs="Times New Roman"/>
          <w:color w:val="000000"/>
          <w:szCs w:val="28"/>
        </w:rPr>
        <w:t>- займы под облигации,</w:t>
      </w:r>
    </w:p>
    <w:p w:rsidR="000F38FC" w:rsidRDefault="000F38FC" w:rsidP="008E3D7D">
      <w:pPr>
        <w:pStyle w:val="22"/>
        <w:spacing w:after="0" w:line="360" w:lineRule="auto"/>
        <w:rPr>
          <w:rFonts w:cs="Times New Roman"/>
          <w:color w:val="000000"/>
          <w:szCs w:val="28"/>
        </w:rPr>
      </w:pPr>
      <w:r>
        <w:rPr>
          <w:rFonts w:cs="Times New Roman"/>
          <w:color w:val="000000"/>
          <w:szCs w:val="28"/>
        </w:rPr>
        <w:t>- инвестиционные вклады работников.</w:t>
      </w:r>
    </w:p>
    <w:p w:rsidR="003A5165" w:rsidRDefault="000F38FC" w:rsidP="008E3D7D">
      <w:pPr>
        <w:pStyle w:val="22"/>
        <w:spacing w:after="0" w:line="360" w:lineRule="auto"/>
        <w:rPr>
          <w:rFonts w:cs="Times New Roman"/>
          <w:szCs w:val="28"/>
        </w:rPr>
      </w:pPr>
      <w:r>
        <w:rPr>
          <w:rFonts w:cs="Times New Roman"/>
          <w:szCs w:val="28"/>
        </w:rPr>
        <w:t>В основном заемные средства состоят из краткосрочных кредитов банков</w:t>
      </w:r>
      <w:r w:rsidR="00404C60">
        <w:rPr>
          <w:rFonts w:cs="Times New Roman"/>
          <w:szCs w:val="28"/>
        </w:rPr>
        <w:t xml:space="preserve"> и других коммерческих организаций</w:t>
      </w:r>
      <w:r w:rsidR="003A5165">
        <w:rPr>
          <w:rFonts w:cs="Times New Roman"/>
          <w:szCs w:val="28"/>
        </w:rPr>
        <w:t xml:space="preserve">, для финансирования производственной деятельности в течение года. Краткосрочные кредиты особо актуальны при сезонном виде производства, когда производственные запасы необходимы в определенный период времени. Также у предприятия могут возникать долгосрочные обязательства, сроком более одного года. </w:t>
      </w:r>
    </w:p>
    <w:p w:rsidR="003A5165" w:rsidRDefault="003A5165" w:rsidP="008E3D7D">
      <w:pPr>
        <w:pStyle w:val="22"/>
        <w:spacing w:after="0" w:line="360" w:lineRule="auto"/>
        <w:rPr>
          <w:rFonts w:cs="Times New Roman"/>
          <w:szCs w:val="28"/>
        </w:rPr>
      </w:pPr>
      <w:r>
        <w:rPr>
          <w:rFonts w:cs="Times New Roman"/>
          <w:szCs w:val="28"/>
        </w:rPr>
        <w:lastRenderedPageBreak/>
        <w:t xml:space="preserve">Кроме коммерческих кредитов финансирование оборотного </w:t>
      </w:r>
      <w:r w:rsidR="00E83620">
        <w:rPr>
          <w:rFonts w:cs="Times New Roman"/>
          <w:szCs w:val="28"/>
        </w:rPr>
        <w:t>капитала может</w:t>
      </w:r>
      <w:r>
        <w:rPr>
          <w:rFonts w:cs="Times New Roman"/>
          <w:szCs w:val="28"/>
        </w:rPr>
        <w:t xml:space="preserve"> происходить за счет выдачи векселей, займов и товарных кредитов.</w:t>
      </w:r>
    </w:p>
    <w:p w:rsidR="00567E6F" w:rsidRDefault="003A5165" w:rsidP="008E3D7D">
      <w:pPr>
        <w:pStyle w:val="22"/>
        <w:spacing w:after="0" w:line="360" w:lineRule="auto"/>
        <w:rPr>
          <w:rFonts w:cs="Times New Roman"/>
          <w:bCs/>
          <w:szCs w:val="28"/>
        </w:rPr>
      </w:pPr>
      <w:r>
        <w:rPr>
          <w:rFonts w:cs="Times New Roman"/>
          <w:bCs/>
          <w:szCs w:val="28"/>
        </w:rPr>
        <w:t>Еще один вид заемных средств - это и</w:t>
      </w:r>
      <w:r w:rsidR="008E3D7D" w:rsidRPr="003337A7">
        <w:rPr>
          <w:rFonts w:cs="Times New Roman"/>
          <w:bCs/>
          <w:szCs w:val="28"/>
        </w:rPr>
        <w:t xml:space="preserve">нвестиционный </w:t>
      </w:r>
      <w:r>
        <w:rPr>
          <w:rFonts w:cs="Times New Roman"/>
          <w:bCs/>
          <w:szCs w:val="28"/>
        </w:rPr>
        <w:t>вклад</w:t>
      </w:r>
      <w:r w:rsidR="008E3D7D" w:rsidRPr="003337A7">
        <w:rPr>
          <w:rFonts w:cs="Times New Roman"/>
          <w:bCs/>
          <w:szCs w:val="28"/>
        </w:rPr>
        <w:t xml:space="preserve"> работников</w:t>
      </w:r>
      <w:r>
        <w:rPr>
          <w:rFonts w:cs="Times New Roman"/>
          <w:bCs/>
          <w:szCs w:val="28"/>
        </w:rPr>
        <w:t xml:space="preserve">, который представляет собой некоторую сумму денежных средств, </w:t>
      </w:r>
      <w:r w:rsidR="00567E6F">
        <w:rPr>
          <w:rFonts w:cs="Times New Roman"/>
          <w:bCs/>
          <w:szCs w:val="28"/>
        </w:rPr>
        <w:t xml:space="preserve">переданных работниками предприятия для развития производства под определенный процент </w:t>
      </w:r>
      <w:r w:rsidR="00567E6F" w:rsidRPr="00567E6F">
        <w:rPr>
          <w:rFonts w:cs="Times New Roman"/>
          <w:bCs/>
          <w:szCs w:val="28"/>
        </w:rPr>
        <w:t>[10]</w:t>
      </w:r>
      <w:r w:rsidR="00567E6F">
        <w:rPr>
          <w:rFonts w:cs="Times New Roman"/>
          <w:bCs/>
          <w:szCs w:val="28"/>
        </w:rPr>
        <w:t>.</w:t>
      </w:r>
    </w:p>
    <w:p w:rsidR="00567E6F" w:rsidRDefault="00567E6F" w:rsidP="008E3D7D">
      <w:pPr>
        <w:pStyle w:val="22"/>
        <w:spacing w:after="0" w:line="360" w:lineRule="auto"/>
        <w:rPr>
          <w:rFonts w:cs="Times New Roman"/>
          <w:szCs w:val="28"/>
        </w:rPr>
      </w:pPr>
      <w:r>
        <w:rPr>
          <w:rFonts w:cs="Times New Roman"/>
          <w:szCs w:val="28"/>
        </w:rPr>
        <w:t>Выпуск в обращение долговых ценных бумаг и облигаций также может оказать влияние на финансирование оборотного капитала предприятия.</w:t>
      </w:r>
    </w:p>
    <w:p w:rsidR="008A0E22" w:rsidRDefault="00567E6F" w:rsidP="008E3D7D">
      <w:pPr>
        <w:pStyle w:val="22"/>
        <w:spacing w:after="0" w:line="360" w:lineRule="auto"/>
        <w:rPr>
          <w:rFonts w:cs="Times New Roman"/>
          <w:szCs w:val="28"/>
        </w:rPr>
      </w:pPr>
      <w:r>
        <w:rPr>
          <w:rFonts w:cs="Times New Roman"/>
          <w:szCs w:val="28"/>
        </w:rPr>
        <w:t>Облигации – это ценные бумаги, которые выпускает предприятие</w:t>
      </w:r>
      <w:r w:rsidR="008A0E22">
        <w:rPr>
          <w:rFonts w:cs="Times New Roman"/>
          <w:szCs w:val="28"/>
        </w:rPr>
        <w:t>, с целью получения займа. Другие предприятия</w:t>
      </w:r>
      <w:r w:rsidR="00404C60">
        <w:rPr>
          <w:rFonts w:cs="Times New Roman"/>
          <w:szCs w:val="28"/>
        </w:rPr>
        <w:t xml:space="preserve"> или юридические лица</w:t>
      </w:r>
      <w:r w:rsidR="008A0E22">
        <w:rPr>
          <w:rFonts w:cs="Times New Roman"/>
          <w:szCs w:val="28"/>
        </w:rPr>
        <w:t xml:space="preserve"> покупают эти облигации по определенной цене, чтобы в дальнейшем в установленный срок получить обратно денежные средства, но уже увеличенные на процентную ставку.</w:t>
      </w:r>
    </w:p>
    <w:p w:rsidR="008A0E22" w:rsidRDefault="008A0E22" w:rsidP="008E3D7D">
      <w:pPr>
        <w:pStyle w:val="22"/>
        <w:spacing w:after="0" w:line="360" w:lineRule="auto"/>
        <w:rPr>
          <w:rFonts w:cs="Times New Roman"/>
          <w:szCs w:val="28"/>
        </w:rPr>
      </w:pPr>
      <w:r>
        <w:rPr>
          <w:rFonts w:cs="Times New Roman"/>
          <w:szCs w:val="28"/>
        </w:rPr>
        <w:t>Финансовая устойчивость предприятия зависит от рационального соотношения источников формирования оборотного капитала. Предприятие не может существовать только за счет заемный и привлеченных средств. Для повышения финансового состояния собственные средства предприятия должны увеличиваться.</w:t>
      </w:r>
    </w:p>
    <w:p w:rsidR="006633AC" w:rsidRDefault="008A0E22" w:rsidP="008E3D7D">
      <w:pPr>
        <w:pStyle w:val="22"/>
        <w:spacing w:after="0" w:line="360" w:lineRule="auto"/>
        <w:rPr>
          <w:rFonts w:cs="Times New Roman"/>
          <w:szCs w:val="28"/>
        </w:rPr>
      </w:pPr>
      <w:r>
        <w:rPr>
          <w:rFonts w:cs="Times New Roman"/>
          <w:szCs w:val="28"/>
        </w:rPr>
        <w:t>Анализ оборотного капитала по источникам образования включает в себя определение величины имеющихся источников и е</w:t>
      </w:r>
      <w:r w:rsidR="00404C60">
        <w:rPr>
          <w:rFonts w:cs="Times New Roman"/>
          <w:szCs w:val="28"/>
        </w:rPr>
        <w:t>е</w:t>
      </w:r>
      <w:r>
        <w:rPr>
          <w:rFonts w:cs="Times New Roman"/>
          <w:szCs w:val="28"/>
        </w:rPr>
        <w:t xml:space="preserve"> сравнение с необходимой суммой оборотных средств. Далее определяются способы финансирования предприятия.</w:t>
      </w:r>
    </w:p>
    <w:p w:rsidR="006633AC" w:rsidRDefault="006633AC" w:rsidP="008E3D7D">
      <w:pPr>
        <w:pStyle w:val="22"/>
        <w:spacing w:after="0" w:line="360" w:lineRule="auto"/>
        <w:rPr>
          <w:rFonts w:cs="Times New Roman"/>
          <w:szCs w:val="28"/>
        </w:rPr>
      </w:pPr>
      <w:r>
        <w:rPr>
          <w:rFonts w:cs="Times New Roman"/>
          <w:szCs w:val="28"/>
        </w:rPr>
        <w:t>Для источников образования, особенно для заемных средств</w:t>
      </w:r>
      <w:r w:rsidR="00404C60">
        <w:rPr>
          <w:rFonts w:cs="Times New Roman"/>
          <w:szCs w:val="28"/>
        </w:rPr>
        <w:t>,</w:t>
      </w:r>
      <w:r>
        <w:rPr>
          <w:rFonts w:cs="Times New Roman"/>
          <w:szCs w:val="28"/>
        </w:rPr>
        <w:t xml:space="preserve"> проводится анализ показателей рентабельности, для определения целесообразности привлечения денежных средств.</w:t>
      </w:r>
    </w:p>
    <w:p w:rsidR="00FD5852" w:rsidRDefault="00FD5852" w:rsidP="008E3D7D">
      <w:pPr>
        <w:pStyle w:val="22"/>
        <w:spacing w:after="0" w:line="360" w:lineRule="auto"/>
        <w:rPr>
          <w:rFonts w:cs="Times New Roman"/>
          <w:szCs w:val="28"/>
        </w:rPr>
      </w:pPr>
      <w:r>
        <w:rPr>
          <w:rFonts w:cs="Times New Roman"/>
          <w:szCs w:val="28"/>
        </w:rPr>
        <w:t xml:space="preserve">При избытке оборотного капитала, часть его не участвует в производственном процессе, следовательно, не приносит дохода. При недостатке оборотных средств происходят перебои с поставками материалов, </w:t>
      </w:r>
      <w:r>
        <w:rPr>
          <w:rFonts w:cs="Times New Roman"/>
          <w:szCs w:val="28"/>
        </w:rPr>
        <w:lastRenderedPageBreak/>
        <w:t>производственный процесс замедляется, уменьшается количество выпущенной продукции, следовательно, также уменьшается доход.</w:t>
      </w:r>
    </w:p>
    <w:p w:rsidR="00FD5852" w:rsidRDefault="006633AC" w:rsidP="008E3D7D">
      <w:pPr>
        <w:pStyle w:val="22"/>
        <w:spacing w:after="0" w:line="360" w:lineRule="auto"/>
        <w:rPr>
          <w:rFonts w:cs="Times New Roman"/>
          <w:szCs w:val="28"/>
        </w:rPr>
      </w:pPr>
      <w:r>
        <w:rPr>
          <w:rFonts w:cs="Times New Roman"/>
          <w:szCs w:val="28"/>
        </w:rPr>
        <w:t xml:space="preserve">С целью повышения эффективности работы предприятия создается система формирования оборотного капитала. Ведется постоянное наблюдение за источниками формирования, анализ их состава и структуры, изменения их значений в процессе производства. </w:t>
      </w:r>
    </w:p>
    <w:p w:rsidR="00C94361" w:rsidRDefault="00C94361" w:rsidP="00080FA3">
      <w:pPr>
        <w:pStyle w:val="2"/>
      </w:pPr>
      <w:bookmarkStart w:id="13" w:name="_Toc11418914"/>
      <w:r w:rsidRPr="00080FA3">
        <w:t>1.</w:t>
      </w:r>
      <w:r w:rsidR="00944E96" w:rsidRPr="00080FA3">
        <w:t>4</w:t>
      </w:r>
      <w:r w:rsidRPr="00080FA3">
        <w:t xml:space="preserve"> </w:t>
      </w:r>
      <w:r w:rsidR="00944E96" w:rsidRPr="00080FA3">
        <w:t>Основные этапы и методы</w:t>
      </w:r>
      <w:r w:rsidRPr="00080FA3">
        <w:t xml:space="preserve"> управления оборотным капиталом</w:t>
      </w:r>
      <w:bookmarkEnd w:id="12"/>
      <w:bookmarkEnd w:id="13"/>
    </w:p>
    <w:p w:rsidR="002304B1" w:rsidRDefault="00FC2C03" w:rsidP="00FC2C03">
      <w:r>
        <w:t>Управление оборотным капиталом предприятия является одной из главных задач финансовых менеджеров. Процесс управления включает в себя управление производственными запасами, дебиторской задолженность</w:t>
      </w:r>
      <w:r w:rsidR="002304B1">
        <w:t>ю</w:t>
      </w:r>
      <w:r>
        <w:t>, денежными средствами в кассе и на расч</w:t>
      </w:r>
      <w:r w:rsidR="002304B1">
        <w:t>е</w:t>
      </w:r>
      <w:r>
        <w:t>тном счете</w:t>
      </w:r>
      <w:r w:rsidR="002304B1">
        <w:t>.  Основной целью управления оборотными средствами является обеспечение бесперебойного и эффективного производственное процесса.</w:t>
      </w:r>
    </w:p>
    <w:p w:rsidR="00FC2C03" w:rsidRPr="00FC2C03" w:rsidRDefault="002304B1" w:rsidP="00FC2C03">
      <w:r>
        <w:t>У каждого предприятия имеется ряд стратегических целей, которые направлены на максимизацию прибыли, поддержание финансовой устойчивости и инвестиционной привлекательности для привлечения инвестиций.</w:t>
      </w:r>
    </w:p>
    <w:p w:rsidR="00DA5FA1" w:rsidRDefault="00DA5FA1" w:rsidP="00596CAB">
      <w:pPr>
        <w:rPr>
          <w:rFonts w:cs="Times New Roman"/>
          <w:szCs w:val="28"/>
        </w:rPr>
      </w:pPr>
      <w:r>
        <w:rPr>
          <w:rFonts w:cs="Times New Roman"/>
          <w:szCs w:val="28"/>
        </w:rPr>
        <w:t>Процесс управления оборотным капиталом состоит из семи основных этапов.</w:t>
      </w:r>
    </w:p>
    <w:p w:rsidR="00DA5FA1" w:rsidRDefault="00DA5FA1" w:rsidP="00596CAB">
      <w:pPr>
        <w:rPr>
          <w:rFonts w:cs="Times New Roman"/>
          <w:color w:val="000000"/>
          <w:szCs w:val="28"/>
        </w:rPr>
      </w:pPr>
      <w:r>
        <w:rPr>
          <w:rFonts w:cs="Times New Roman"/>
          <w:color w:val="000000"/>
          <w:szCs w:val="28"/>
        </w:rPr>
        <w:t>Первый этап включает в себя анализ оборотных средств в предшествующем периоде. Определяется степень обеспеченности предприятия оборотными средствами, производится поиск резервов для дополнительного финансирования для того, чтобы повысить эффективност</w:t>
      </w:r>
      <w:r w:rsidR="001F6479">
        <w:rPr>
          <w:rFonts w:cs="Times New Roman"/>
          <w:color w:val="000000"/>
          <w:szCs w:val="28"/>
        </w:rPr>
        <w:t xml:space="preserve">ь и прибыльность </w:t>
      </w:r>
      <w:r>
        <w:rPr>
          <w:rFonts w:cs="Times New Roman"/>
          <w:color w:val="000000"/>
          <w:szCs w:val="28"/>
        </w:rPr>
        <w:t>предприятия.</w:t>
      </w:r>
    </w:p>
    <w:p w:rsidR="001F6479" w:rsidRDefault="001F6479" w:rsidP="00A50AAA">
      <w:pPr>
        <w:rPr>
          <w:rFonts w:cs="Times New Roman"/>
          <w:color w:val="000000"/>
          <w:szCs w:val="28"/>
        </w:rPr>
      </w:pPr>
      <w:r>
        <w:rPr>
          <w:rFonts w:cs="Times New Roman"/>
          <w:color w:val="000000"/>
          <w:szCs w:val="28"/>
        </w:rPr>
        <w:t xml:space="preserve">Для анализа используются методы оценки структуры, состава и объема оборотных средств. Определяются темпы изменения суммы оборотных средств в течение периода. Полученные данные сравниваются с изменением объемов выпуска и реализации продукции, а также с изменением суммы всех </w:t>
      </w:r>
      <w:r>
        <w:rPr>
          <w:rFonts w:cs="Times New Roman"/>
          <w:color w:val="000000"/>
          <w:szCs w:val="28"/>
        </w:rPr>
        <w:lastRenderedPageBreak/>
        <w:t>активов предприятия. Проводится анализ динамики удельного веса оборотных активов в общей сумме активов предприятия.</w:t>
      </w:r>
    </w:p>
    <w:p w:rsidR="00F44711" w:rsidRDefault="001F6479" w:rsidP="00A50AAA">
      <w:pPr>
        <w:rPr>
          <w:rFonts w:cs="Times New Roman"/>
          <w:color w:val="000000"/>
          <w:szCs w:val="28"/>
        </w:rPr>
      </w:pPr>
      <w:r>
        <w:rPr>
          <w:rFonts w:cs="Times New Roman"/>
          <w:color w:val="000000"/>
          <w:szCs w:val="28"/>
        </w:rPr>
        <w:t>Далее проводится анализ динамики состава оборотных средств по отд</w:t>
      </w:r>
      <w:r w:rsidR="00F44711">
        <w:rPr>
          <w:rFonts w:cs="Times New Roman"/>
          <w:color w:val="000000"/>
          <w:szCs w:val="28"/>
        </w:rPr>
        <w:t>ельным статьям, таким как запасы, готовая продукция на складе, дебиторская задолженность, денежные средства в кассе и на расчетном счете.</w:t>
      </w:r>
    </w:p>
    <w:p w:rsidR="00F44711" w:rsidRDefault="00F44711" w:rsidP="00A50AAA">
      <w:pPr>
        <w:rPr>
          <w:rFonts w:cs="Times New Roman"/>
          <w:color w:val="000000"/>
          <w:szCs w:val="28"/>
        </w:rPr>
      </w:pPr>
      <w:r>
        <w:rPr>
          <w:rFonts w:cs="Times New Roman"/>
          <w:color w:val="000000"/>
          <w:szCs w:val="28"/>
        </w:rPr>
        <w:t>Определяются темпы изменения их суммы и происходит сравнение полученных данных с темпами изменения объемов выпуска и реализации продукции.</w:t>
      </w:r>
    </w:p>
    <w:p w:rsidR="00F44711" w:rsidRDefault="00F44711" w:rsidP="00A50AAA">
      <w:pPr>
        <w:rPr>
          <w:rFonts w:cs="Times New Roman"/>
          <w:color w:val="000000"/>
          <w:szCs w:val="28"/>
        </w:rPr>
      </w:pPr>
      <w:r>
        <w:rPr>
          <w:rFonts w:cs="Times New Roman"/>
          <w:color w:val="000000"/>
          <w:szCs w:val="28"/>
        </w:rPr>
        <w:t xml:space="preserve">На данной стадии оборотные средства разделяются на четыре группы по степени ликвидности: абсолютно ликвидные, быстро реализуемые, медленно реализуемые и труднореализуемые активы. </w:t>
      </w:r>
    </w:p>
    <w:p w:rsidR="00F44711" w:rsidRDefault="00F44711" w:rsidP="00A50AAA">
      <w:pPr>
        <w:rPr>
          <w:rFonts w:cs="Times New Roman"/>
          <w:color w:val="000000"/>
          <w:szCs w:val="28"/>
        </w:rPr>
      </w:pPr>
      <w:r>
        <w:rPr>
          <w:rFonts w:cs="Times New Roman"/>
          <w:color w:val="000000"/>
          <w:szCs w:val="28"/>
        </w:rPr>
        <w:t xml:space="preserve">Далее рассчитываются и изучаются коэффициенты оборачиваемости и продолжительности одного оборота для оборотного капитала и для каждой статьи по отдельности. </w:t>
      </w:r>
    </w:p>
    <w:p w:rsidR="00CE0212" w:rsidRDefault="00F44711" w:rsidP="00A50AAA">
      <w:pPr>
        <w:rPr>
          <w:rFonts w:cs="Times New Roman"/>
          <w:color w:val="000000"/>
          <w:szCs w:val="28"/>
        </w:rPr>
      </w:pPr>
      <w:r>
        <w:rPr>
          <w:rFonts w:cs="Times New Roman"/>
          <w:color w:val="000000"/>
          <w:szCs w:val="28"/>
        </w:rPr>
        <w:t xml:space="preserve">По полученным данным определятся </w:t>
      </w:r>
      <w:r w:rsidR="00CE0212">
        <w:rPr>
          <w:rFonts w:cs="Times New Roman"/>
          <w:color w:val="000000"/>
          <w:szCs w:val="28"/>
        </w:rPr>
        <w:t>продолжительность циклов предприятия, исследуются факторы, влияющие на нее. На предприятии существует три вида циклов: операционный, производственный и финансовый.</w:t>
      </w:r>
    </w:p>
    <w:p w:rsidR="00944E96" w:rsidRPr="00A50AAA" w:rsidRDefault="00CE0212" w:rsidP="00A50AAA">
      <w:pPr>
        <w:rPr>
          <w:rFonts w:cs="Times New Roman"/>
          <w:color w:val="000000"/>
          <w:szCs w:val="28"/>
        </w:rPr>
      </w:pPr>
      <w:r>
        <w:rPr>
          <w:rFonts w:cs="Times New Roman"/>
          <w:color w:val="000000"/>
          <w:szCs w:val="28"/>
        </w:rPr>
        <w:t>На следующей стадии рассчитываются коэффициенты рентабельности, по которым производится анализ оборотного капитала и факторов, влияющих на него.</w:t>
      </w:r>
    </w:p>
    <w:p w:rsidR="00CE0212" w:rsidRDefault="00CE0212" w:rsidP="00A50AAA">
      <w:pPr>
        <w:rPr>
          <w:rFonts w:cs="Times New Roman"/>
          <w:color w:val="000000"/>
          <w:szCs w:val="28"/>
        </w:rPr>
      </w:pPr>
      <w:r>
        <w:rPr>
          <w:rFonts w:cs="Times New Roman"/>
          <w:color w:val="000000"/>
          <w:szCs w:val="28"/>
        </w:rPr>
        <w:t xml:space="preserve">Оборотный капитал финансируется за счет различных источников: собственных, заемных и привлеченных. Проводится анализ состава и структуры этих источников, динамика их суммы и удельного веса в общем объеме. Определяется уровень финансовых рисков. </w:t>
      </w:r>
    </w:p>
    <w:p w:rsidR="0099365B" w:rsidRDefault="0099365B" w:rsidP="00596CAB">
      <w:pPr>
        <w:rPr>
          <w:rFonts w:cs="Times New Roman"/>
          <w:color w:val="000000"/>
          <w:szCs w:val="28"/>
        </w:rPr>
      </w:pPr>
      <w:r>
        <w:rPr>
          <w:rFonts w:cs="Times New Roman"/>
          <w:color w:val="000000"/>
          <w:szCs w:val="28"/>
        </w:rPr>
        <w:t xml:space="preserve">По результатам данного анализа определяется степень эффективности использования оборотного капитала. Осуществляется поиск способов повышения его эффективности </w:t>
      </w:r>
      <w:r w:rsidRPr="00E83620">
        <w:rPr>
          <w:rFonts w:cs="Times New Roman"/>
          <w:color w:val="000000"/>
          <w:szCs w:val="28"/>
        </w:rPr>
        <w:t>[2]</w:t>
      </w:r>
      <w:r>
        <w:rPr>
          <w:rFonts w:cs="Times New Roman"/>
          <w:color w:val="000000"/>
          <w:szCs w:val="28"/>
        </w:rPr>
        <w:t xml:space="preserve">. </w:t>
      </w:r>
    </w:p>
    <w:p w:rsidR="00944E96" w:rsidRPr="00944E96" w:rsidRDefault="0099365B" w:rsidP="00596CAB">
      <w:pPr>
        <w:rPr>
          <w:rFonts w:cs="Times New Roman"/>
          <w:color w:val="000000"/>
          <w:szCs w:val="28"/>
        </w:rPr>
      </w:pPr>
      <w:r>
        <w:rPr>
          <w:rFonts w:cs="Times New Roman"/>
          <w:color w:val="000000"/>
          <w:szCs w:val="28"/>
        </w:rPr>
        <w:lastRenderedPageBreak/>
        <w:t>Второй этап подразумевает выбор</w:t>
      </w:r>
      <w:r w:rsidR="00944E96" w:rsidRPr="00944E96">
        <w:rPr>
          <w:rFonts w:cs="Times New Roman"/>
          <w:color w:val="000000"/>
          <w:szCs w:val="28"/>
        </w:rPr>
        <w:t xml:space="preserve"> политики формирования оборотных активов предприятия. Такая политика должна отражать общую философию финансового управления предприятием с позиций приемлемого соотношения уровня доходности и риска финансовой деятельности</w:t>
      </w:r>
      <w:r w:rsidR="00173911">
        <w:rPr>
          <w:rFonts w:cs="Times New Roman"/>
          <w:color w:val="000000"/>
          <w:szCs w:val="28"/>
        </w:rPr>
        <w:t>.</w:t>
      </w:r>
    </w:p>
    <w:p w:rsidR="00944E96" w:rsidRPr="00944E96" w:rsidRDefault="00944E96" w:rsidP="00596CAB">
      <w:pPr>
        <w:rPr>
          <w:rFonts w:cs="Times New Roman"/>
          <w:color w:val="000000"/>
          <w:szCs w:val="28"/>
        </w:rPr>
      </w:pPr>
      <w:r w:rsidRPr="00944E96">
        <w:rPr>
          <w:rFonts w:cs="Times New Roman"/>
          <w:color w:val="000000"/>
          <w:szCs w:val="28"/>
        </w:rPr>
        <w:t>Теория финансового менеджмента рассматривает три принципиальных подхода к политике формирования оборотных активов предприятия - консервативный, умеренный и агрессивный.</w:t>
      </w:r>
    </w:p>
    <w:p w:rsidR="00944E96" w:rsidRPr="00A50AAA" w:rsidRDefault="00A50AAA" w:rsidP="00A50AAA">
      <w:pPr>
        <w:rPr>
          <w:rFonts w:cs="Times New Roman"/>
          <w:color w:val="000000"/>
          <w:szCs w:val="28"/>
        </w:rPr>
      </w:pPr>
      <w:r>
        <w:rPr>
          <w:rFonts w:cs="Times New Roman"/>
          <w:color w:val="000000"/>
          <w:szCs w:val="28"/>
        </w:rPr>
        <w:t>К</w:t>
      </w:r>
      <w:r w:rsidR="00944E96" w:rsidRPr="00A50AAA">
        <w:rPr>
          <w:rFonts w:cs="Times New Roman"/>
          <w:color w:val="000000"/>
          <w:szCs w:val="28"/>
        </w:rPr>
        <w:t>онсервативный подход к формированию оборотных активов предусматривает не только полное удовлетворение текущей потребности во всех их видах, обеспечивающей нормальный ход операционной деятельности, но и создание высоких размеров их резервов на случай непредвиденных сложностей в обеспечении предприятия сырьем, ухудшения внутренних условий производства продукции, задержки инкассации дебиторской задолженности и т.п. Такой подход гарантирует минимизацию коммерческих рисков, но отрицательно сказывается на эффективности использования оборотных активов - их оборачив</w:t>
      </w:r>
      <w:r>
        <w:rPr>
          <w:rFonts w:cs="Times New Roman"/>
          <w:color w:val="000000"/>
          <w:szCs w:val="28"/>
        </w:rPr>
        <w:t>аемости и уровне рентабельности.</w:t>
      </w:r>
    </w:p>
    <w:p w:rsidR="00944E96" w:rsidRPr="00A50AAA" w:rsidRDefault="00A50AAA" w:rsidP="00A50AAA">
      <w:pPr>
        <w:rPr>
          <w:rFonts w:cs="Times New Roman"/>
          <w:color w:val="000000"/>
          <w:szCs w:val="28"/>
        </w:rPr>
      </w:pPr>
      <w:r>
        <w:rPr>
          <w:rFonts w:cs="Times New Roman"/>
          <w:color w:val="000000"/>
          <w:szCs w:val="28"/>
        </w:rPr>
        <w:t>У</w:t>
      </w:r>
      <w:r w:rsidR="00944E96" w:rsidRPr="00A50AAA">
        <w:rPr>
          <w:rFonts w:cs="Times New Roman"/>
          <w:color w:val="000000"/>
          <w:szCs w:val="28"/>
        </w:rPr>
        <w:t xml:space="preserve">меренный подход к формированию оборотных активов направлен на обеспечение полного удовлетворения текущей потребности во всех их видах и создание нормальных страховых их размеров на случай наиболее типичных сбоев в ходе деятельности предприятия. При таком подходе обеспечивается среднее для реальных хозяйственных условий соотношение между уровнем риска и уровнем эффективности </w:t>
      </w:r>
      <w:r w:rsidR="00173911" w:rsidRPr="00A50AAA">
        <w:rPr>
          <w:rFonts w:cs="Times New Roman"/>
          <w:color w:val="000000"/>
          <w:szCs w:val="28"/>
        </w:rPr>
        <w:t>использован</w:t>
      </w:r>
      <w:r>
        <w:rPr>
          <w:rFonts w:cs="Times New Roman"/>
          <w:color w:val="000000"/>
          <w:szCs w:val="28"/>
        </w:rPr>
        <w:t>ия оборотных активов.</w:t>
      </w:r>
    </w:p>
    <w:p w:rsidR="00944E96" w:rsidRPr="00A50AAA" w:rsidRDefault="00A50AAA" w:rsidP="00A50AAA">
      <w:pPr>
        <w:rPr>
          <w:rFonts w:cs="Times New Roman"/>
          <w:color w:val="000000"/>
          <w:szCs w:val="28"/>
        </w:rPr>
      </w:pPr>
      <w:r>
        <w:rPr>
          <w:rFonts w:cs="Times New Roman"/>
          <w:color w:val="000000"/>
          <w:szCs w:val="28"/>
        </w:rPr>
        <w:t>А</w:t>
      </w:r>
      <w:r w:rsidR="00944E96" w:rsidRPr="00A50AAA">
        <w:rPr>
          <w:rFonts w:cs="Times New Roman"/>
          <w:color w:val="000000"/>
          <w:szCs w:val="28"/>
        </w:rPr>
        <w:t xml:space="preserve">грессивный подход к формированию оборотных активов заключается в минимизации всех форм страховых резервов по отдельным видам этих активов. При отсутствии сбоев в ходе операционной деятельности такой подход к формированию оборотных активов обеспечивает наиболее высокий уровень эффективности их использования. Однако любые сбои в осуществлении нормального хода операционной деятельности, вызванные </w:t>
      </w:r>
      <w:r w:rsidR="00944E96" w:rsidRPr="00A50AAA">
        <w:rPr>
          <w:rFonts w:cs="Times New Roman"/>
          <w:color w:val="000000"/>
          <w:szCs w:val="28"/>
        </w:rPr>
        <w:lastRenderedPageBreak/>
        <w:t>действием внутренних или внешних факторов, приводят к существенным финансовым потерям из-за сокращения объема производства и реализации продукции</w:t>
      </w:r>
      <w:r w:rsidR="00666186" w:rsidRPr="00A50AAA">
        <w:rPr>
          <w:rFonts w:cs="Times New Roman"/>
          <w:color w:val="000000"/>
          <w:szCs w:val="28"/>
        </w:rPr>
        <w:t xml:space="preserve"> [23]</w:t>
      </w:r>
      <w:r w:rsidR="00944E96" w:rsidRPr="00A50AAA">
        <w:rPr>
          <w:rFonts w:cs="Times New Roman"/>
          <w:color w:val="000000"/>
          <w:szCs w:val="28"/>
        </w:rPr>
        <w:t>.</w:t>
      </w:r>
    </w:p>
    <w:p w:rsidR="00944E96" w:rsidRPr="00944E96" w:rsidRDefault="00944E96" w:rsidP="00596CAB">
      <w:pPr>
        <w:rPr>
          <w:rFonts w:cs="Times New Roman"/>
          <w:color w:val="000000"/>
          <w:szCs w:val="28"/>
        </w:rPr>
      </w:pPr>
      <w:r w:rsidRPr="00944E96">
        <w:rPr>
          <w:rFonts w:cs="Times New Roman"/>
          <w:color w:val="000000"/>
          <w:szCs w:val="28"/>
        </w:rPr>
        <w:t>Таким образом, избранные принципиальные подходы к формированию оборотных активов предприятия (или тип политики их формирования), отражая различные соотношения уровня эффективности их использования и риска, в конечном счете определяют сумму этих активов и их уровень по отношению к объему операционной деятельности.</w:t>
      </w:r>
    </w:p>
    <w:p w:rsidR="00944E96" w:rsidRPr="00944E96" w:rsidRDefault="00944E96" w:rsidP="00596CAB">
      <w:pPr>
        <w:rPr>
          <w:rFonts w:cs="Times New Roman"/>
          <w:color w:val="000000"/>
          <w:szCs w:val="28"/>
        </w:rPr>
      </w:pPr>
      <w:r w:rsidRPr="00944E96">
        <w:rPr>
          <w:rFonts w:cs="Times New Roman"/>
          <w:color w:val="000000"/>
          <w:szCs w:val="28"/>
        </w:rPr>
        <w:t>3. Оптимизация объема оборотных активов. Такая оптимизация должна исходить из избранного типа политики формирования оборотных активов, обеспечивая заданный уровень соотношения эффективности их использования и риска. Процесс оптимизации объема оборотных активов на этом этапе управления ими состоит из трех основных стадий.</w:t>
      </w:r>
    </w:p>
    <w:p w:rsidR="00944E96" w:rsidRPr="00A50AAA" w:rsidRDefault="00A50AAA" w:rsidP="00A50AAA">
      <w:pPr>
        <w:rPr>
          <w:rFonts w:cs="Times New Roman"/>
          <w:color w:val="000000"/>
          <w:szCs w:val="28"/>
        </w:rPr>
      </w:pPr>
      <w:r>
        <w:rPr>
          <w:rFonts w:cs="Times New Roman"/>
          <w:color w:val="000000"/>
          <w:szCs w:val="28"/>
        </w:rPr>
        <w:t>Н</w:t>
      </w:r>
      <w:r w:rsidR="00944E96" w:rsidRPr="00A50AAA">
        <w:rPr>
          <w:rFonts w:cs="Times New Roman"/>
          <w:color w:val="000000"/>
          <w:szCs w:val="28"/>
        </w:rPr>
        <w:t>а первой стадии с учетом результатов анализа оборотных активов в предшествующем периоде определяется система мероприятий по реализации резервов, направленных на сокращение продолжительности операционного, а в его рамках - производственного и</w:t>
      </w:r>
      <w:r>
        <w:rPr>
          <w:rFonts w:cs="Times New Roman"/>
          <w:color w:val="000000"/>
          <w:szCs w:val="28"/>
        </w:rPr>
        <w:t xml:space="preserve"> финансового циклов предприятия.</w:t>
      </w:r>
    </w:p>
    <w:p w:rsidR="00944E96" w:rsidRPr="00A50AAA" w:rsidRDefault="00A50AAA" w:rsidP="00A50AAA">
      <w:pPr>
        <w:rPr>
          <w:rFonts w:cs="Times New Roman"/>
          <w:color w:val="000000"/>
          <w:szCs w:val="28"/>
        </w:rPr>
      </w:pPr>
      <w:r>
        <w:rPr>
          <w:rFonts w:cs="Times New Roman"/>
          <w:color w:val="000000"/>
          <w:szCs w:val="28"/>
        </w:rPr>
        <w:t>Н</w:t>
      </w:r>
      <w:r w:rsidR="00944E96" w:rsidRPr="00A50AAA">
        <w:rPr>
          <w:rFonts w:cs="Times New Roman"/>
          <w:color w:val="000000"/>
          <w:szCs w:val="28"/>
        </w:rPr>
        <w:t>а второй стадии на основе избранного типа политики формирования оборотных активов, планируемого объема производства и реализации отдельных видов продукции и вскрытых резервов сокращения продолжительности операционного цикла (в разрезе отдельных его стадий) оптимизируется объем и уровень отдельных видов этих активов. Средством такой оптимизации выступает нормиров</w:t>
      </w:r>
      <w:r>
        <w:rPr>
          <w:rFonts w:cs="Times New Roman"/>
          <w:color w:val="000000"/>
          <w:szCs w:val="28"/>
        </w:rPr>
        <w:t>ание периода их оборота и суммы.</w:t>
      </w:r>
    </w:p>
    <w:p w:rsidR="00944E96" w:rsidRPr="00A50AAA" w:rsidRDefault="00A50AAA" w:rsidP="00A50AAA">
      <w:pPr>
        <w:rPr>
          <w:rFonts w:cs="Times New Roman"/>
          <w:color w:val="000000"/>
          <w:szCs w:val="28"/>
        </w:rPr>
      </w:pPr>
      <w:r>
        <w:rPr>
          <w:rFonts w:cs="Times New Roman"/>
          <w:color w:val="000000"/>
          <w:szCs w:val="28"/>
        </w:rPr>
        <w:t>Н</w:t>
      </w:r>
      <w:r w:rsidR="00944E96" w:rsidRPr="00A50AAA">
        <w:rPr>
          <w:rFonts w:cs="Times New Roman"/>
          <w:color w:val="000000"/>
          <w:szCs w:val="28"/>
        </w:rPr>
        <w:t>а третьей стадии определяется общий объем оборотных активов предприятия на предстоящий период.</w:t>
      </w:r>
    </w:p>
    <w:p w:rsidR="00944E96" w:rsidRPr="00944E96" w:rsidRDefault="00944E96" w:rsidP="00596CAB">
      <w:pPr>
        <w:rPr>
          <w:rFonts w:cs="Times New Roman"/>
          <w:color w:val="000000"/>
          <w:szCs w:val="28"/>
        </w:rPr>
      </w:pPr>
      <w:r w:rsidRPr="00944E96">
        <w:rPr>
          <w:rFonts w:cs="Times New Roman"/>
          <w:color w:val="000000"/>
          <w:szCs w:val="28"/>
        </w:rPr>
        <w:t xml:space="preserve">4. Оптимизация соотношения постоянной и переменной частей оборотных активов. Потребность в отдельных видах оборотных активов и их сумма в целом существенно колеблется в зависимости от сезонных и других особенностей осуществления операционной деятельности. Так, на </w:t>
      </w:r>
      <w:r w:rsidRPr="00944E96">
        <w:rPr>
          <w:rFonts w:cs="Times New Roman"/>
          <w:color w:val="000000"/>
          <w:szCs w:val="28"/>
        </w:rPr>
        <w:lastRenderedPageBreak/>
        <w:t>предприятиях ряда отраслей агропромышленного сектора экономики закупки сырья осуществляются в течение лишь определенных сезонов, что определяет повышенную потребность запасов этого сырья в этот период. На предприятиях отдельных отраслей имеется возможность переработки сырья лишь в течение «сезона переработки» с последующей равномерной реализацией продукции, что определяет в такие периоды повышенную потребность в оборотных активах в форме запасов готовой продукции. Колебания в размерах потребности в отдельных видах оборотных активов могут вызываться и сезонными особенностями спроса на продукцию предприятия. Поэтому в процессе управления оборотными активами следует определять их сезонную составляющую, которая представляет собой разницу между максимальной и минимальной потребностью. Соотношение постоянной и переменной частей оборотных активов является основой управления их оборачиваемостью и выбора конкретных источников их финансирования.</w:t>
      </w:r>
    </w:p>
    <w:p w:rsidR="00944E96" w:rsidRPr="00944E96" w:rsidRDefault="00944E96" w:rsidP="00596CAB">
      <w:pPr>
        <w:rPr>
          <w:rFonts w:cs="Times New Roman"/>
          <w:color w:val="000000"/>
          <w:szCs w:val="28"/>
        </w:rPr>
      </w:pPr>
      <w:r w:rsidRPr="00944E96">
        <w:rPr>
          <w:rFonts w:cs="Times New Roman"/>
          <w:color w:val="000000"/>
          <w:szCs w:val="28"/>
        </w:rPr>
        <w:t>5. Обеспечение необходимой ликвидности оборотных активов. Хотя все виды оборотных активов в той или иной степени являются ликвидными (кроме безнадежной дебиторской задолженности) общий уровень их срочной ликвидности должен обеспечивать необходимый уровень платежеспособности предприятия по текущим (особенно неотложным) финансовым обязательствам. В этих целях с учетом объема и графика предстоящего платежного оборота должна быть определена доля оборотных активов в форме денежных средств, высоко- и среднеликвидных активов.</w:t>
      </w:r>
    </w:p>
    <w:p w:rsidR="00944E96" w:rsidRPr="00944E96" w:rsidRDefault="00944E96" w:rsidP="00596CAB">
      <w:pPr>
        <w:rPr>
          <w:rFonts w:cs="Times New Roman"/>
          <w:color w:val="000000"/>
          <w:szCs w:val="28"/>
        </w:rPr>
      </w:pPr>
      <w:r w:rsidRPr="00944E96">
        <w:rPr>
          <w:rFonts w:cs="Times New Roman"/>
          <w:color w:val="000000"/>
          <w:szCs w:val="28"/>
        </w:rPr>
        <w:t xml:space="preserve">6. Обеспечение необходимой рентабельности оборотных активов. Как и любой вид активов, оборотные активы должны генерировать определенную прибыль при их использовании в операционной деятельности предприятия. Вместе с тем, отдельные виды оборотных активов способны приносить предприятию прямой доход в процессе финансовой деятельности в форме процентов и дивидендов (краткосрочные финансовые инвестиции, </w:t>
      </w:r>
      <w:r w:rsidRPr="00944E96">
        <w:rPr>
          <w:rFonts w:cs="Times New Roman"/>
          <w:color w:val="000000"/>
          <w:szCs w:val="28"/>
        </w:rPr>
        <w:lastRenderedPageBreak/>
        <w:t>являющиеся эквивалентами денежных средств). Поэтому составной частью управления оборотными активами является обеспечение своевременного использования временно свободного остатка денежных активов для формирования эффективного портфеля краткосрочных финансовых инвестиций, выступающих в форме их эквивалентов</w:t>
      </w:r>
      <w:r w:rsidR="00666186" w:rsidRPr="00666186">
        <w:rPr>
          <w:rFonts w:cs="Times New Roman"/>
          <w:color w:val="000000"/>
          <w:szCs w:val="28"/>
        </w:rPr>
        <w:t xml:space="preserve"> [23]</w:t>
      </w:r>
      <w:r w:rsidRPr="00944E96">
        <w:rPr>
          <w:rFonts w:cs="Times New Roman"/>
          <w:color w:val="000000"/>
          <w:szCs w:val="28"/>
        </w:rPr>
        <w:t>.</w:t>
      </w:r>
    </w:p>
    <w:p w:rsidR="00944E96" w:rsidRPr="00944E96" w:rsidRDefault="00944E96" w:rsidP="00596CAB">
      <w:pPr>
        <w:rPr>
          <w:rFonts w:cs="Times New Roman"/>
          <w:color w:val="000000"/>
          <w:szCs w:val="28"/>
        </w:rPr>
      </w:pPr>
      <w:r w:rsidRPr="00944E96">
        <w:rPr>
          <w:rFonts w:cs="Times New Roman"/>
          <w:color w:val="000000"/>
          <w:szCs w:val="28"/>
        </w:rPr>
        <w:t>7. Выбор форм и источников финансирования оборотных активов. Этот этап управления оборотными активами обеспечивает выбор политики их финансирования на предприятии и оптимизацию структуры его источников. В процессе управления оборотными активами разрабатываются отдельные финансовые нормативы, которые используются для контроля эффективности их формирования и функционирования. Цели и характер использования отдельных видов оборотных активов имеют существенные отличительные особенности. Поэтому на предприятиях с большим объемом используемых оборотных активов управление ими детализируется в разрезе основных их видов.</w:t>
      </w:r>
    </w:p>
    <w:p w:rsidR="00944E96" w:rsidRPr="00944E96" w:rsidRDefault="00944E96" w:rsidP="00596CAB">
      <w:pPr>
        <w:rPr>
          <w:rFonts w:cs="Times New Roman"/>
          <w:color w:val="000000"/>
          <w:szCs w:val="28"/>
        </w:rPr>
      </w:pPr>
      <w:r w:rsidRPr="00944E96">
        <w:rPr>
          <w:rFonts w:cs="Times New Roman"/>
          <w:color w:val="000000"/>
          <w:szCs w:val="28"/>
        </w:rPr>
        <w:t>Эффективное управление оборотными активами предприятия на сегодняшний день является одной из первоочередн</w:t>
      </w:r>
      <w:r w:rsidR="002C0824">
        <w:rPr>
          <w:rFonts w:cs="Times New Roman"/>
          <w:color w:val="000000"/>
          <w:szCs w:val="28"/>
        </w:rPr>
        <w:t>ых</w:t>
      </w:r>
      <w:r w:rsidRPr="00944E96">
        <w:rPr>
          <w:rFonts w:cs="Times New Roman"/>
          <w:color w:val="000000"/>
          <w:szCs w:val="28"/>
        </w:rPr>
        <w:t xml:space="preserve"> и актуальных задач</w:t>
      </w:r>
      <w:r w:rsidR="00666186" w:rsidRPr="00666186">
        <w:rPr>
          <w:rFonts w:cs="Times New Roman"/>
          <w:color w:val="000000"/>
          <w:szCs w:val="28"/>
        </w:rPr>
        <w:t>,</w:t>
      </w:r>
      <w:r w:rsidRPr="00944E96">
        <w:rPr>
          <w:rFonts w:cs="Times New Roman"/>
          <w:color w:val="000000"/>
          <w:szCs w:val="28"/>
        </w:rPr>
        <w:t xml:space="preserve"> для решения которой требуется проведение анализа (исследования) в этой области на основании данных бухгалтерского учета. Анализ позволяет выявить недостатки и предложить мероприятия</w:t>
      </w:r>
      <w:r w:rsidR="00596CAB">
        <w:rPr>
          <w:rFonts w:cs="Times New Roman"/>
          <w:color w:val="000000"/>
          <w:szCs w:val="28"/>
        </w:rPr>
        <w:t xml:space="preserve"> для улучшения финансовых показателей предприятия.</w:t>
      </w:r>
    </w:p>
    <w:p w:rsidR="00421D4E" w:rsidRDefault="00421D4E" w:rsidP="00421D4E">
      <w:pPr>
        <w:rPr>
          <w:rFonts w:eastAsiaTheme="majorEastAsia" w:cs="Times New Roman"/>
          <w:b/>
          <w:bCs/>
          <w:szCs w:val="28"/>
        </w:rPr>
      </w:pPr>
      <w:r>
        <w:rPr>
          <w:rFonts w:cs="Times New Roman"/>
        </w:rPr>
        <w:br w:type="page"/>
      </w:r>
    </w:p>
    <w:p w:rsidR="00454160" w:rsidRPr="00D71E12" w:rsidRDefault="00454160" w:rsidP="00080FA3">
      <w:pPr>
        <w:pStyle w:val="2"/>
      </w:pPr>
      <w:bookmarkStart w:id="14" w:name="_Toc11075200"/>
      <w:bookmarkStart w:id="15" w:name="_Toc11418915"/>
      <w:r w:rsidRPr="00D71E12">
        <w:lastRenderedPageBreak/>
        <w:t xml:space="preserve">2 </w:t>
      </w:r>
      <w:r w:rsidR="002F20E6">
        <w:t xml:space="preserve">Анализ управления оборотным капиталом на предприятии </w:t>
      </w:r>
      <w:r w:rsidRPr="00D71E12">
        <w:t>ООО «Дельта» г. Чусовой</w:t>
      </w:r>
      <w:bookmarkEnd w:id="14"/>
      <w:bookmarkEnd w:id="15"/>
    </w:p>
    <w:p w:rsidR="00441FD3" w:rsidRPr="00D71E12" w:rsidRDefault="00441FD3" w:rsidP="00080FA3">
      <w:pPr>
        <w:pStyle w:val="2"/>
        <w:rPr>
          <w:szCs w:val="28"/>
        </w:rPr>
      </w:pPr>
      <w:bookmarkStart w:id="16" w:name="_Toc11075201"/>
      <w:bookmarkStart w:id="17" w:name="_Toc11418916"/>
      <w:r w:rsidRPr="00D71E12">
        <w:rPr>
          <w:szCs w:val="28"/>
        </w:rPr>
        <w:t xml:space="preserve">2.1 </w:t>
      </w:r>
      <w:r w:rsidR="002F20E6">
        <w:rPr>
          <w:szCs w:val="28"/>
        </w:rPr>
        <w:t xml:space="preserve">Организационная и экономическая </w:t>
      </w:r>
      <w:r w:rsidRPr="00D71E12">
        <w:rPr>
          <w:szCs w:val="28"/>
        </w:rPr>
        <w:t>характеристика</w:t>
      </w:r>
      <w:r w:rsidR="002F20E6">
        <w:rPr>
          <w:szCs w:val="28"/>
        </w:rPr>
        <w:t xml:space="preserve"> исследуемого</w:t>
      </w:r>
      <w:r w:rsidRPr="00D71E12">
        <w:rPr>
          <w:szCs w:val="28"/>
        </w:rPr>
        <w:t xml:space="preserve"> предприятия</w:t>
      </w:r>
      <w:bookmarkEnd w:id="0"/>
      <w:bookmarkEnd w:id="16"/>
      <w:bookmarkEnd w:id="17"/>
    </w:p>
    <w:p w:rsidR="0080610D" w:rsidRDefault="00441FD3" w:rsidP="00D71E12">
      <w:pPr>
        <w:rPr>
          <w:rFonts w:cs="Times New Roman"/>
          <w:szCs w:val="28"/>
        </w:rPr>
      </w:pPr>
      <w:r w:rsidRPr="00D71E12">
        <w:rPr>
          <w:rFonts w:cs="Times New Roman"/>
          <w:szCs w:val="28"/>
        </w:rPr>
        <w:t>ООО машиностроительная компания «Дельта» производит</w:t>
      </w:r>
      <w:r w:rsidR="0080610D">
        <w:rPr>
          <w:rFonts w:cs="Times New Roman"/>
          <w:szCs w:val="28"/>
        </w:rPr>
        <w:t>:</w:t>
      </w:r>
    </w:p>
    <w:p w:rsidR="0080610D" w:rsidRPr="00F73393" w:rsidRDefault="00F73393" w:rsidP="00F73393">
      <w:pPr>
        <w:rPr>
          <w:rFonts w:cs="Times New Roman"/>
          <w:szCs w:val="28"/>
        </w:rPr>
      </w:pPr>
      <w:r>
        <w:t xml:space="preserve">- </w:t>
      </w:r>
      <w:r w:rsidR="00227041" w:rsidRPr="00F73393">
        <w:rPr>
          <w:rFonts w:cs="Times New Roman"/>
          <w:szCs w:val="28"/>
        </w:rPr>
        <w:t>м</w:t>
      </w:r>
      <w:r w:rsidR="00441FD3" w:rsidRPr="00F73393">
        <w:rPr>
          <w:rFonts w:cs="Times New Roman"/>
          <w:szCs w:val="28"/>
        </w:rPr>
        <w:t>одульные здания инновационной конструкции</w:t>
      </w:r>
      <w:r w:rsidR="0080610D" w:rsidRPr="00F73393">
        <w:rPr>
          <w:rFonts w:cs="Times New Roman"/>
          <w:szCs w:val="28"/>
        </w:rPr>
        <w:t>,</w:t>
      </w:r>
    </w:p>
    <w:p w:rsidR="00441FD3" w:rsidRPr="00F73393" w:rsidRDefault="00F73393" w:rsidP="00F73393">
      <w:pPr>
        <w:rPr>
          <w:rFonts w:cs="Times New Roman"/>
          <w:szCs w:val="28"/>
        </w:rPr>
      </w:pPr>
      <w:r>
        <w:t xml:space="preserve">- </w:t>
      </w:r>
      <w:r w:rsidR="00441FD3" w:rsidRPr="00F73393">
        <w:rPr>
          <w:rFonts w:cs="Times New Roman"/>
          <w:szCs w:val="28"/>
        </w:rPr>
        <w:t>тракторные прицепы-шасси, использу</w:t>
      </w:r>
      <w:r w:rsidR="0080610D" w:rsidRPr="00F73393">
        <w:rPr>
          <w:rFonts w:cs="Times New Roman"/>
          <w:szCs w:val="28"/>
        </w:rPr>
        <w:t>я лучшие комплектующие на рынке.</w:t>
      </w:r>
    </w:p>
    <w:p w:rsidR="00441FD3" w:rsidRPr="00D71E12" w:rsidRDefault="00441FD3" w:rsidP="00D71E12">
      <w:pPr>
        <w:rPr>
          <w:rFonts w:cs="Times New Roman"/>
          <w:szCs w:val="28"/>
        </w:rPr>
      </w:pPr>
      <w:r w:rsidRPr="00D71E12">
        <w:rPr>
          <w:rFonts w:cs="Times New Roman"/>
          <w:szCs w:val="28"/>
        </w:rPr>
        <w:t>Продукция, производимая ООО «</w:t>
      </w:r>
      <w:r w:rsidR="0080610D">
        <w:rPr>
          <w:rFonts w:cs="Times New Roman"/>
          <w:szCs w:val="28"/>
        </w:rPr>
        <w:t>Дельта</w:t>
      </w:r>
      <w:r w:rsidRPr="00D71E12">
        <w:rPr>
          <w:rFonts w:cs="Times New Roman"/>
          <w:szCs w:val="28"/>
        </w:rPr>
        <w:t xml:space="preserve">» имеет все необходимые свидетельства и сертификаты. </w:t>
      </w:r>
      <w:r w:rsidR="0080610D">
        <w:rPr>
          <w:rFonts w:cs="Times New Roman"/>
          <w:szCs w:val="28"/>
        </w:rPr>
        <w:t>ООО «Дельта» –</w:t>
      </w:r>
      <w:r w:rsidRPr="00D71E12">
        <w:rPr>
          <w:rFonts w:cs="Times New Roman"/>
          <w:szCs w:val="28"/>
        </w:rPr>
        <w:t xml:space="preserve"> это динамично развивающ</w:t>
      </w:r>
      <w:r w:rsidR="0080610D">
        <w:rPr>
          <w:rFonts w:cs="Times New Roman"/>
          <w:szCs w:val="28"/>
        </w:rPr>
        <w:t>ее</w:t>
      </w:r>
      <w:r w:rsidRPr="00D71E12">
        <w:rPr>
          <w:rFonts w:cs="Times New Roman"/>
          <w:szCs w:val="28"/>
        </w:rPr>
        <w:t>ся</w:t>
      </w:r>
      <w:r w:rsidR="0080610D">
        <w:rPr>
          <w:rFonts w:cs="Times New Roman"/>
          <w:szCs w:val="28"/>
        </w:rPr>
        <w:t xml:space="preserve"> предприятие</w:t>
      </w:r>
      <w:r w:rsidRPr="00D71E12">
        <w:rPr>
          <w:rFonts w:cs="Times New Roman"/>
          <w:szCs w:val="28"/>
        </w:rPr>
        <w:t>, постоянно внедряющ</w:t>
      </w:r>
      <w:r w:rsidR="0080610D">
        <w:rPr>
          <w:rFonts w:cs="Times New Roman"/>
          <w:szCs w:val="28"/>
        </w:rPr>
        <w:t>ее</w:t>
      </w:r>
      <w:r w:rsidRPr="00D71E12">
        <w:rPr>
          <w:rFonts w:cs="Times New Roman"/>
          <w:szCs w:val="28"/>
        </w:rPr>
        <w:t xml:space="preserve"> новые технологии и материалы в производственный процесс.</w:t>
      </w:r>
    </w:p>
    <w:p w:rsidR="00441FD3" w:rsidRPr="00D71E12" w:rsidRDefault="00441FD3" w:rsidP="00D71E12">
      <w:pPr>
        <w:rPr>
          <w:rFonts w:cs="Times New Roman"/>
          <w:szCs w:val="28"/>
        </w:rPr>
      </w:pPr>
      <w:r w:rsidRPr="00D71E12">
        <w:rPr>
          <w:rFonts w:cs="Times New Roman"/>
          <w:szCs w:val="28"/>
        </w:rPr>
        <w:t>Головной офис</w:t>
      </w:r>
      <w:r w:rsidR="0080610D">
        <w:rPr>
          <w:rFonts w:cs="Times New Roman"/>
          <w:szCs w:val="28"/>
        </w:rPr>
        <w:t xml:space="preserve"> находится по адресу:</w:t>
      </w:r>
      <w:r w:rsidRPr="00D71E12">
        <w:rPr>
          <w:rFonts w:cs="Times New Roman"/>
          <w:szCs w:val="28"/>
        </w:rPr>
        <w:t xml:space="preserve"> г. Чусовой, Пермский край, ул.Вильвенская 67/1. Также есть офисы в Перми, Екатеринбурге, Челябинске и Уфе.</w:t>
      </w:r>
    </w:p>
    <w:p w:rsidR="00441FD3" w:rsidRPr="00D71E12" w:rsidRDefault="00441FD3" w:rsidP="00D71E12">
      <w:pPr>
        <w:rPr>
          <w:rFonts w:cs="Times New Roman"/>
          <w:szCs w:val="28"/>
        </w:rPr>
      </w:pPr>
      <w:r w:rsidRPr="00D71E12">
        <w:rPr>
          <w:rFonts w:cs="Times New Roman"/>
          <w:szCs w:val="28"/>
        </w:rPr>
        <w:t>Видение стратегии: компания стремится стать эффективной путем оптимизации производственных и торговых процессов, диверсификации производимой продукции и реализуемых товаров.</w:t>
      </w:r>
    </w:p>
    <w:p w:rsidR="00441FD3" w:rsidRPr="00D71E12" w:rsidRDefault="00441FD3" w:rsidP="00D71E12">
      <w:pPr>
        <w:rPr>
          <w:rFonts w:cs="Times New Roman"/>
          <w:szCs w:val="28"/>
        </w:rPr>
      </w:pPr>
      <w:r w:rsidRPr="00D71E12">
        <w:rPr>
          <w:rFonts w:cs="Times New Roman"/>
          <w:bCs/>
          <w:szCs w:val="28"/>
        </w:rPr>
        <w:t>Приоритеты компании:</w:t>
      </w:r>
    </w:p>
    <w:p w:rsidR="00441FD3" w:rsidRPr="00F73393" w:rsidRDefault="00F73393" w:rsidP="00F73393">
      <w:pPr>
        <w:rPr>
          <w:rFonts w:cs="Times New Roman"/>
          <w:szCs w:val="28"/>
        </w:rPr>
      </w:pPr>
      <w:r>
        <w:t xml:space="preserve">- </w:t>
      </w:r>
      <w:r w:rsidR="00441FD3" w:rsidRPr="00F73393">
        <w:rPr>
          <w:rFonts w:cs="Times New Roman"/>
          <w:szCs w:val="28"/>
        </w:rPr>
        <w:t>выгодные цены, уменьшение расходов и рисков компаний за счет поставки на</w:t>
      </w:r>
      <w:r w:rsidR="00D71E12" w:rsidRPr="00F73393">
        <w:rPr>
          <w:rFonts w:cs="Times New Roman"/>
          <w:szCs w:val="28"/>
        </w:rPr>
        <w:t>дежной и качественной продукции,</w:t>
      </w:r>
    </w:p>
    <w:p w:rsidR="00441FD3" w:rsidRPr="00F73393" w:rsidRDefault="00F73393" w:rsidP="00F73393">
      <w:pPr>
        <w:rPr>
          <w:rFonts w:cs="Times New Roman"/>
          <w:szCs w:val="28"/>
        </w:rPr>
      </w:pPr>
      <w:r>
        <w:t xml:space="preserve">- </w:t>
      </w:r>
      <w:r w:rsidR="00441FD3" w:rsidRPr="00F73393">
        <w:rPr>
          <w:rFonts w:cs="Times New Roman"/>
          <w:szCs w:val="28"/>
        </w:rPr>
        <w:t>дружелюбная атмосфера, гарантия стабильности и  достойное вознагра</w:t>
      </w:r>
      <w:r w:rsidR="00D71E12" w:rsidRPr="00F73393">
        <w:rPr>
          <w:rFonts w:cs="Times New Roman"/>
          <w:szCs w:val="28"/>
        </w:rPr>
        <w:t>ждение для сотрудников компании,</w:t>
      </w:r>
    </w:p>
    <w:p w:rsidR="00441FD3" w:rsidRPr="00F73393" w:rsidRDefault="00F73393" w:rsidP="00F73393">
      <w:pPr>
        <w:rPr>
          <w:rFonts w:cs="Times New Roman"/>
          <w:szCs w:val="28"/>
        </w:rPr>
      </w:pPr>
      <w:r>
        <w:t xml:space="preserve">- </w:t>
      </w:r>
      <w:r w:rsidR="00441FD3" w:rsidRPr="00F73393">
        <w:rPr>
          <w:rFonts w:cs="Times New Roman"/>
          <w:szCs w:val="28"/>
        </w:rPr>
        <w:t>собственные наукоемкие разработки, позволяющие производить продукт с лучш</w:t>
      </w:r>
      <w:r w:rsidR="00D71E12" w:rsidRPr="00F73393">
        <w:rPr>
          <w:rFonts w:cs="Times New Roman"/>
          <w:szCs w:val="28"/>
        </w:rPr>
        <w:t>ими потребительскими свойствами,</w:t>
      </w:r>
    </w:p>
    <w:p w:rsidR="00441FD3" w:rsidRPr="00F73393" w:rsidRDefault="00F73393" w:rsidP="00F73393">
      <w:pPr>
        <w:rPr>
          <w:rFonts w:cs="Times New Roman"/>
          <w:szCs w:val="28"/>
        </w:rPr>
      </w:pPr>
      <w:r>
        <w:t xml:space="preserve">- </w:t>
      </w:r>
      <w:r w:rsidR="00441FD3" w:rsidRPr="00F73393">
        <w:rPr>
          <w:rFonts w:cs="Times New Roman"/>
          <w:szCs w:val="28"/>
        </w:rPr>
        <w:t>высокий уровень промышленной и экологической безопасности.</w:t>
      </w:r>
    </w:p>
    <w:p w:rsidR="00441FD3" w:rsidRPr="00D71E12" w:rsidRDefault="00441FD3" w:rsidP="00D71E12">
      <w:pPr>
        <w:rPr>
          <w:rFonts w:cs="Times New Roman"/>
          <w:szCs w:val="28"/>
        </w:rPr>
      </w:pPr>
      <w:r w:rsidRPr="00D71E12">
        <w:rPr>
          <w:rFonts w:cs="Times New Roman"/>
          <w:szCs w:val="28"/>
        </w:rPr>
        <w:t xml:space="preserve">История успеха команды «Дельта» началась в 1997 г. Компания выступала на рынке как официальный дилер крупных предприятий и основной ее деятельностью была реализация автокомпонентов. Грамотные </w:t>
      </w:r>
      <w:r w:rsidRPr="00D71E12">
        <w:rPr>
          <w:rFonts w:cs="Times New Roman"/>
          <w:szCs w:val="28"/>
        </w:rPr>
        <w:lastRenderedPageBreak/>
        <w:t>решения в системе снабжения стали своевременным ответом компании «Дельта» на растущие требования рынка: филиалы в Челябинске, Перми, Екатеринбурге, Уфе и Кургане сделали нас ближе к потребителям. Работа отлаженной сети строилась таким образом, чтобы на складах в любое время в наличии были всё необходимое.</w:t>
      </w:r>
    </w:p>
    <w:p w:rsidR="0080610D" w:rsidRDefault="00441FD3" w:rsidP="00D71E12">
      <w:pPr>
        <w:rPr>
          <w:rFonts w:cs="Times New Roman"/>
          <w:szCs w:val="28"/>
        </w:rPr>
      </w:pPr>
      <w:r w:rsidRPr="00D71E12">
        <w:rPr>
          <w:rFonts w:cs="Times New Roman"/>
          <w:szCs w:val="28"/>
        </w:rPr>
        <w:t>За 15 лет своего существования, компания провела огромный объем работ в том числе:</w:t>
      </w:r>
    </w:p>
    <w:p w:rsidR="0080610D" w:rsidRPr="00F73393" w:rsidRDefault="00F73393" w:rsidP="00F73393">
      <w:pPr>
        <w:rPr>
          <w:rFonts w:cs="Times New Roman"/>
          <w:szCs w:val="28"/>
        </w:rPr>
      </w:pPr>
      <w:r>
        <w:t xml:space="preserve">- </w:t>
      </w:r>
      <w:r w:rsidR="00441FD3" w:rsidRPr="00F73393">
        <w:rPr>
          <w:rFonts w:cs="Times New Roman"/>
          <w:szCs w:val="28"/>
        </w:rPr>
        <w:t>набор компетентного персонала,</w:t>
      </w:r>
    </w:p>
    <w:p w:rsidR="0080610D" w:rsidRPr="00F73393" w:rsidRDefault="00F73393" w:rsidP="00F73393">
      <w:pPr>
        <w:rPr>
          <w:rFonts w:cs="Times New Roman"/>
          <w:szCs w:val="28"/>
        </w:rPr>
      </w:pPr>
      <w:r>
        <w:t xml:space="preserve">- </w:t>
      </w:r>
      <w:r w:rsidR="00441FD3" w:rsidRPr="00F73393">
        <w:rPr>
          <w:rFonts w:cs="Times New Roman"/>
          <w:szCs w:val="28"/>
        </w:rPr>
        <w:t>детальный мониторинг рынка,</w:t>
      </w:r>
    </w:p>
    <w:p w:rsidR="0080610D" w:rsidRPr="00F73393" w:rsidRDefault="00F73393" w:rsidP="00F73393">
      <w:pPr>
        <w:rPr>
          <w:rFonts w:cs="Times New Roman"/>
          <w:szCs w:val="28"/>
        </w:rPr>
      </w:pPr>
      <w:r>
        <w:t xml:space="preserve">- </w:t>
      </w:r>
      <w:r w:rsidR="00441FD3" w:rsidRPr="00F73393">
        <w:rPr>
          <w:rFonts w:cs="Times New Roman"/>
          <w:szCs w:val="28"/>
        </w:rPr>
        <w:t>подбор и внедрение современного технологического оборудования и процессов,</w:t>
      </w:r>
    </w:p>
    <w:p w:rsidR="00441FD3" w:rsidRPr="00F73393" w:rsidRDefault="00F73393" w:rsidP="00F73393">
      <w:pPr>
        <w:rPr>
          <w:rFonts w:cs="Times New Roman"/>
          <w:szCs w:val="28"/>
        </w:rPr>
      </w:pPr>
      <w:r>
        <w:t xml:space="preserve">- </w:t>
      </w:r>
      <w:r w:rsidR="00441FD3" w:rsidRPr="00F73393">
        <w:rPr>
          <w:rFonts w:cs="Times New Roman"/>
          <w:szCs w:val="28"/>
        </w:rPr>
        <w:t>разработка собственных конструкци</w:t>
      </w:r>
      <w:r w:rsidR="00A65662" w:rsidRPr="00F73393">
        <w:rPr>
          <w:rFonts w:cs="Times New Roman"/>
          <w:szCs w:val="28"/>
        </w:rPr>
        <w:t>й</w:t>
      </w:r>
      <w:r w:rsidR="00441FD3" w:rsidRPr="00F73393">
        <w:rPr>
          <w:rFonts w:cs="Times New Roman"/>
          <w:szCs w:val="28"/>
        </w:rPr>
        <w:t xml:space="preserve"> прицепной техники.</w:t>
      </w:r>
    </w:p>
    <w:p w:rsidR="00441FD3" w:rsidRPr="00D71E12" w:rsidRDefault="00441FD3" w:rsidP="00D71E12">
      <w:pPr>
        <w:rPr>
          <w:rFonts w:cs="Times New Roman"/>
          <w:szCs w:val="28"/>
        </w:rPr>
      </w:pPr>
      <w:r w:rsidRPr="00D71E12">
        <w:rPr>
          <w:rFonts w:cs="Times New Roman"/>
          <w:szCs w:val="28"/>
        </w:rPr>
        <w:t>В процессе производственной деятельности собственным конструкторским отделом были найдены непростые и вместе с тем оригинальные решения.</w:t>
      </w:r>
    </w:p>
    <w:p w:rsidR="00441FD3" w:rsidRPr="00D71E12" w:rsidRDefault="00441FD3" w:rsidP="00D71E12">
      <w:pPr>
        <w:rPr>
          <w:rFonts w:cs="Times New Roman"/>
          <w:szCs w:val="28"/>
        </w:rPr>
      </w:pPr>
      <w:r w:rsidRPr="00D71E12">
        <w:rPr>
          <w:rFonts w:cs="Times New Roman"/>
          <w:szCs w:val="28"/>
        </w:rPr>
        <w:t>Сотрудники предприятия постоянно совершенствовали выпускаемую продукцию и бизнес-процессы компании. Стремились произвести технику соответствующую не только пожеланиям заказчика, но и международным требованиям. Грамотный менеджмент и качество производимой техники позволило быстро завоевать репутацию надежного профессионального поставщика среди российских и зарубежных партнеров.</w:t>
      </w:r>
    </w:p>
    <w:p w:rsidR="00441FD3" w:rsidRPr="00D71E12" w:rsidRDefault="00441FD3" w:rsidP="00D71E12">
      <w:pPr>
        <w:rPr>
          <w:rFonts w:cs="Times New Roman"/>
          <w:szCs w:val="28"/>
        </w:rPr>
      </w:pPr>
      <w:r w:rsidRPr="00D71E12">
        <w:rPr>
          <w:rFonts w:cs="Times New Roman"/>
          <w:szCs w:val="28"/>
        </w:rPr>
        <w:t>Производственные мощности Машиностроительной компании «Дельта» позволяют обеспечить выпуск широкой номенклатуры качественных изделий.</w:t>
      </w:r>
    </w:p>
    <w:p w:rsidR="0080610D" w:rsidRDefault="00441FD3" w:rsidP="00D71E12">
      <w:pPr>
        <w:rPr>
          <w:rFonts w:cs="Times New Roman"/>
          <w:szCs w:val="28"/>
        </w:rPr>
      </w:pPr>
      <w:r w:rsidRPr="00D71E12">
        <w:rPr>
          <w:rFonts w:cs="Times New Roman"/>
          <w:szCs w:val="28"/>
        </w:rPr>
        <w:t>Комплекс оборудования в распоряжении ООО «Д</w:t>
      </w:r>
      <w:r w:rsidR="0080610D">
        <w:rPr>
          <w:rFonts w:cs="Times New Roman"/>
          <w:szCs w:val="28"/>
        </w:rPr>
        <w:t>ельта</w:t>
      </w:r>
      <w:r w:rsidRPr="00D71E12">
        <w:rPr>
          <w:rFonts w:cs="Times New Roman"/>
          <w:szCs w:val="28"/>
        </w:rPr>
        <w:t>»  включает современные металлообрабатывающие станки с числовым программным управлением и позволяет проводить</w:t>
      </w:r>
      <w:r w:rsidR="0080610D">
        <w:rPr>
          <w:rFonts w:cs="Times New Roman"/>
          <w:szCs w:val="28"/>
        </w:rPr>
        <w:t>:</w:t>
      </w:r>
    </w:p>
    <w:p w:rsidR="0080610D" w:rsidRPr="00F73393" w:rsidRDefault="00F73393" w:rsidP="00F73393">
      <w:pPr>
        <w:rPr>
          <w:rFonts w:cs="Times New Roman"/>
          <w:szCs w:val="28"/>
        </w:rPr>
      </w:pPr>
      <w:r>
        <w:t xml:space="preserve">- </w:t>
      </w:r>
      <w:r w:rsidR="00441FD3" w:rsidRPr="00F73393">
        <w:rPr>
          <w:rFonts w:cs="Times New Roman"/>
          <w:szCs w:val="28"/>
        </w:rPr>
        <w:t>токарную обработку деталей высокой точности,</w:t>
      </w:r>
    </w:p>
    <w:p w:rsidR="0080610D" w:rsidRPr="00F73393" w:rsidRDefault="00F73393" w:rsidP="00F73393">
      <w:pPr>
        <w:rPr>
          <w:rFonts w:cs="Times New Roman"/>
          <w:szCs w:val="28"/>
        </w:rPr>
      </w:pPr>
      <w:r>
        <w:lastRenderedPageBreak/>
        <w:t xml:space="preserve">- </w:t>
      </w:r>
      <w:r w:rsidR="00441FD3" w:rsidRPr="00F73393">
        <w:rPr>
          <w:rFonts w:cs="Times New Roman"/>
          <w:szCs w:val="28"/>
        </w:rPr>
        <w:t>плазменную резку листового, фасонного, сортового и трубного проката,</w:t>
      </w:r>
    </w:p>
    <w:p w:rsidR="0080610D" w:rsidRPr="00F73393" w:rsidRDefault="00F73393" w:rsidP="00F73393">
      <w:pPr>
        <w:rPr>
          <w:rFonts w:cs="Times New Roman"/>
          <w:szCs w:val="28"/>
        </w:rPr>
      </w:pPr>
      <w:r>
        <w:t xml:space="preserve">- </w:t>
      </w:r>
      <w:r w:rsidR="00441FD3" w:rsidRPr="00F73393">
        <w:rPr>
          <w:rFonts w:cs="Times New Roman"/>
          <w:szCs w:val="28"/>
        </w:rPr>
        <w:t>изготовление профилей различной конфигурации из листового металла методом гибки,</w:t>
      </w:r>
    </w:p>
    <w:p w:rsidR="00441FD3" w:rsidRPr="00F73393" w:rsidRDefault="00F73393" w:rsidP="00F73393">
      <w:pPr>
        <w:rPr>
          <w:rFonts w:cs="Times New Roman"/>
          <w:szCs w:val="28"/>
        </w:rPr>
      </w:pPr>
      <w:r>
        <w:t xml:space="preserve">- </w:t>
      </w:r>
      <w:r w:rsidR="00441FD3" w:rsidRPr="00F73393">
        <w:rPr>
          <w:rFonts w:cs="Times New Roman"/>
          <w:szCs w:val="28"/>
        </w:rPr>
        <w:t>раскрой листового металла при помощи гильотинных ножниц.</w:t>
      </w:r>
    </w:p>
    <w:p w:rsidR="00441FD3" w:rsidRPr="00D71E12" w:rsidRDefault="00441FD3" w:rsidP="00D71E12">
      <w:pPr>
        <w:rPr>
          <w:rFonts w:cs="Times New Roman"/>
          <w:szCs w:val="28"/>
        </w:rPr>
      </w:pPr>
      <w:r w:rsidRPr="00D71E12">
        <w:rPr>
          <w:rFonts w:cs="Times New Roman"/>
          <w:szCs w:val="28"/>
        </w:rPr>
        <w:t>Использование плазменной резки  металла  позволяет получить заказчику выполнение  деталей, как с простым, так и со сложным контуром, в соответствии с заданными параметрами.</w:t>
      </w:r>
    </w:p>
    <w:p w:rsidR="00441FD3" w:rsidRPr="00D71E12" w:rsidRDefault="00441FD3" w:rsidP="00D71E12">
      <w:pPr>
        <w:rPr>
          <w:rFonts w:cs="Times New Roman"/>
          <w:szCs w:val="28"/>
        </w:rPr>
      </w:pPr>
      <w:r w:rsidRPr="00D71E12">
        <w:rPr>
          <w:rFonts w:cs="Times New Roman"/>
          <w:szCs w:val="28"/>
        </w:rPr>
        <w:t>Квалифицированный персонал осуществляет сварочные работы различной степени сложности, полуавтоматическая сварка в газовой среде позволяет получать сварочные швы с минимальным содержанием шлаковых включений. Мобильность административного ресурса предприятия обеспечивает выполнение  заказов в наиболее короткие сроки, а функционирующая система качества гарантирует получение соответствующей заданным параметрам продукции.</w:t>
      </w:r>
    </w:p>
    <w:p w:rsidR="00441FD3" w:rsidRPr="00D71E12" w:rsidRDefault="00441FD3" w:rsidP="00D71E12">
      <w:pPr>
        <w:rPr>
          <w:rFonts w:cs="Times New Roman"/>
          <w:szCs w:val="28"/>
        </w:rPr>
      </w:pPr>
      <w:r w:rsidRPr="00D71E12">
        <w:rPr>
          <w:rFonts w:cs="Times New Roman"/>
          <w:szCs w:val="28"/>
        </w:rPr>
        <w:t>Производственные цеха предприятия находятся в центре Урала – Пермском крае городе Чусовом.</w:t>
      </w:r>
    </w:p>
    <w:p w:rsidR="003F457A" w:rsidRPr="00D71E12" w:rsidRDefault="003F457A" w:rsidP="00D71E12">
      <w:pPr>
        <w:rPr>
          <w:rFonts w:eastAsiaTheme="majorEastAsia" w:cs="Times New Roman"/>
          <w:b/>
          <w:bCs/>
          <w:szCs w:val="28"/>
        </w:rPr>
      </w:pPr>
      <w:r>
        <w:rPr>
          <w:rFonts w:cs="Times New Roman"/>
          <w:szCs w:val="28"/>
        </w:rPr>
        <w:t xml:space="preserve">В </w:t>
      </w:r>
      <w:r w:rsidR="00441FD3" w:rsidRPr="00D71E12">
        <w:rPr>
          <w:rFonts w:cs="Times New Roman"/>
          <w:szCs w:val="28"/>
        </w:rPr>
        <w:t>Пермск</w:t>
      </w:r>
      <w:r>
        <w:rPr>
          <w:rFonts w:cs="Times New Roman"/>
          <w:szCs w:val="28"/>
        </w:rPr>
        <w:t>ом</w:t>
      </w:r>
      <w:r w:rsidR="00441FD3" w:rsidRPr="00D71E12">
        <w:rPr>
          <w:rFonts w:cs="Times New Roman"/>
          <w:szCs w:val="28"/>
        </w:rPr>
        <w:t xml:space="preserve"> кра</w:t>
      </w:r>
      <w:r>
        <w:rPr>
          <w:rFonts w:cs="Times New Roman"/>
          <w:szCs w:val="28"/>
        </w:rPr>
        <w:t>е</w:t>
      </w:r>
      <w:r w:rsidR="00441FD3" w:rsidRPr="00D71E12">
        <w:rPr>
          <w:rFonts w:cs="Times New Roman"/>
          <w:szCs w:val="28"/>
        </w:rPr>
        <w:t xml:space="preserve"> </w:t>
      </w:r>
      <w:r>
        <w:rPr>
          <w:rFonts w:cs="Times New Roman"/>
          <w:szCs w:val="28"/>
        </w:rPr>
        <w:t xml:space="preserve">находится множество </w:t>
      </w:r>
      <w:r w:rsidR="00441FD3" w:rsidRPr="00D71E12">
        <w:rPr>
          <w:rFonts w:cs="Times New Roman"/>
          <w:szCs w:val="28"/>
        </w:rPr>
        <w:t>разнообразн</w:t>
      </w:r>
      <w:r>
        <w:rPr>
          <w:rFonts w:cs="Times New Roman"/>
          <w:szCs w:val="28"/>
        </w:rPr>
        <w:t>ых природных ресурсов. Его территории обладают</w:t>
      </w:r>
      <w:r w:rsidR="00441FD3" w:rsidRPr="00D71E12">
        <w:rPr>
          <w:rFonts w:cs="Times New Roman"/>
          <w:szCs w:val="28"/>
        </w:rPr>
        <w:t xml:space="preserve"> мощным промышленным потенциалом. </w:t>
      </w:r>
      <w:r>
        <w:rPr>
          <w:rFonts w:cs="Times New Roman"/>
          <w:szCs w:val="28"/>
        </w:rPr>
        <w:t>В Пермском крае хорошо развита транспортная сеть, за счет того, что по его территории проходят крупнейшие железнодорожные и автомобильные дороги, соединяющие Европу и Азию</w:t>
      </w:r>
      <w:r w:rsidR="002F20E6">
        <w:rPr>
          <w:rFonts w:cs="Times New Roman"/>
          <w:szCs w:val="28"/>
        </w:rPr>
        <w:t>.</w:t>
      </w:r>
      <w:bookmarkStart w:id="18" w:name="_Toc511139598"/>
    </w:p>
    <w:p w:rsidR="00454160" w:rsidRDefault="00454160" w:rsidP="000718E6">
      <w:pPr>
        <w:pStyle w:val="2"/>
        <w:rPr>
          <w:rFonts w:eastAsia="Times New Roman"/>
        </w:rPr>
      </w:pPr>
      <w:bookmarkStart w:id="19" w:name="_Toc11075202"/>
      <w:bookmarkStart w:id="20" w:name="_Toc11418917"/>
      <w:r w:rsidRPr="00D71E12">
        <w:t xml:space="preserve">2.2 </w:t>
      </w:r>
      <w:r w:rsidRPr="00D71E12">
        <w:rPr>
          <w:rFonts w:eastAsia="Times New Roman"/>
        </w:rPr>
        <w:t xml:space="preserve">Анализ показателей финансового состояния </w:t>
      </w:r>
      <w:bookmarkEnd w:id="19"/>
      <w:r w:rsidR="002F20E6">
        <w:rPr>
          <w:rFonts w:eastAsia="Times New Roman"/>
        </w:rPr>
        <w:t>ООО «Дельта»</w:t>
      </w:r>
      <w:bookmarkEnd w:id="20"/>
    </w:p>
    <w:p w:rsidR="00445E6E" w:rsidRPr="00445E6E" w:rsidRDefault="00445E6E" w:rsidP="00445E6E">
      <w:r>
        <w:t>Для выполнения анализа используются данные годовой бухгалтерской отчетности</w:t>
      </w:r>
      <w:r w:rsidR="00C02166">
        <w:t xml:space="preserve"> предприятия</w:t>
      </w:r>
      <w:r>
        <w:t xml:space="preserve"> (приложение А).</w:t>
      </w:r>
    </w:p>
    <w:p w:rsidR="00441FD3" w:rsidRPr="00D71E12" w:rsidRDefault="00441FD3" w:rsidP="000718E6">
      <w:pPr>
        <w:pStyle w:val="2"/>
      </w:pPr>
      <w:bookmarkStart w:id="21" w:name="_Toc11075203"/>
      <w:bookmarkStart w:id="22" w:name="_Toc11418918"/>
      <w:r w:rsidRPr="00D71E12">
        <w:t>2.</w:t>
      </w:r>
      <w:r w:rsidR="00454160" w:rsidRPr="00D71E12">
        <w:t>2.1</w:t>
      </w:r>
      <w:r w:rsidRPr="00D71E12">
        <w:t xml:space="preserve"> Оценка платежеспособности предприятия на основе оценки ликвидности</w:t>
      </w:r>
      <w:bookmarkEnd w:id="18"/>
      <w:bookmarkEnd w:id="21"/>
      <w:bookmarkEnd w:id="22"/>
    </w:p>
    <w:p w:rsidR="00197B17" w:rsidRPr="005932B5" w:rsidRDefault="005932B5" w:rsidP="005932B5">
      <w:pPr>
        <w:rPr>
          <w:rFonts w:cs="Times New Roman"/>
          <w:szCs w:val="28"/>
        </w:rPr>
      </w:pPr>
      <w:r w:rsidRPr="005932B5">
        <w:rPr>
          <w:rFonts w:cs="Times New Roman"/>
          <w:szCs w:val="28"/>
        </w:rPr>
        <w:t>Распределим активы предприятия на четыре группы, по степени ликвидности</w:t>
      </w:r>
      <w:r w:rsidR="00C02166">
        <w:rPr>
          <w:rFonts w:cs="Times New Roman"/>
          <w:szCs w:val="28"/>
        </w:rPr>
        <w:t xml:space="preserve"> (таблица 2)</w:t>
      </w:r>
      <w:r w:rsidRPr="005932B5">
        <w:rPr>
          <w:rFonts w:cs="Times New Roman"/>
          <w:szCs w:val="28"/>
        </w:rPr>
        <w:t>.</w:t>
      </w:r>
    </w:p>
    <w:p w:rsidR="00197B17" w:rsidRPr="00D71E12" w:rsidRDefault="00197B17" w:rsidP="00080FA3">
      <w:pPr>
        <w:pStyle w:val="a3"/>
      </w:pPr>
      <w:r w:rsidRPr="00D71E12">
        <w:lastRenderedPageBreak/>
        <w:t xml:space="preserve"> Таблица</w:t>
      </w:r>
      <w:r w:rsidR="009B0D1E">
        <w:t xml:space="preserve"> 2</w:t>
      </w:r>
      <w:r w:rsidRPr="00D71E12">
        <w:t xml:space="preserve"> – Группировка активов предприятия</w:t>
      </w:r>
    </w:p>
    <w:tbl>
      <w:tblPr>
        <w:tblStyle w:val="a4"/>
        <w:tblW w:w="9742" w:type="dxa"/>
        <w:tblLook w:val="04A0" w:firstRow="1" w:lastRow="0" w:firstColumn="1" w:lastColumn="0" w:noHBand="0" w:noVBand="1"/>
      </w:tblPr>
      <w:tblGrid>
        <w:gridCol w:w="5173"/>
        <w:gridCol w:w="1523"/>
        <w:gridCol w:w="1523"/>
        <w:gridCol w:w="1523"/>
      </w:tblGrid>
      <w:tr w:rsidR="00C02166" w:rsidRPr="00D71E12" w:rsidTr="00BF3462">
        <w:tc>
          <w:tcPr>
            <w:tcW w:w="5173" w:type="dxa"/>
            <w:vMerge w:val="restart"/>
            <w:hideMark/>
          </w:tcPr>
          <w:p w:rsidR="00C02166" w:rsidRPr="00D71E12" w:rsidRDefault="00C02166" w:rsidP="00080FA3">
            <w:pPr>
              <w:pStyle w:val="a3"/>
            </w:pPr>
            <w:r w:rsidRPr="00D71E12">
              <w:t>Виды активов</w:t>
            </w:r>
          </w:p>
        </w:tc>
        <w:tc>
          <w:tcPr>
            <w:tcW w:w="4569" w:type="dxa"/>
            <w:gridSpan w:val="3"/>
          </w:tcPr>
          <w:p w:rsidR="00C02166" w:rsidRPr="00D71E12" w:rsidRDefault="00C02166" w:rsidP="00C02166">
            <w:pPr>
              <w:pStyle w:val="a3"/>
              <w:jc w:val="center"/>
            </w:pPr>
            <w:r>
              <w:t>Сумма, руб.</w:t>
            </w:r>
          </w:p>
        </w:tc>
      </w:tr>
      <w:tr w:rsidR="00C02166" w:rsidRPr="00D71E12" w:rsidTr="00197B17">
        <w:tc>
          <w:tcPr>
            <w:tcW w:w="5173" w:type="dxa"/>
            <w:vMerge/>
            <w:hideMark/>
          </w:tcPr>
          <w:p w:rsidR="00C02166" w:rsidRPr="00D71E12" w:rsidRDefault="00C02166" w:rsidP="00080FA3">
            <w:pPr>
              <w:pStyle w:val="a3"/>
            </w:pPr>
          </w:p>
        </w:tc>
        <w:tc>
          <w:tcPr>
            <w:tcW w:w="1523" w:type="dxa"/>
          </w:tcPr>
          <w:p w:rsidR="00C02166" w:rsidRPr="00D71E12" w:rsidRDefault="00C02166" w:rsidP="002154E2">
            <w:pPr>
              <w:pStyle w:val="a3"/>
              <w:jc w:val="center"/>
            </w:pPr>
            <w:r w:rsidRPr="00D71E12">
              <w:t>2015</w:t>
            </w:r>
          </w:p>
        </w:tc>
        <w:tc>
          <w:tcPr>
            <w:tcW w:w="1523" w:type="dxa"/>
          </w:tcPr>
          <w:p w:rsidR="00C02166" w:rsidRPr="00D71E12" w:rsidRDefault="00C02166" w:rsidP="002154E2">
            <w:pPr>
              <w:pStyle w:val="a3"/>
              <w:jc w:val="center"/>
            </w:pPr>
            <w:r w:rsidRPr="00D71E12">
              <w:t>2016</w:t>
            </w:r>
          </w:p>
        </w:tc>
        <w:tc>
          <w:tcPr>
            <w:tcW w:w="1523" w:type="dxa"/>
          </w:tcPr>
          <w:p w:rsidR="00C02166" w:rsidRPr="00D71E12" w:rsidRDefault="00C02166" w:rsidP="002154E2">
            <w:pPr>
              <w:pStyle w:val="a3"/>
              <w:jc w:val="center"/>
            </w:pPr>
            <w:r w:rsidRPr="00D71E12">
              <w:t>2017</w:t>
            </w:r>
          </w:p>
        </w:tc>
      </w:tr>
      <w:tr w:rsidR="00197B17" w:rsidRPr="00D71E12" w:rsidTr="00197B17">
        <w:tc>
          <w:tcPr>
            <w:tcW w:w="5173" w:type="dxa"/>
            <w:hideMark/>
          </w:tcPr>
          <w:p w:rsidR="00197B17" w:rsidRPr="00D71E12" w:rsidRDefault="002F20E6" w:rsidP="002F20E6">
            <w:pPr>
              <w:pStyle w:val="a3"/>
            </w:pPr>
            <w:r>
              <w:t>Абсолютно ликвидные активы</w:t>
            </w:r>
            <w:r w:rsidR="00197B17" w:rsidRPr="00D71E12">
              <w:t xml:space="preserve"> (</w:t>
            </w:r>
            <m:oMath>
              <m:sSub>
                <m:sSubPr>
                  <m:ctrlPr>
                    <w:rPr>
                      <w:rFonts w:ascii="Cambria Math" w:hAnsi="Cambria Math"/>
                      <w:i/>
                    </w:rPr>
                  </m:ctrlPr>
                </m:sSubPr>
                <m:e>
                  <m:r>
                    <w:rPr>
                      <w:rFonts w:ascii="Cambria Math" w:hAnsi="Cambria Math"/>
                    </w:rPr>
                    <m:t>А</m:t>
                  </m:r>
                </m:e>
                <m:sub>
                  <m:r>
                    <w:rPr>
                      <w:rFonts w:ascii="Cambria Math"/>
                    </w:rPr>
                    <m:t>1</m:t>
                  </m:r>
                </m:sub>
              </m:sSub>
            </m:oMath>
            <w:r w:rsidR="00197B17" w:rsidRPr="00D71E12">
              <w:t>)</w:t>
            </w:r>
          </w:p>
        </w:tc>
        <w:tc>
          <w:tcPr>
            <w:tcW w:w="1523" w:type="dxa"/>
          </w:tcPr>
          <w:p w:rsidR="00197B17" w:rsidRPr="00D71E12" w:rsidRDefault="00197B17" w:rsidP="00080FA3">
            <w:pPr>
              <w:pStyle w:val="a3"/>
            </w:pPr>
            <w:r w:rsidRPr="00D71E12">
              <w:t>41000</w:t>
            </w:r>
          </w:p>
        </w:tc>
        <w:tc>
          <w:tcPr>
            <w:tcW w:w="1523" w:type="dxa"/>
          </w:tcPr>
          <w:p w:rsidR="00197B17" w:rsidRPr="00D71E12" w:rsidRDefault="00197B17" w:rsidP="00080FA3">
            <w:pPr>
              <w:pStyle w:val="a3"/>
            </w:pPr>
            <w:r w:rsidRPr="00D71E12">
              <w:t>13000</w:t>
            </w:r>
          </w:p>
        </w:tc>
        <w:tc>
          <w:tcPr>
            <w:tcW w:w="1523" w:type="dxa"/>
          </w:tcPr>
          <w:p w:rsidR="00197B17" w:rsidRPr="00D71E12" w:rsidRDefault="00197B17" w:rsidP="00080FA3">
            <w:pPr>
              <w:pStyle w:val="a3"/>
            </w:pPr>
            <w:r w:rsidRPr="00D71E12">
              <w:t>1960000</w:t>
            </w:r>
          </w:p>
        </w:tc>
      </w:tr>
      <w:tr w:rsidR="00197B17" w:rsidRPr="00D71E12" w:rsidTr="00197B17">
        <w:tc>
          <w:tcPr>
            <w:tcW w:w="5173" w:type="dxa"/>
            <w:hideMark/>
          </w:tcPr>
          <w:p w:rsidR="00197B17" w:rsidRPr="00D71E12" w:rsidRDefault="002F20E6" w:rsidP="00080FA3">
            <w:pPr>
              <w:pStyle w:val="a3"/>
            </w:pPr>
            <w:r>
              <w:t>Быстрореализуемые активы</w:t>
            </w:r>
            <w:r w:rsidR="00197B17" w:rsidRPr="00D71E12">
              <w:t xml:space="preserve"> (</w:t>
            </w:r>
            <m:oMath>
              <m:sSub>
                <m:sSubPr>
                  <m:ctrlPr>
                    <w:rPr>
                      <w:rFonts w:ascii="Cambria Math" w:hAnsi="Cambria Math"/>
                      <w:i/>
                    </w:rPr>
                  </m:ctrlPr>
                </m:sSubPr>
                <m:e>
                  <m:r>
                    <w:rPr>
                      <w:rFonts w:ascii="Cambria Math" w:hAnsi="Cambria Math"/>
                    </w:rPr>
                    <m:t>А</m:t>
                  </m:r>
                </m:e>
                <m:sub>
                  <m:r>
                    <w:rPr>
                      <w:rFonts w:ascii="Cambria Math"/>
                    </w:rPr>
                    <m:t>2</m:t>
                  </m:r>
                </m:sub>
              </m:sSub>
            </m:oMath>
            <w:r w:rsidR="00197B17" w:rsidRPr="00D71E12">
              <w:t>)</w:t>
            </w:r>
          </w:p>
        </w:tc>
        <w:tc>
          <w:tcPr>
            <w:tcW w:w="1523" w:type="dxa"/>
          </w:tcPr>
          <w:p w:rsidR="00197B17" w:rsidRPr="00D71E12" w:rsidRDefault="00197B17" w:rsidP="00080FA3">
            <w:pPr>
              <w:pStyle w:val="a3"/>
            </w:pPr>
            <w:r w:rsidRPr="00D71E12">
              <w:t>11212000</w:t>
            </w:r>
          </w:p>
        </w:tc>
        <w:tc>
          <w:tcPr>
            <w:tcW w:w="1523" w:type="dxa"/>
          </w:tcPr>
          <w:p w:rsidR="00197B17" w:rsidRPr="00D71E12" w:rsidRDefault="00197B17" w:rsidP="00080FA3">
            <w:pPr>
              <w:pStyle w:val="a3"/>
            </w:pPr>
            <w:r w:rsidRPr="00D71E12">
              <w:t>11787000</w:t>
            </w:r>
          </w:p>
        </w:tc>
        <w:tc>
          <w:tcPr>
            <w:tcW w:w="1523" w:type="dxa"/>
          </w:tcPr>
          <w:p w:rsidR="00197B17" w:rsidRPr="00D71E12" w:rsidRDefault="00197B17" w:rsidP="00080FA3">
            <w:pPr>
              <w:pStyle w:val="a3"/>
            </w:pPr>
            <w:r w:rsidRPr="00D71E12">
              <w:t>11684000</w:t>
            </w:r>
          </w:p>
        </w:tc>
      </w:tr>
      <w:tr w:rsidR="00197B17" w:rsidRPr="00D71E12" w:rsidTr="00197B17">
        <w:tc>
          <w:tcPr>
            <w:tcW w:w="5173" w:type="dxa"/>
            <w:hideMark/>
          </w:tcPr>
          <w:p w:rsidR="00197B17" w:rsidRPr="00D71E12" w:rsidRDefault="002F20E6" w:rsidP="00080FA3">
            <w:pPr>
              <w:pStyle w:val="a3"/>
            </w:pPr>
            <w:r>
              <w:t>Медленнореализуемые активы</w:t>
            </w:r>
            <w:r w:rsidR="00197B17" w:rsidRPr="00D71E12">
              <w:t xml:space="preserve"> </w:t>
            </w:r>
            <m:oMath>
              <m:sSub>
                <m:sSubPr>
                  <m:ctrlPr>
                    <w:rPr>
                      <w:rFonts w:ascii="Cambria Math" w:hAnsi="Cambria Math"/>
                      <w:i/>
                    </w:rPr>
                  </m:ctrlPr>
                </m:sSubPr>
                <m:e>
                  <m:r>
                    <w:rPr>
                      <w:rFonts w:ascii="Cambria Math"/>
                    </w:rPr>
                    <m:t>(</m:t>
                  </m:r>
                  <m:r>
                    <w:rPr>
                      <w:rFonts w:ascii="Cambria Math" w:hAnsi="Cambria Math"/>
                    </w:rPr>
                    <m:t>А</m:t>
                  </m:r>
                </m:e>
                <m:sub>
                  <m:r>
                    <w:rPr>
                      <w:rFonts w:ascii="Cambria Math"/>
                    </w:rPr>
                    <m:t>3</m:t>
                  </m:r>
                </m:sub>
              </m:sSub>
            </m:oMath>
            <w:r w:rsidR="00197B17" w:rsidRPr="00D71E12">
              <w:t>)</w:t>
            </w:r>
          </w:p>
        </w:tc>
        <w:tc>
          <w:tcPr>
            <w:tcW w:w="1523" w:type="dxa"/>
          </w:tcPr>
          <w:p w:rsidR="00197B17" w:rsidRPr="00D71E12" w:rsidRDefault="00197B17" w:rsidP="00080FA3">
            <w:pPr>
              <w:pStyle w:val="a3"/>
              <w:rPr>
                <w:color w:val="000000" w:themeColor="text1"/>
              </w:rPr>
            </w:pPr>
            <w:r w:rsidRPr="00D71E12">
              <w:rPr>
                <w:color w:val="000000" w:themeColor="text1"/>
              </w:rPr>
              <w:t>299000</w:t>
            </w:r>
          </w:p>
        </w:tc>
        <w:tc>
          <w:tcPr>
            <w:tcW w:w="1523" w:type="dxa"/>
          </w:tcPr>
          <w:p w:rsidR="00197B17" w:rsidRPr="00D71E12" w:rsidRDefault="00197B17" w:rsidP="00080FA3">
            <w:pPr>
              <w:pStyle w:val="a3"/>
              <w:rPr>
                <w:color w:val="000000" w:themeColor="text1"/>
              </w:rPr>
            </w:pPr>
            <w:r w:rsidRPr="00D71E12">
              <w:rPr>
                <w:color w:val="000000" w:themeColor="text1"/>
              </w:rPr>
              <w:t>0</w:t>
            </w:r>
          </w:p>
        </w:tc>
        <w:tc>
          <w:tcPr>
            <w:tcW w:w="1523" w:type="dxa"/>
          </w:tcPr>
          <w:p w:rsidR="00197B17" w:rsidRPr="00D71E12" w:rsidRDefault="00197B17" w:rsidP="00080FA3">
            <w:pPr>
              <w:pStyle w:val="a3"/>
              <w:rPr>
                <w:color w:val="000000" w:themeColor="text1"/>
              </w:rPr>
            </w:pPr>
            <w:r w:rsidRPr="00D71E12">
              <w:rPr>
                <w:color w:val="000000" w:themeColor="text1"/>
              </w:rPr>
              <w:t>25000</w:t>
            </w:r>
          </w:p>
        </w:tc>
      </w:tr>
      <w:tr w:rsidR="00197B17" w:rsidRPr="00D71E12" w:rsidTr="00197B17">
        <w:tc>
          <w:tcPr>
            <w:tcW w:w="5173" w:type="dxa"/>
            <w:hideMark/>
          </w:tcPr>
          <w:p w:rsidR="00197B17" w:rsidRPr="00D71E12" w:rsidRDefault="002F20E6" w:rsidP="00080FA3">
            <w:pPr>
              <w:pStyle w:val="a3"/>
            </w:pPr>
            <w:r>
              <w:t>Труднореализуемые активы</w:t>
            </w:r>
            <w:r w:rsidR="00197B17" w:rsidRPr="00D71E12">
              <w:t xml:space="preserve"> </w:t>
            </w:r>
            <m:oMath>
              <m:r>
                <w:rPr>
                  <w:rFonts w:ascii="Cambria Math"/>
                </w:rPr>
                <m:t>(</m:t>
              </m:r>
              <m:sSub>
                <m:sSubPr>
                  <m:ctrlPr>
                    <w:rPr>
                      <w:rFonts w:ascii="Cambria Math" w:hAnsi="Cambria Math"/>
                      <w:i/>
                    </w:rPr>
                  </m:ctrlPr>
                </m:sSubPr>
                <m:e>
                  <m:r>
                    <w:rPr>
                      <w:rFonts w:ascii="Cambria Math" w:hAnsi="Cambria Math"/>
                    </w:rPr>
                    <m:t>А</m:t>
                  </m:r>
                </m:e>
                <m:sub>
                  <m:r>
                    <w:rPr>
                      <w:rFonts w:ascii="Cambria Math"/>
                    </w:rPr>
                    <m:t>4</m:t>
                  </m:r>
                </m:sub>
              </m:sSub>
            </m:oMath>
            <w:r w:rsidR="00197B17" w:rsidRPr="00D71E12">
              <w:t>)</w:t>
            </w:r>
          </w:p>
        </w:tc>
        <w:tc>
          <w:tcPr>
            <w:tcW w:w="1523" w:type="dxa"/>
          </w:tcPr>
          <w:p w:rsidR="00197B17" w:rsidRPr="00D71E12" w:rsidRDefault="00197B17" w:rsidP="00080FA3">
            <w:pPr>
              <w:pStyle w:val="a3"/>
            </w:pPr>
            <w:r w:rsidRPr="00D71E12">
              <w:t>2139000</w:t>
            </w:r>
          </w:p>
        </w:tc>
        <w:tc>
          <w:tcPr>
            <w:tcW w:w="1523" w:type="dxa"/>
          </w:tcPr>
          <w:p w:rsidR="00197B17" w:rsidRPr="00D71E12" w:rsidRDefault="00197B17" w:rsidP="00080FA3">
            <w:pPr>
              <w:pStyle w:val="a3"/>
            </w:pPr>
            <w:r w:rsidRPr="00D71E12">
              <w:t>1470000</w:t>
            </w:r>
          </w:p>
        </w:tc>
        <w:tc>
          <w:tcPr>
            <w:tcW w:w="1523" w:type="dxa"/>
          </w:tcPr>
          <w:p w:rsidR="00197B17" w:rsidRPr="00D71E12" w:rsidRDefault="00197B17" w:rsidP="00080FA3">
            <w:pPr>
              <w:pStyle w:val="a3"/>
            </w:pPr>
            <w:r w:rsidRPr="00D71E12">
              <w:t>787000</w:t>
            </w:r>
          </w:p>
        </w:tc>
      </w:tr>
    </w:tbl>
    <w:p w:rsidR="00080FA3" w:rsidRPr="00080FA3" w:rsidRDefault="00C02166" w:rsidP="00080FA3">
      <w:r>
        <w:t xml:space="preserve">Сумма абсолютно ликвидных и быстрореализуемых активов предприятия  в 2017 году увеличилась, по сравнения с 2015 годом. Сумма медленнореализуемых и труднореализуемых активов предприятия в 2017 году уменьшилась, по сравнению с 2015 годом.   </w:t>
      </w:r>
    </w:p>
    <w:p w:rsidR="00197B17" w:rsidRPr="00D71E12" w:rsidRDefault="00197B17" w:rsidP="005932B5">
      <w:pPr>
        <w:spacing w:before="240"/>
        <w:rPr>
          <w:rFonts w:cs="Times New Roman"/>
          <w:szCs w:val="28"/>
        </w:rPr>
      </w:pPr>
      <w:r w:rsidRPr="00D71E12">
        <w:rPr>
          <w:rFonts w:cs="Times New Roman"/>
          <w:szCs w:val="28"/>
        </w:rPr>
        <w:t xml:space="preserve">Соответственно, на четыре группы </w:t>
      </w:r>
      <w:r w:rsidR="005932B5">
        <w:rPr>
          <w:rFonts w:cs="Times New Roman"/>
          <w:szCs w:val="28"/>
        </w:rPr>
        <w:t>распределяем</w:t>
      </w:r>
      <w:r w:rsidRPr="00D71E12">
        <w:rPr>
          <w:rFonts w:cs="Times New Roman"/>
          <w:szCs w:val="28"/>
        </w:rPr>
        <w:t xml:space="preserve"> и </w:t>
      </w:r>
      <w:r w:rsidR="005932B5">
        <w:rPr>
          <w:rFonts w:cs="Times New Roman"/>
          <w:szCs w:val="28"/>
        </w:rPr>
        <w:t>пассивы предприятия</w:t>
      </w:r>
      <w:r w:rsidR="00C02166">
        <w:rPr>
          <w:rFonts w:cs="Times New Roman"/>
          <w:szCs w:val="28"/>
        </w:rPr>
        <w:t xml:space="preserve"> (таблица 3)</w:t>
      </w:r>
      <w:r w:rsidR="005932B5">
        <w:rPr>
          <w:rFonts w:cs="Times New Roman"/>
          <w:szCs w:val="28"/>
        </w:rPr>
        <w:t>.</w:t>
      </w:r>
    </w:p>
    <w:p w:rsidR="00197B17" w:rsidRPr="00D71E12" w:rsidRDefault="00197B17" w:rsidP="00080FA3">
      <w:pPr>
        <w:pStyle w:val="a3"/>
      </w:pPr>
      <w:r w:rsidRPr="00D71E12">
        <w:t>Таблица</w:t>
      </w:r>
      <w:r w:rsidR="009B0D1E">
        <w:t xml:space="preserve"> 3</w:t>
      </w:r>
      <w:r w:rsidRPr="00D71E12">
        <w:t xml:space="preserve"> – Группировка пассивов предприятия</w:t>
      </w:r>
    </w:p>
    <w:tbl>
      <w:tblPr>
        <w:tblStyle w:val="a4"/>
        <w:tblW w:w="9570" w:type="dxa"/>
        <w:tblLook w:val="04A0" w:firstRow="1" w:lastRow="0" w:firstColumn="1" w:lastColumn="0" w:noHBand="0" w:noVBand="1"/>
      </w:tblPr>
      <w:tblGrid>
        <w:gridCol w:w="5163"/>
        <w:gridCol w:w="1469"/>
        <w:gridCol w:w="1469"/>
        <w:gridCol w:w="1469"/>
      </w:tblGrid>
      <w:tr w:rsidR="00C02166" w:rsidRPr="00D71E12" w:rsidTr="00BF3462">
        <w:tc>
          <w:tcPr>
            <w:tcW w:w="5163" w:type="dxa"/>
            <w:vMerge w:val="restart"/>
            <w:hideMark/>
          </w:tcPr>
          <w:p w:rsidR="00C02166" w:rsidRPr="00D71E12" w:rsidRDefault="00C02166" w:rsidP="00080FA3">
            <w:pPr>
              <w:pStyle w:val="a3"/>
            </w:pPr>
            <w:r w:rsidRPr="00D71E12">
              <w:t>Виды пассивов</w:t>
            </w:r>
          </w:p>
        </w:tc>
        <w:tc>
          <w:tcPr>
            <w:tcW w:w="4407" w:type="dxa"/>
            <w:gridSpan w:val="3"/>
          </w:tcPr>
          <w:p w:rsidR="00C02166" w:rsidRPr="00D71E12" w:rsidRDefault="00C02166" w:rsidP="00C02166">
            <w:pPr>
              <w:pStyle w:val="a3"/>
              <w:jc w:val="center"/>
            </w:pPr>
            <w:r>
              <w:t>Сумма, руб.</w:t>
            </w:r>
          </w:p>
        </w:tc>
      </w:tr>
      <w:tr w:rsidR="00C02166" w:rsidRPr="00D71E12" w:rsidTr="00197B17">
        <w:tc>
          <w:tcPr>
            <w:tcW w:w="5163" w:type="dxa"/>
            <w:vMerge/>
            <w:hideMark/>
          </w:tcPr>
          <w:p w:rsidR="00C02166" w:rsidRPr="00D71E12" w:rsidRDefault="00C02166" w:rsidP="00080FA3">
            <w:pPr>
              <w:pStyle w:val="a3"/>
            </w:pPr>
          </w:p>
        </w:tc>
        <w:tc>
          <w:tcPr>
            <w:tcW w:w="1469" w:type="dxa"/>
          </w:tcPr>
          <w:p w:rsidR="00C02166" w:rsidRPr="00D71E12" w:rsidRDefault="00C02166" w:rsidP="002154E2">
            <w:pPr>
              <w:pStyle w:val="a3"/>
              <w:jc w:val="center"/>
            </w:pPr>
            <w:r w:rsidRPr="00D71E12">
              <w:t>2015</w:t>
            </w:r>
          </w:p>
        </w:tc>
        <w:tc>
          <w:tcPr>
            <w:tcW w:w="1469" w:type="dxa"/>
          </w:tcPr>
          <w:p w:rsidR="00C02166" w:rsidRPr="00D71E12" w:rsidRDefault="00C02166" w:rsidP="002154E2">
            <w:pPr>
              <w:pStyle w:val="a3"/>
              <w:jc w:val="center"/>
            </w:pPr>
            <w:r w:rsidRPr="00D71E12">
              <w:t>2016</w:t>
            </w:r>
          </w:p>
        </w:tc>
        <w:tc>
          <w:tcPr>
            <w:tcW w:w="1469" w:type="dxa"/>
          </w:tcPr>
          <w:p w:rsidR="00C02166" w:rsidRPr="00D71E12" w:rsidRDefault="00C02166" w:rsidP="002154E2">
            <w:pPr>
              <w:pStyle w:val="a3"/>
              <w:jc w:val="center"/>
            </w:pPr>
            <w:r w:rsidRPr="00D71E12">
              <w:t>2017</w:t>
            </w:r>
          </w:p>
        </w:tc>
      </w:tr>
      <w:tr w:rsidR="00197B17" w:rsidRPr="00D71E12" w:rsidTr="00197B17">
        <w:tc>
          <w:tcPr>
            <w:tcW w:w="5163" w:type="dxa"/>
            <w:hideMark/>
          </w:tcPr>
          <w:p w:rsidR="00197B17" w:rsidRPr="00D71E12" w:rsidRDefault="00197B17" w:rsidP="00080FA3">
            <w:pPr>
              <w:pStyle w:val="a3"/>
            </w:pPr>
            <w:r w:rsidRPr="00D71E12">
              <w:t>Наиболее срочные обязательства (</w:t>
            </w:r>
            <m:oMath>
              <m:sSub>
                <m:sSubPr>
                  <m:ctrlPr>
                    <w:rPr>
                      <w:rFonts w:ascii="Cambria Math" w:hAnsi="Cambria Math"/>
                      <w:i/>
                    </w:rPr>
                  </m:ctrlPr>
                </m:sSubPr>
                <m:e>
                  <m:r>
                    <w:rPr>
                      <w:rFonts w:ascii="Cambria Math" w:hAnsi="Cambria Math"/>
                    </w:rPr>
                    <m:t>П</m:t>
                  </m:r>
                </m:e>
                <m:sub>
                  <m:r>
                    <w:rPr>
                      <w:rFonts w:ascii="Cambria Math"/>
                    </w:rPr>
                    <m:t>1</m:t>
                  </m:r>
                </m:sub>
              </m:sSub>
            </m:oMath>
            <w:r w:rsidRPr="00D71E12">
              <w:t>)</w:t>
            </w:r>
          </w:p>
        </w:tc>
        <w:tc>
          <w:tcPr>
            <w:tcW w:w="1469" w:type="dxa"/>
            <w:vAlign w:val="center"/>
          </w:tcPr>
          <w:p w:rsidR="00197B17" w:rsidRPr="00D71E12" w:rsidRDefault="00197B17" w:rsidP="00080FA3">
            <w:pPr>
              <w:pStyle w:val="a3"/>
            </w:pPr>
            <w:r w:rsidRPr="00D71E12">
              <w:t>1634000</w:t>
            </w:r>
          </w:p>
        </w:tc>
        <w:tc>
          <w:tcPr>
            <w:tcW w:w="1469" w:type="dxa"/>
            <w:vAlign w:val="center"/>
          </w:tcPr>
          <w:p w:rsidR="00197B17" w:rsidRPr="00D71E12" w:rsidRDefault="00197B17" w:rsidP="00080FA3">
            <w:pPr>
              <w:pStyle w:val="a3"/>
            </w:pPr>
            <w:r w:rsidRPr="00D71E12">
              <w:t>1848000</w:t>
            </w:r>
          </w:p>
        </w:tc>
        <w:tc>
          <w:tcPr>
            <w:tcW w:w="1469" w:type="dxa"/>
            <w:vAlign w:val="center"/>
          </w:tcPr>
          <w:p w:rsidR="00197B17" w:rsidRPr="00D71E12" w:rsidRDefault="00197B17" w:rsidP="00080FA3">
            <w:pPr>
              <w:pStyle w:val="a3"/>
            </w:pPr>
            <w:r w:rsidRPr="00D71E12">
              <w:t>2238000</w:t>
            </w:r>
          </w:p>
        </w:tc>
      </w:tr>
      <w:tr w:rsidR="00197B17" w:rsidRPr="00D71E12" w:rsidTr="00197B17">
        <w:tc>
          <w:tcPr>
            <w:tcW w:w="5163" w:type="dxa"/>
            <w:hideMark/>
          </w:tcPr>
          <w:p w:rsidR="00197B17" w:rsidRPr="00D71E12" w:rsidRDefault="00197B17" w:rsidP="00080FA3">
            <w:pPr>
              <w:pStyle w:val="a3"/>
            </w:pPr>
            <w:r w:rsidRPr="00D71E12">
              <w:t>Среднесрочные обязательств (</w:t>
            </w:r>
            <m:oMath>
              <m:sSub>
                <m:sSubPr>
                  <m:ctrlPr>
                    <w:rPr>
                      <w:rFonts w:ascii="Cambria Math" w:hAnsi="Cambria Math"/>
                      <w:i/>
                    </w:rPr>
                  </m:ctrlPr>
                </m:sSubPr>
                <m:e>
                  <m:r>
                    <w:rPr>
                      <w:rFonts w:ascii="Cambria Math" w:hAnsi="Cambria Math"/>
                    </w:rPr>
                    <m:t>П</m:t>
                  </m:r>
                </m:e>
                <m:sub>
                  <m:r>
                    <w:rPr>
                      <w:rFonts w:ascii="Cambria Math"/>
                    </w:rPr>
                    <m:t>2</m:t>
                  </m:r>
                </m:sub>
              </m:sSub>
            </m:oMath>
            <w:r w:rsidRPr="00D71E12">
              <w:t>)</w:t>
            </w:r>
          </w:p>
        </w:tc>
        <w:tc>
          <w:tcPr>
            <w:tcW w:w="1469" w:type="dxa"/>
            <w:vAlign w:val="center"/>
          </w:tcPr>
          <w:p w:rsidR="00197B17" w:rsidRPr="00D71E12" w:rsidRDefault="00197B17" w:rsidP="00080FA3">
            <w:pPr>
              <w:pStyle w:val="a3"/>
            </w:pPr>
            <w:r w:rsidRPr="00D71E12">
              <w:t>1000000</w:t>
            </w:r>
          </w:p>
        </w:tc>
        <w:tc>
          <w:tcPr>
            <w:tcW w:w="1469" w:type="dxa"/>
            <w:vAlign w:val="center"/>
          </w:tcPr>
          <w:p w:rsidR="00197B17" w:rsidRPr="00D71E12" w:rsidRDefault="00197B17" w:rsidP="00080FA3">
            <w:pPr>
              <w:pStyle w:val="a3"/>
            </w:pPr>
            <w:r w:rsidRPr="00D71E12">
              <w:t>333000</w:t>
            </w:r>
          </w:p>
        </w:tc>
        <w:tc>
          <w:tcPr>
            <w:tcW w:w="1469" w:type="dxa"/>
            <w:vAlign w:val="center"/>
          </w:tcPr>
          <w:p w:rsidR="00197B17" w:rsidRPr="00D71E12" w:rsidRDefault="00197B17" w:rsidP="00080FA3">
            <w:pPr>
              <w:pStyle w:val="a3"/>
            </w:pPr>
            <w:r w:rsidRPr="00D71E12">
              <w:t>0</w:t>
            </w:r>
          </w:p>
        </w:tc>
      </w:tr>
      <w:tr w:rsidR="00197B17" w:rsidRPr="00D71E12" w:rsidTr="00197B17">
        <w:tc>
          <w:tcPr>
            <w:tcW w:w="5163" w:type="dxa"/>
            <w:hideMark/>
          </w:tcPr>
          <w:p w:rsidR="00197B17" w:rsidRPr="00D71E12" w:rsidRDefault="00197B17" w:rsidP="00080FA3">
            <w:pPr>
              <w:pStyle w:val="a3"/>
            </w:pPr>
            <w:r w:rsidRPr="00D71E12">
              <w:t>Долгосрочные кредиты банка и займы</w:t>
            </w:r>
            <m:oMath>
              <m:sSub>
                <m:sSubPr>
                  <m:ctrlPr>
                    <w:rPr>
                      <w:rFonts w:ascii="Cambria Math" w:hAnsi="Cambria Math"/>
                      <w:i/>
                    </w:rPr>
                  </m:ctrlPr>
                </m:sSubPr>
                <m:e>
                  <m:r>
                    <w:rPr>
                      <w:rFonts w:ascii="Cambria Math"/>
                    </w:rPr>
                    <m:t>(</m:t>
                  </m:r>
                  <m:r>
                    <w:rPr>
                      <w:rFonts w:ascii="Cambria Math" w:hAnsi="Cambria Math"/>
                    </w:rPr>
                    <m:t>П</m:t>
                  </m:r>
                </m:e>
                <m:sub>
                  <m:r>
                    <w:rPr>
                      <w:rFonts w:ascii="Cambria Math"/>
                    </w:rPr>
                    <m:t>3</m:t>
                  </m:r>
                </m:sub>
              </m:sSub>
            </m:oMath>
            <w:r w:rsidRPr="00D71E12">
              <w:t>)</w:t>
            </w:r>
          </w:p>
        </w:tc>
        <w:tc>
          <w:tcPr>
            <w:tcW w:w="1469" w:type="dxa"/>
            <w:vAlign w:val="center"/>
          </w:tcPr>
          <w:p w:rsidR="00197B17" w:rsidRPr="00D71E12" w:rsidRDefault="00197B17" w:rsidP="00080FA3">
            <w:pPr>
              <w:pStyle w:val="a3"/>
            </w:pPr>
            <w:r w:rsidRPr="00D71E12">
              <w:t>0</w:t>
            </w:r>
          </w:p>
        </w:tc>
        <w:tc>
          <w:tcPr>
            <w:tcW w:w="1469" w:type="dxa"/>
            <w:vAlign w:val="center"/>
          </w:tcPr>
          <w:p w:rsidR="00197B17" w:rsidRPr="00D71E12" w:rsidRDefault="00197B17" w:rsidP="00080FA3">
            <w:pPr>
              <w:pStyle w:val="a3"/>
            </w:pPr>
            <w:r w:rsidRPr="00D71E12">
              <w:t>0</w:t>
            </w:r>
          </w:p>
        </w:tc>
        <w:tc>
          <w:tcPr>
            <w:tcW w:w="1469" w:type="dxa"/>
            <w:vAlign w:val="center"/>
          </w:tcPr>
          <w:p w:rsidR="00197B17" w:rsidRPr="00D71E12" w:rsidRDefault="00197B17" w:rsidP="00080FA3">
            <w:pPr>
              <w:pStyle w:val="a3"/>
            </w:pPr>
            <w:r w:rsidRPr="00D71E12">
              <w:t>1000000</w:t>
            </w:r>
          </w:p>
        </w:tc>
      </w:tr>
      <w:tr w:rsidR="00197B17" w:rsidRPr="00D71E12" w:rsidTr="00197B17">
        <w:tc>
          <w:tcPr>
            <w:tcW w:w="5163" w:type="dxa"/>
            <w:hideMark/>
          </w:tcPr>
          <w:p w:rsidR="00197B17" w:rsidRPr="00D71E12" w:rsidRDefault="00197B17" w:rsidP="00080FA3">
            <w:pPr>
              <w:pStyle w:val="a3"/>
            </w:pPr>
            <w:r w:rsidRPr="00D71E12">
              <w:t xml:space="preserve">Собственный капитал, постоянно находящийся в распоряжении предприятия </w:t>
            </w:r>
            <m:oMath>
              <m:r>
                <w:rPr>
                  <w:rFonts w:ascii="Cambria Math"/>
                </w:rPr>
                <m:t>(</m:t>
              </m:r>
              <m:sSub>
                <m:sSubPr>
                  <m:ctrlPr>
                    <w:rPr>
                      <w:rFonts w:ascii="Cambria Math" w:hAnsi="Cambria Math"/>
                      <w:i/>
                    </w:rPr>
                  </m:ctrlPr>
                </m:sSubPr>
                <m:e>
                  <m:r>
                    <w:rPr>
                      <w:rFonts w:ascii="Cambria Math" w:hAnsi="Cambria Math"/>
                    </w:rPr>
                    <m:t>П</m:t>
                  </m:r>
                </m:e>
                <m:sub>
                  <m:r>
                    <w:rPr>
                      <w:rFonts w:ascii="Cambria Math"/>
                    </w:rPr>
                    <m:t>4</m:t>
                  </m:r>
                </m:sub>
              </m:sSub>
            </m:oMath>
            <w:r w:rsidRPr="00D71E12">
              <w:t>)</w:t>
            </w:r>
          </w:p>
        </w:tc>
        <w:tc>
          <w:tcPr>
            <w:tcW w:w="1469" w:type="dxa"/>
            <w:vAlign w:val="center"/>
          </w:tcPr>
          <w:p w:rsidR="00197B17" w:rsidRPr="00D71E12" w:rsidRDefault="00197B17" w:rsidP="00080FA3">
            <w:pPr>
              <w:pStyle w:val="a3"/>
            </w:pPr>
            <w:r w:rsidRPr="00D71E12">
              <w:t>11057000</w:t>
            </w:r>
          </w:p>
        </w:tc>
        <w:tc>
          <w:tcPr>
            <w:tcW w:w="1469" w:type="dxa"/>
            <w:vAlign w:val="center"/>
          </w:tcPr>
          <w:p w:rsidR="00197B17" w:rsidRPr="00D71E12" w:rsidRDefault="00197B17" w:rsidP="00080FA3">
            <w:pPr>
              <w:pStyle w:val="a3"/>
            </w:pPr>
            <w:r w:rsidRPr="00D71E12">
              <w:t>11089000</w:t>
            </w:r>
          </w:p>
        </w:tc>
        <w:tc>
          <w:tcPr>
            <w:tcW w:w="1469" w:type="dxa"/>
            <w:vAlign w:val="center"/>
          </w:tcPr>
          <w:p w:rsidR="00197B17" w:rsidRPr="00D71E12" w:rsidRDefault="00197B17" w:rsidP="00080FA3">
            <w:pPr>
              <w:pStyle w:val="a3"/>
            </w:pPr>
            <w:r w:rsidRPr="00D71E12">
              <w:t>11218000</w:t>
            </w:r>
          </w:p>
        </w:tc>
      </w:tr>
    </w:tbl>
    <w:p w:rsidR="00080FA3" w:rsidRPr="00080FA3" w:rsidRDefault="00C02166" w:rsidP="00C02166">
      <w:r>
        <w:t>Сумма наиболее срочных обязательств и сумма собственного капитала на предприятии в 2017 году увеличились, по сравнения в 2015 годом.</w:t>
      </w:r>
      <w:r w:rsidR="002F20E6">
        <w:t xml:space="preserve"> Среднесрочные обязательства предприятия в 2017 году полностью погашены. </w:t>
      </w:r>
      <w:r>
        <w:t xml:space="preserve">В 2017 году у предприятия появились долгосрочные обязательства. </w:t>
      </w:r>
    </w:p>
    <w:p w:rsidR="00441FD3" w:rsidRPr="00D71E12" w:rsidRDefault="00441FD3" w:rsidP="00080FA3">
      <w:pPr>
        <w:pStyle w:val="a3"/>
      </w:pPr>
      <w:r w:rsidRPr="00D71E12">
        <w:lastRenderedPageBreak/>
        <w:t>Таблица</w:t>
      </w:r>
      <w:r w:rsidR="009B0D1E">
        <w:t xml:space="preserve"> 4</w:t>
      </w:r>
      <w:r w:rsidRPr="00D71E12">
        <w:t xml:space="preserve"> – Проверка условия абсолютной ликвидности баланса</w:t>
      </w:r>
    </w:p>
    <w:tbl>
      <w:tblPr>
        <w:tblStyle w:val="a4"/>
        <w:tblW w:w="5000" w:type="pct"/>
        <w:tblLook w:val="04A0" w:firstRow="1" w:lastRow="0" w:firstColumn="1" w:lastColumn="0" w:noHBand="0" w:noVBand="1"/>
      </w:tblPr>
      <w:tblGrid>
        <w:gridCol w:w="2844"/>
        <w:gridCol w:w="3327"/>
        <w:gridCol w:w="3399"/>
      </w:tblGrid>
      <w:tr w:rsidR="0023072B" w:rsidRPr="00D71E12" w:rsidTr="0023072B">
        <w:tc>
          <w:tcPr>
            <w:tcW w:w="1486" w:type="pct"/>
            <w:hideMark/>
          </w:tcPr>
          <w:p w:rsidR="0023072B" w:rsidRPr="00D71E12" w:rsidRDefault="0023072B" w:rsidP="00080FA3">
            <w:pPr>
              <w:pStyle w:val="a3"/>
              <w:jc w:val="center"/>
            </w:pPr>
            <w:r w:rsidRPr="00D71E12">
              <w:t>2015</w:t>
            </w:r>
          </w:p>
        </w:tc>
        <w:tc>
          <w:tcPr>
            <w:tcW w:w="1738" w:type="pct"/>
            <w:hideMark/>
          </w:tcPr>
          <w:p w:rsidR="0023072B" w:rsidRPr="00D71E12" w:rsidRDefault="0023072B" w:rsidP="00080FA3">
            <w:pPr>
              <w:pStyle w:val="a3"/>
              <w:jc w:val="center"/>
            </w:pPr>
            <w:r w:rsidRPr="00D71E12">
              <w:t>2016</w:t>
            </w:r>
          </w:p>
        </w:tc>
        <w:tc>
          <w:tcPr>
            <w:tcW w:w="1776" w:type="pct"/>
            <w:hideMark/>
          </w:tcPr>
          <w:p w:rsidR="0023072B" w:rsidRPr="00D71E12" w:rsidRDefault="0023072B" w:rsidP="00080FA3">
            <w:pPr>
              <w:pStyle w:val="a3"/>
              <w:jc w:val="center"/>
            </w:pPr>
            <w:r w:rsidRPr="00D71E12">
              <w:t>2017</w:t>
            </w:r>
          </w:p>
        </w:tc>
      </w:tr>
      <w:tr w:rsidR="0023072B" w:rsidRPr="00D71E12" w:rsidTr="00197B17">
        <w:tc>
          <w:tcPr>
            <w:tcW w:w="1486" w:type="pct"/>
            <w:vAlign w:val="center"/>
            <w:hideMark/>
          </w:tcPr>
          <w:p w:rsidR="0023072B" w:rsidRPr="00D71E12" w:rsidRDefault="00B91CDD" w:rsidP="00080FA3">
            <w:pPr>
              <w:pStyle w:val="a3"/>
              <w:jc w:val="center"/>
              <w:rPr>
                <w:rFonts w:eastAsia="Times New Roman"/>
              </w:rPr>
            </w:pPr>
            <m:oMath>
              <m:sSub>
                <m:sSubPr>
                  <m:ctrlPr>
                    <w:rPr>
                      <w:rFonts w:ascii="Cambria Math" w:hAnsi="Cambria Math"/>
                      <w:i/>
                    </w:rPr>
                  </m:ctrlPr>
                </m:sSubPr>
                <m:e>
                  <m:r>
                    <w:rPr>
                      <w:rFonts w:ascii="Cambria Math" w:hAnsi="Cambria Math"/>
                    </w:rPr>
                    <m:t>А</m:t>
                  </m:r>
                </m:e>
                <m:sub>
                  <m:r>
                    <w:rPr>
                      <w:rFonts w:ascii="Cambria Math"/>
                    </w:rPr>
                    <m:t>1</m:t>
                  </m:r>
                </m:sub>
              </m:sSub>
            </m:oMath>
            <w:r w:rsidR="0023072B" w:rsidRPr="00D71E12">
              <w:rPr>
                <w:lang w:val="en-US"/>
              </w:rPr>
              <w:t>&lt;</w:t>
            </w:r>
            <m:oMath>
              <m:sSub>
                <m:sSubPr>
                  <m:ctrlPr>
                    <w:rPr>
                      <w:rFonts w:ascii="Cambria Math" w:hAnsi="Cambria Math"/>
                      <w:i/>
                    </w:rPr>
                  </m:ctrlPr>
                </m:sSubPr>
                <m:e>
                  <m:r>
                    <w:rPr>
                      <w:rFonts w:ascii="Cambria Math" w:hAnsi="Cambria Math"/>
                    </w:rPr>
                    <m:t>П</m:t>
                  </m:r>
                </m:e>
                <m:sub>
                  <m:r>
                    <w:rPr>
                      <w:rFonts w:ascii="Cambria Math"/>
                    </w:rPr>
                    <m:t>1</m:t>
                  </m:r>
                </m:sub>
              </m:sSub>
            </m:oMath>
          </w:p>
        </w:tc>
        <w:tc>
          <w:tcPr>
            <w:tcW w:w="1738" w:type="pct"/>
            <w:hideMark/>
          </w:tcPr>
          <w:p w:rsidR="0023072B" w:rsidRPr="00D71E12" w:rsidRDefault="00B91CDD" w:rsidP="00080FA3">
            <w:pPr>
              <w:pStyle w:val="a3"/>
              <w:jc w:val="center"/>
            </w:pPr>
            <m:oMath>
              <m:sSub>
                <m:sSubPr>
                  <m:ctrlPr>
                    <w:rPr>
                      <w:rFonts w:ascii="Cambria Math" w:hAnsi="Cambria Math"/>
                      <w:i/>
                    </w:rPr>
                  </m:ctrlPr>
                </m:sSubPr>
                <m:e>
                  <m:r>
                    <w:rPr>
                      <w:rFonts w:ascii="Cambria Math" w:hAnsi="Cambria Math"/>
                    </w:rPr>
                    <m:t>А</m:t>
                  </m:r>
                </m:e>
                <m:sub>
                  <m:r>
                    <w:rPr>
                      <w:rFonts w:ascii="Cambria Math"/>
                    </w:rPr>
                    <m:t>1</m:t>
                  </m:r>
                </m:sub>
              </m:sSub>
            </m:oMath>
            <w:r w:rsidR="0023072B" w:rsidRPr="00D71E12">
              <w:rPr>
                <w:lang w:val="en-US"/>
              </w:rPr>
              <w:t>&lt;</w:t>
            </w:r>
            <m:oMath>
              <m:sSub>
                <m:sSubPr>
                  <m:ctrlPr>
                    <w:rPr>
                      <w:rFonts w:ascii="Cambria Math" w:hAnsi="Cambria Math"/>
                      <w:i/>
                    </w:rPr>
                  </m:ctrlPr>
                </m:sSubPr>
                <m:e>
                  <m:r>
                    <w:rPr>
                      <w:rFonts w:ascii="Cambria Math" w:hAnsi="Cambria Math"/>
                    </w:rPr>
                    <m:t>П</m:t>
                  </m:r>
                </m:e>
                <m:sub>
                  <m:r>
                    <w:rPr>
                      <w:rFonts w:ascii="Cambria Math"/>
                    </w:rPr>
                    <m:t>1</m:t>
                  </m:r>
                </m:sub>
              </m:sSub>
            </m:oMath>
          </w:p>
        </w:tc>
        <w:tc>
          <w:tcPr>
            <w:tcW w:w="1776" w:type="pct"/>
            <w:vAlign w:val="center"/>
            <w:hideMark/>
          </w:tcPr>
          <w:p w:rsidR="0023072B" w:rsidRPr="00D71E12" w:rsidRDefault="00B91CDD" w:rsidP="00080FA3">
            <w:pPr>
              <w:pStyle w:val="a3"/>
              <w:jc w:val="center"/>
              <w:rPr>
                <w:lang w:val="en-US"/>
              </w:rPr>
            </w:pPr>
            <m:oMath>
              <m:sSub>
                <m:sSubPr>
                  <m:ctrlPr>
                    <w:rPr>
                      <w:rFonts w:ascii="Cambria Math" w:hAnsi="Cambria Math"/>
                      <w:i/>
                    </w:rPr>
                  </m:ctrlPr>
                </m:sSubPr>
                <m:e>
                  <m:r>
                    <w:rPr>
                      <w:rFonts w:ascii="Cambria Math" w:hAnsi="Cambria Math"/>
                    </w:rPr>
                    <m:t>А</m:t>
                  </m:r>
                </m:e>
                <m:sub>
                  <m:r>
                    <w:rPr>
                      <w:rFonts w:ascii="Cambria Math"/>
                    </w:rPr>
                    <m:t>1</m:t>
                  </m:r>
                </m:sub>
              </m:sSub>
            </m:oMath>
            <w:r w:rsidR="0023072B" w:rsidRPr="00D71E12">
              <w:rPr>
                <w:lang w:val="en-US"/>
              </w:rPr>
              <w:t>&lt;</w:t>
            </w:r>
            <m:oMath>
              <m:sSub>
                <m:sSubPr>
                  <m:ctrlPr>
                    <w:rPr>
                      <w:rFonts w:ascii="Cambria Math" w:hAnsi="Cambria Math"/>
                      <w:i/>
                    </w:rPr>
                  </m:ctrlPr>
                </m:sSubPr>
                <m:e>
                  <m:r>
                    <w:rPr>
                      <w:rFonts w:ascii="Cambria Math" w:hAnsi="Cambria Math"/>
                    </w:rPr>
                    <m:t>П</m:t>
                  </m:r>
                </m:e>
                <m:sub>
                  <m:r>
                    <w:rPr>
                      <w:rFonts w:ascii="Cambria Math"/>
                    </w:rPr>
                    <m:t>1</m:t>
                  </m:r>
                </m:sub>
              </m:sSub>
            </m:oMath>
          </w:p>
        </w:tc>
      </w:tr>
      <w:tr w:rsidR="0023072B" w:rsidRPr="00D71E12" w:rsidTr="00197B17">
        <w:tc>
          <w:tcPr>
            <w:tcW w:w="1486" w:type="pct"/>
            <w:vAlign w:val="center"/>
            <w:hideMark/>
          </w:tcPr>
          <w:p w:rsidR="0023072B" w:rsidRPr="00D71E12" w:rsidRDefault="00B91CDD" w:rsidP="00080FA3">
            <w:pPr>
              <w:pStyle w:val="a3"/>
              <w:jc w:val="center"/>
              <w:rPr>
                <w:rFonts w:eastAsia="Times New Roman"/>
              </w:rPr>
            </w:pPr>
            <m:oMath>
              <m:sSub>
                <m:sSubPr>
                  <m:ctrlPr>
                    <w:rPr>
                      <w:rFonts w:ascii="Cambria Math" w:hAnsi="Cambria Math"/>
                      <w:i/>
                    </w:rPr>
                  </m:ctrlPr>
                </m:sSubPr>
                <m:e>
                  <m:r>
                    <w:rPr>
                      <w:rFonts w:ascii="Cambria Math" w:hAnsi="Cambria Math"/>
                    </w:rPr>
                    <m:t>А</m:t>
                  </m:r>
                </m:e>
                <m:sub>
                  <m:r>
                    <w:rPr>
                      <w:rFonts w:ascii="Cambria Math"/>
                    </w:rPr>
                    <m:t>2</m:t>
                  </m:r>
                </m:sub>
              </m:sSub>
            </m:oMath>
            <w:r w:rsidR="0023072B" w:rsidRPr="00D71E12">
              <w:rPr>
                <w:lang w:val="en-US"/>
              </w:rPr>
              <w:t>&gt;</w:t>
            </w:r>
            <m:oMath>
              <m:sSub>
                <m:sSubPr>
                  <m:ctrlPr>
                    <w:rPr>
                      <w:rFonts w:ascii="Cambria Math" w:hAnsi="Cambria Math"/>
                      <w:i/>
                    </w:rPr>
                  </m:ctrlPr>
                </m:sSubPr>
                <m:e>
                  <m:r>
                    <w:rPr>
                      <w:rFonts w:ascii="Cambria Math" w:hAnsi="Cambria Math"/>
                    </w:rPr>
                    <m:t>П</m:t>
                  </m:r>
                </m:e>
                <m:sub>
                  <m:r>
                    <w:rPr>
                      <w:rFonts w:ascii="Cambria Math"/>
                    </w:rPr>
                    <m:t>2</m:t>
                  </m:r>
                </m:sub>
              </m:sSub>
            </m:oMath>
          </w:p>
        </w:tc>
        <w:tc>
          <w:tcPr>
            <w:tcW w:w="1738" w:type="pct"/>
            <w:hideMark/>
          </w:tcPr>
          <w:p w:rsidR="0023072B" w:rsidRPr="00D71E12" w:rsidRDefault="00B91CDD" w:rsidP="00080FA3">
            <w:pPr>
              <w:pStyle w:val="a3"/>
              <w:jc w:val="center"/>
            </w:pPr>
            <m:oMath>
              <m:sSub>
                <m:sSubPr>
                  <m:ctrlPr>
                    <w:rPr>
                      <w:rFonts w:ascii="Cambria Math" w:hAnsi="Cambria Math"/>
                      <w:i/>
                    </w:rPr>
                  </m:ctrlPr>
                </m:sSubPr>
                <m:e>
                  <m:r>
                    <w:rPr>
                      <w:rFonts w:ascii="Cambria Math" w:hAnsi="Cambria Math"/>
                    </w:rPr>
                    <m:t>А</m:t>
                  </m:r>
                </m:e>
                <m:sub>
                  <m:r>
                    <w:rPr>
                      <w:rFonts w:ascii="Cambria Math"/>
                    </w:rPr>
                    <m:t>2</m:t>
                  </m:r>
                </m:sub>
              </m:sSub>
            </m:oMath>
            <w:r w:rsidR="0023072B" w:rsidRPr="00D71E12">
              <w:rPr>
                <w:lang w:val="en-US"/>
              </w:rPr>
              <w:t>&gt;</w:t>
            </w:r>
            <m:oMath>
              <m:sSub>
                <m:sSubPr>
                  <m:ctrlPr>
                    <w:rPr>
                      <w:rFonts w:ascii="Cambria Math" w:hAnsi="Cambria Math"/>
                      <w:i/>
                    </w:rPr>
                  </m:ctrlPr>
                </m:sSubPr>
                <m:e>
                  <m:r>
                    <w:rPr>
                      <w:rFonts w:ascii="Cambria Math" w:hAnsi="Cambria Math"/>
                    </w:rPr>
                    <m:t>П</m:t>
                  </m:r>
                </m:e>
                <m:sub>
                  <m:r>
                    <w:rPr>
                      <w:rFonts w:ascii="Cambria Math"/>
                    </w:rPr>
                    <m:t>2</m:t>
                  </m:r>
                </m:sub>
              </m:sSub>
            </m:oMath>
          </w:p>
        </w:tc>
        <w:tc>
          <w:tcPr>
            <w:tcW w:w="1776" w:type="pct"/>
            <w:vAlign w:val="center"/>
            <w:hideMark/>
          </w:tcPr>
          <w:p w:rsidR="0023072B" w:rsidRPr="00D71E12" w:rsidRDefault="00B91CDD" w:rsidP="00080FA3">
            <w:pPr>
              <w:pStyle w:val="a3"/>
              <w:jc w:val="center"/>
              <w:rPr>
                <w:lang w:val="en-US"/>
              </w:rPr>
            </w:pPr>
            <m:oMath>
              <m:sSub>
                <m:sSubPr>
                  <m:ctrlPr>
                    <w:rPr>
                      <w:rFonts w:ascii="Cambria Math" w:hAnsi="Cambria Math"/>
                      <w:i/>
                    </w:rPr>
                  </m:ctrlPr>
                </m:sSubPr>
                <m:e>
                  <m:r>
                    <w:rPr>
                      <w:rFonts w:ascii="Cambria Math" w:hAnsi="Cambria Math"/>
                    </w:rPr>
                    <m:t>А</m:t>
                  </m:r>
                </m:e>
                <m:sub>
                  <m:r>
                    <w:rPr>
                      <w:rFonts w:ascii="Cambria Math"/>
                    </w:rPr>
                    <m:t>2</m:t>
                  </m:r>
                </m:sub>
              </m:sSub>
            </m:oMath>
            <w:r w:rsidR="0023072B" w:rsidRPr="00D71E12">
              <w:rPr>
                <w:lang w:val="en-US"/>
              </w:rPr>
              <w:t>&gt;</w:t>
            </w:r>
            <m:oMath>
              <m:sSub>
                <m:sSubPr>
                  <m:ctrlPr>
                    <w:rPr>
                      <w:rFonts w:ascii="Cambria Math" w:hAnsi="Cambria Math"/>
                      <w:i/>
                    </w:rPr>
                  </m:ctrlPr>
                </m:sSubPr>
                <m:e>
                  <m:r>
                    <w:rPr>
                      <w:rFonts w:ascii="Cambria Math" w:hAnsi="Cambria Math"/>
                    </w:rPr>
                    <m:t>П</m:t>
                  </m:r>
                </m:e>
                <m:sub>
                  <m:r>
                    <w:rPr>
                      <w:rFonts w:ascii="Cambria Math"/>
                    </w:rPr>
                    <m:t>2</m:t>
                  </m:r>
                </m:sub>
              </m:sSub>
            </m:oMath>
          </w:p>
        </w:tc>
      </w:tr>
      <w:tr w:rsidR="0023072B" w:rsidRPr="00D71E12" w:rsidTr="00197B17">
        <w:tc>
          <w:tcPr>
            <w:tcW w:w="1486" w:type="pct"/>
            <w:vAlign w:val="center"/>
            <w:hideMark/>
          </w:tcPr>
          <w:p w:rsidR="0023072B" w:rsidRPr="00D71E12" w:rsidRDefault="00B91CDD" w:rsidP="00080FA3">
            <w:pPr>
              <w:pStyle w:val="a3"/>
              <w:jc w:val="center"/>
              <w:rPr>
                <w:rFonts w:eastAsia="Times New Roman"/>
              </w:rPr>
            </w:pPr>
            <m:oMath>
              <m:sSub>
                <m:sSubPr>
                  <m:ctrlPr>
                    <w:rPr>
                      <w:rFonts w:ascii="Cambria Math" w:hAnsi="Cambria Math"/>
                      <w:i/>
                    </w:rPr>
                  </m:ctrlPr>
                </m:sSubPr>
                <m:e>
                  <m:r>
                    <w:rPr>
                      <w:rFonts w:ascii="Cambria Math" w:hAnsi="Cambria Math"/>
                    </w:rPr>
                    <m:t>А</m:t>
                  </m:r>
                </m:e>
                <m:sub>
                  <m:r>
                    <w:rPr>
                      <w:rFonts w:ascii="Cambria Math"/>
                    </w:rPr>
                    <m:t>3</m:t>
                  </m:r>
                </m:sub>
              </m:sSub>
            </m:oMath>
            <w:r w:rsidR="0023072B" w:rsidRPr="00D71E12">
              <w:rPr>
                <w:lang w:val="en-US"/>
              </w:rPr>
              <w:t>&gt;</w:t>
            </w:r>
            <m:oMath>
              <m:sSub>
                <m:sSubPr>
                  <m:ctrlPr>
                    <w:rPr>
                      <w:rFonts w:ascii="Cambria Math" w:hAnsi="Cambria Math"/>
                      <w:i/>
                    </w:rPr>
                  </m:ctrlPr>
                </m:sSubPr>
                <m:e>
                  <m:r>
                    <w:rPr>
                      <w:rFonts w:ascii="Cambria Math" w:hAnsi="Cambria Math"/>
                    </w:rPr>
                    <m:t>П</m:t>
                  </m:r>
                </m:e>
                <m:sub>
                  <m:r>
                    <w:rPr>
                      <w:rFonts w:ascii="Cambria Math"/>
                    </w:rPr>
                    <m:t>3</m:t>
                  </m:r>
                </m:sub>
              </m:sSub>
            </m:oMath>
          </w:p>
        </w:tc>
        <w:tc>
          <w:tcPr>
            <w:tcW w:w="1738" w:type="pct"/>
            <w:hideMark/>
          </w:tcPr>
          <w:p w:rsidR="0023072B" w:rsidRPr="00D71E12" w:rsidRDefault="00B91CDD" w:rsidP="00080FA3">
            <w:pPr>
              <w:pStyle w:val="a3"/>
              <w:jc w:val="center"/>
            </w:pPr>
            <m:oMathPara>
              <m:oMath>
                <m:sSub>
                  <m:sSubPr>
                    <m:ctrlPr>
                      <w:rPr>
                        <w:rFonts w:ascii="Cambria Math" w:hAnsi="Cambria Math"/>
                        <w:i/>
                      </w:rPr>
                    </m:ctrlPr>
                  </m:sSubPr>
                  <m:e>
                    <m:r>
                      <w:rPr>
                        <w:rFonts w:ascii="Cambria Math" w:hAnsi="Cambria Math"/>
                      </w:rPr>
                      <m:t>А</m:t>
                    </m:r>
                  </m:e>
                  <m:sub>
                    <m:r>
                      <w:rPr>
                        <w:rFonts w:ascii="Cambria Math"/>
                      </w:rPr>
                      <m:t>3</m:t>
                    </m:r>
                  </m:sub>
                </m:sSub>
                <m:r>
                  <w:rPr>
                    <w:rFonts w:ascii="Cambria Math"/>
                  </w:rPr>
                  <m:t>=</m:t>
                </m:r>
                <m:sSub>
                  <m:sSubPr>
                    <m:ctrlPr>
                      <w:rPr>
                        <w:rFonts w:ascii="Cambria Math" w:hAnsi="Cambria Math"/>
                        <w:i/>
                      </w:rPr>
                    </m:ctrlPr>
                  </m:sSubPr>
                  <m:e>
                    <m:r>
                      <w:rPr>
                        <w:rFonts w:ascii="Cambria Math" w:hAnsi="Cambria Math"/>
                      </w:rPr>
                      <m:t>П</m:t>
                    </m:r>
                  </m:e>
                  <m:sub>
                    <m:r>
                      <w:rPr>
                        <w:rFonts w:ascii="Cambria Math"/>
                      </w:rPr>
                      <m:t>3</m:t>
                    </m:r>
                  </m:sub>
                </m:sSub>
              </m:oMath>
            </m:oMathPara>
          </w:p>
        </w:tc>
        <w:tc>
          <w:tcPr>
            <w:tcW w:w="1776" w:type="pct"/>
            <w:vAlign w:val="center"/>
            <w:hideMark/>
          </w:tcPr>
          <w:p w:rsidR="0023072B" w:rsidRPr="00D71E12" w:rsidRDefault="00B91CDD" w:rsidP="00080FA3">
            <w:pPr>
              <w:pStyle w:val="a3"/>
              <w:jc w:val="center"/>
              <w:rPr>
                <w:lang w:val="en-US"/>
              </w:rPr>
            </w:pPr>
            <m:oMathPara>
              <m:oMath>
                <m:sSub>
                  <m:sSubPr>
                    <m:ctrlPr>
                      <w:rPr>
                        <w:rFonts w:ascii="Cambria Math" w:hAnsi="Cambria Math"/>
                        <w:i/>
                      </w:rPr>
                    </m:ctrlPr>
                  </m:sSubPr>
                  <m:e>
                    <m:r>
                      <w:rPr>
                        <w:rFonts w:ascii="Cambria Math" w:hAnsi="Cambria Math"/>
                      </w:rPr>
                      <m:t>А</m:t>
                    </m:r>
                  </m:e>
                  <m:sub>
                    <m:r>
                      <w:rPr>
                        <w:rFonts w:ascii="Cambria Math"/>
                      </w:rPr>
                      <m:t>3</m:t>
                    </m:r>
                  </m:sub>
                </m:sSub>
                <m:r>
                  <w:rPr>
                    <w:rFonts w:ascii="Cambria Math"/>
                    <w:lang w:val="en-US"/>
                  </w:rPr>
                  <m:t>&lt;</m:t>
                </m:r>
                <m:sSub>
                  <m:sSubPr>
                    <m:ctrlPr>
                      <w:rPr>
                        <w:rFonts w:ascii="Cambria Math" w:hAnsi="Cambria Math"/>
                        <w:i/>
                      </w:rPr>
                    </m:ctrlPr>
                  </m:sSubPr>
                  <m:e>
                    <m:r>
                      <w:rPr>
                        <w:rFonts w:ascii="Cambria Math" w:hAnsi="Cambria Math"/>
                      </w:rPr>
                      <m:t>П</m:t>
                    </m:r>
                  </m:e>
                  <m:sub>
                    <m:r>
                      <w:rPr>
                        <w:rFonts w:ascii="Cambria Math"/>
                      </w:rPr>
                      <m:t>3</m:t>
                    </m:r>
                  </m:sub>
                </m:sSub>
              </m:oMath>
            </m:oMathPara>
          </w:p>
        </w:tc>
      </w:tr>
      <w:tr w:rsidR="0023072B" w:rsidRPr="00D71E12" w:rsidTr="00197B17">
        <w:tc>
          <w:tcPr>
            <w:tcW w:w="1486" w:type="pct"/>
            <w:vAlign w:val="center"/>
            <w:hideMark/>
          </w:tcPr>
          <w:p w:rsidR="0023072B" w:rsidRPr="00D71E12" w:rsidRDefault="00B91CDD" w:rsidP="00080FA3">
            <w:pPr>
              <w:pStyle w:val="a3"/>
              <w:jc w:val="center"/>
              <w:rPr>
                <w:rFonts w:eastAsia="Times New Roman"/>
              </w:rPr>
            </w:pPr>
            <m:oMath>
              <m:sSub>
                <m:sSubPr>
                  <m:ctrlPr>
                    <w:rPr>
                      <w:rFonts w:ascii="Cambria Math" w:hAnsi="Cambria Math"/>
                      <w:i/>
                    </w:rPr>
                  </m:ctrlPr>
                </m:sSubPr>
                <m:e>
                  <m:r>
                    <w:rPr>
                      <w:rFonts w:ascii="Cambria Math" w:hAnsi="Cambria Math"/>
                    </w:rPr>
                    <m:t>А</m:t>
                  </m:r>
                </m:e>
                <m:sub>
                  <m:r>
                    <w:rPr>
                      <w:rFonts w:ascii="Cambria Math"/>
                    </w:rPr>
                    <m:t>4</m:t>
                  </m:r>
                </m:sub>
              </m:sSub>
            </m:oMath>
            <w:r w:rsidR="0023072B" w:rsidRPr="00D71E12">
              <w:rPr>
                <w:lang w:val="en-US"/>
              </w:rPr>
              <w:t>&lt;</w:t>
            </w:r>
            <m:oMath>
              <m:sSub>
                <m:sSubPr>
                  <m:ctrlPr>
                    <w:rPr>
                      <w:rFonts w:ascii="Cambria Math" w:hAnsi="Cambria Math"/>
                      <w:i/>
                    </w:rPr>
                  </m:ctrlPr>
                </m:sSubPr>
                <m:e>
                  <m:r>
                    <w:rPr>
                      <w:rFonts w:ascii="Cambria Math" w:hAnsi="Cambria Math"/>
                    </w:rPr>
                    <m:t>П</m:t>
                  </m:r>
                </m:e>
                <m:sub>
                  <m:r>
                    <w:rPr>
                      <w:rFonts w:ascii="Cambria Math"/>
                    </w:rPr>
                    <m:t>4</m:t>
                  </m:r>
                </m:sub>
              </m:sSub>
            </m:oMath>
          </w:p>
        </w:tc>
        <w:tc>
          <w:tcPr>
            <w:tcW w:w="1738" w:type="pct"/>
            <w:hideMark/>
          </w:tcPr>
          <w:p w:rsidR="0023072B" w:rsidRPr="00D71E12" w:rsidRDefault="00B91CDD" w:rsidP="00080FA3">
            <w:pPr>
              <w:pStyle w:val="a3"/>
              <w:jc w:val="center"/>
            </w:pPr>
            <m:oMath>
              <m:sSub>
                <m:sSubPr>
                  <m:ctrlPr>
                    <w:rPr>
                      <w:rFonts w:ascii="Cambria Math" w:hAnsi="Cambria Math"/>
                      <w:i/>
                    </w:rPr>
                  </m:ctrlPr>
                </m:sSubPr>
                <m:e>
                  <m:r>
                    <w:rPr>
                      <w:rFonts w:ascii="Cambria Math" w:hAnsi="Cambria Math"/>
                    </w:rPr>
                    <m:t>А</m:t>
                  </m:r>
                </m:e>
                <m:sub>
                  <m:r>
                    <w:rPr>
                      <w:rFonts w:ascii="Cambria Math"/>
                    </w:rPr>
                    <m:t>4</m:t>
                  </m:r>
                </m:sub>
              </m:sSub>
            </m:oMath>
            <w:r w:rsidR="0023072B" w:rsidRPr="00D71E12">
              <w:rPr>
                <w:lang w:val="en-US"/>
              </w:rPr>
              <w:t>&lt;</w:t>
            </w:r>
            <m:oMath>
              <m:sSub>
                <m:sSubPr>
                  <m:ctrlPr>
                    <w:rPr>
                      <w:rFonts w:ascii="Cambria Math" w:hAnsi="Cambria Math"/>
                      <w:i/>
                    </w:rPr>
                  </m:ctrlPr>
                </m:sSubPr>
                <m:e>
                  <m:r>
                    <w:rPr>
                      <w:rFonts w:ascii="Cambria Math" w:hAnsi="Cambria Math"/>
                    </w:rPr>
                    <m:t>П</m:t>
                  </m:r>
                </m:e>
                <m:sub>
                  <m:r>
                    <w:rPr>
                      <w:rFonts w:ascii="Cambria Math"/>
                    </w:rPr>
                    <m:t>4</m:t>
                  </m:r>
                </m:sub>
              </m:sSub>
            </m:oMath>
          </w:p>
        </w:tc>
        <w:tc>
          <w:tcPr>
            <w:tcW w:w="1776" w:type="pct"/>
            <w:vAlign w:val="center"/>
            <w:hideMark/>
          </w:tcPr>
          <w:p w:rsidR="0023072B" w:rsidRPr="00D71E12" w:rsidRDefault="00B91CDD" w:rsidP="00080FA3">
            <w:pPr>
              <w:pStyle w:val="a3"/>
              <w:jc w:val="center"/>
              <w:rPr>
                <w:lang w:val="en-US"/>
              </w:rPr>
            </w:pPr>
            <m:oMathPara>
              <m:oMath>
                <m:sSub>
                  <m:sSubPr>
                    <m:ctrlPr>
                      <w:rPr>
                        <w:rFonts w:ascii="Cambria Math" w:hAnsi="Cambria Math"/>
                        <w:i/>
                      </w:rPr>
                    </m:ctrlPr>
                  </m:sSubPr>
                  <m:e>
                    <m:r>
                      <w:rPr>
                        <w:rFonts w:ascii="Cambria Math" w:hAnsi="Cambria Math"/>
                      </w:rPr>
                      <m:t>А</m:t>
                    </m:r>
                  </m:e>
                  <m:sub>
                    <m:r>
                      <w:rPr>
                        <w:rFonts w:ascii="Cambria Math"/>
                      </w:rPr>
                      <m:t>4</m:t>
                    </m:r>
                  </m:sub>
                </m:sSub>
                <m:r>
                  <w:rPr>
                    <w:rFonts w:ascii="Cambria Math"/>
                    <w:lang w:val="en-US"/>
                  </w:rPr>
                  <m:t>&lt;</m:t>
                </m:r>
                <m:sSub>
                  <m:sSubPr>
                    <m:ctrlPr>
                      <w:rPr>
                        <w:rFonts w:ascii="Cambria Math" w:hAnsi="Cambria Math"/>
                        <w:i/>
                      </w:rPr>
                    </m:ctrlPr>
                  </m:sSubPr>
                  <m:e>
                    <m:r>
                      <w:rPr>
                        <w:rFonts w:ascii="Cambria Math" w:hAnsi="Cambria Math"/>
                      </w:rPr>
                      <m:t>П</m:t>
                    </m:r>
                  </m:e>
                  <m:sub>
                    <m:r>
                      <w:rPr>
                        <w:rFonts w:ascii="Cambria Math"/>
                      </w:rPr>
                      <m:t>4</m:t>
                    </m:r>
                  </m:sub>
                </m:sSub>
              </m:oMath>
            </m:oMathPara>
          </w:p>
        </w:tc>
      </w:tr>
    </w:tbl>
    <w:p w:rsidR="00441FD3" w:rsidRPr="00D71E12" w:rsidRDefault="00441FD3" w:rsidP="005932B5">
      <w:pPr>
        <w:pStyle w:val="a3"/>
        <w:spacing w:before="240"/>
        <w:ind w:firstLine="709"/>
        <w:rPr>
          <w:rFonts w:cs="Times New Roman"/>
          <w:szCs w:val="28"/>
        </w:rPr>
      </w:pPr>
      <w:r w:rsidRPr="00D71E12">
        <w:rPr>
          <w:rFonts w:cs="Times New Roman"/>
          <w:szCs w:val="28"/>
          <w:lang w:val="en-US"/>
        </w:rPr>
        <w:t>C</w:t>
      </w:r>
      <w:r w:rsidRPr="00D71E12">
        <w:rPr>
          <w:rFonts w:cs="Times New Roman"/>
          <w:szCs w:val="28"/>
        </w:rPr>
        <w:t xml:space="preserve"> 201</w:t>
      </w:r>
      <w:r w:rsidR="00B656A6" w:rsidRPr="00D71E12">
        <w:rPr>
          <w:rFonts w:cs="Times New Roman"/>
          <w:szCs w:val="28"/>
        </w:rPr>
        <w:t>5</w:t>
      </w:r>
      <w:r w:rsidRPr="00D71E12">
        <w:rPr>
          <w:rFonts w:cs="Times New Roman"/>
          <w:szCs w:val="28"/>
        </w:rPr>
        <w:t xml:space="preserve"> по 201</w:t>
      </w:r>
      <w:r w:rsidR="00B656A6" w:rsidRPr="00D71E12">
        <w:rPr>
          <w:rFonts w:cs="Times New Roman"/>
          <w:szCs w:val="28"/>
        </w:rPr>
        <w:t>7</w:t>
      </w:r>
      <w:r w:rsidRPr="00D71E12">
        <w:rPr>
          <w:rFonts w:cs="Times New Roman"/>
          <w:szCs w:val="28"/>
        </w:rPr>
        <w:t xml:space="preserve"> годы баланс предприятия не является абсолютно ликвидным, так как одновременно не выполняются все условия</w:t>
      </w:r>
      <w:r w:rsidR="002154E2">
        <w:rPr>
          <w:rFonts w:cs="Times New Roman"/>
          <w:szCs w:val="28"/>
        </w:rPr>
        <w:t xml:space="preserve"> (таблица 4)</w:t>
      </w:r>
      <w:r w:rsidRPr="00D71E12">
        <w:rPr>
          <w:rFonts w:cs="Times New Roman"/>
          <w:szCs w:val="28"/>
        </w:rPr>
        <w:t>.</w:t>
      </w:r>
      <w:r w:rsidR="00B656A6" w:rsidRPr="00D71E12">
        <w:rPr>
          <w:rFonts w:cs="Times New Roman"/>
          <w:szCs w:val="28"/>
        </w:rPr>
        <w:t xml:space="preserve"> </w:t>
      </w:r>
    </w:p>
    <w:p w:rsidR="00441FD3" w:rsidRPr="00D71E12" w:rsidRDefault="00441FD3" w:rsidP="000718E6">
      <w:pPr>
        <w:pStyle w:val="2"/>
      </w:pPr>
      <w:bookmarkStart w:id="23" w:name="_Toc511139599"/>
      <w:bookmarkStart w:id="24" w:name="_Toc11075204"/>
      <w:bookmarkStart w:id="25" w:name="_Toc11418919"/>
      <w:r w:rsidRPr="00D71E12">
        <w:t>2.</w:t>
      </w:r>
      <w:r w:rsidR="00454160" w:rsidRPr="00D71E12">
        <w:t>2.2</w:t>
      </w:r>
      <w:r w:rsidRPr="00D71E12">
        <w:t xml:space="preserve"> Расчет абсолютных показателей</w:t>
      </w:r>
      <w:bookmarkEnd w:id="23"/>
      <w:r w:rsidR="002154E2">
        <w:t xml:space="preserve"> финансового состояния</w:t>
      </w:r>
      <w:bookmarkEnd w:id="24"/>
      <w:bookmarkEnd w:id="25"/>
    </w:p>
    <w:p w:rsidR="00B656A6" w:rsidRPr="00D71E12" w:rsidRDefault="005932B5" w:rsidP="005932B5">
      <w:pPr>
        <w:rPr>
          <w:rFonts w:cs="Times New Roman"/>
          <w:szCs w:val="28"/>
        </w:rPr>
      </w:pPr>
      <w:r>
        <w:rPr>
          <w:rFonts w:cs="Times New Roman"/>
          <w:szCs w:val="28"/>
        </w:rPr>
        <w:t>Р</w:t>
      </w:r>
      <w:r w:rsidR="00B656A6" w:rsidRPr="00D71E12">
        <w:rPr>
          <w:rFonts w:cs="Times New Roman"/>
          <w:szCs w:val="28"/>
        </w:rPr>
        <w:t>ассчитаем абсолютные показатели, которые в дальнейшем будут использованы для расчета относительных показателей платежеспособности, финансовой устойчивости и деловой активности предприятия</w:t>
      </w:r>
      <w:r w:rsidR="002154E2">
        <w:rPr>
          <w:rFonts w:cs="Times New Roman"/>
          <w:szCs w:val="28"/>
        </w:rPr>
        <w:t xml:space="preserve"> (таблица 5)</w:t>
      </w:r>
      <w:r w:rsidR="00B656A6" w:rsidRPr="00D71E12">
        <w:rPr>
          <w:rFonts w:cs="Times New Roman"/>
          <w:szCs w:val="28"/>
        </w:rPr>
        <w:t>.</w:t>
      </w:r>
    </w:p>
    <w:p w:rsidR="00441FD3" w:rsidRPr="00080FA3" w:rsidRDefault="00441FD3" w:rsidP="00080FA3">
      <w:pPr>
        <w:pStyle w:val="a3"/>
        <w:rPr>
          <w:rFonts w:cs="Times New Roman"/>
          <w:szCs w:val="28"/>
        </w:rPr>
      </w:pPr>
      <w:r w:rsidRPr="00080FA3">
        <w:rPr>
          <w:rFonts w:cs="Times New Roman"/>
          <w:szCs w:val="28"/>
        </w:rPr>
        <w:t>Таблица</w:t>
      </w:r>
      <w:r w:rsidR="009B0D1E" w:rsidRPr="00080FA3">
        <w:rPr>
          <w:rFonts w:cs="Times New Roman"/>
          <w:szCs w:val="28"/>
        </w:rPr>
        <w:t xml:space="preserve"> 5</w:t>
      </w:r>
      <w:r w:rsidRPr="00080FA3">
        <w:rPr>
          <w:rFonts w:cs="Times New Roman"/>
          <w:szCs w:val="28"/>
        </w:rPr>
        <w:t xml:space="preserve"> – Абсолютные показатели</w:t>
      </w:r>
      <w:r w:rsidR="00080FA3">
        <w:rPr>
          <w:rFonts w:cs="Times New Roman"/>
          <w:szCs w:val="28"/>
        </w:rPr>
        <w:t xml:space="preserve"> финансового состояния ООО «Дельта»</w:t>
      </w: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342"/>
        <w:gridCol w:w="1336"/>
        <w:gridCol w:w="1336"/>
        <w:gridCol w:w="1035"/>
        <w:gridCol w:w="1642"/>
      </w:tblGrid>
      <w:tr w:rsidR="002154E2" w:rsidRPr="00080FA3" w:rsidTr="002154E2">
        <w:trPr>
          <w:trHeight w:val="413"/>
        </w:trPr>
        <w:tc>
          <w:tcPr>
            <w:tcW w:w="1504" w:type="pct"/>
            <w:vMerge w:val="restart"/>
            <w:tcBorders>
              <w:top w:val="single" w:sz="4" w:space="0" w:color="auto"/>
              <w:left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Показатель</w:t>
            </w:r>
          </w:p>
        </w:tc>
        <w:tc>
          <w:tcPr>
            <w:tcW w:w="701" w:type="pct"/>
            <w:vMerge w:val="restart"/>
            <w:tcBorders>
              <w:top w:val="single" w:sz="4" w:space="0" w:color="auto"/>
              <w:left w:val="single" w:sz="4" w:space="0" w:color="auto"/>
              <w:right w:val="single" w:sz="4" w:space="0" w:color="auto"/>
            </w:tcBorders>
            <w:vAlign w:val="center"/>
            <w:hideMark/>
          </w:tcPr>
          <w:p w:rsidR="007662BB" w:rsidRPr="00080FA3" w:rsidRDefault="007662BB" w:rsidP="002154E2">
            <w:pPr>
              <w:pStyle w:val="a3"/>
              <w:jc w:val="center"/>
              <w:rPr>
                <w:rFonts w:cs="Times New Roman"/>
                <w:szCs w:val="28"/>
              </w:rPr>
            </w:pPr>
            <w:r w:rsidRPr="00080FA3">
              <w:rPr>
                <w:rFonts w:cs="Times New Roman"/>
                <w:szCs w:val="28"/>
              </w:rPr>
              <w:t>2015</w:t>
            </w:r>
          </w:p>
        </w:tc>
        <w:tc>
          <w:tcPr>
            <w:tcW w:w="698" w:type="pct"/>
            <w:vMerge w:val="restart"/>
            <w:tcBorders>
              <w:top w:val="single" w:sz="4" w:space="0" w:color="auto"/>
              <w:left w:val="single" w:sz="4" w:space="0" w:color="auto"/>
              <w:right w:val="single" w:sz="4" w:space="0" w:color="auto"/>
            </w:tcBorders>
            <w:vAlign w:val="center"/>
            <w:hideMark/>
          </w:tcPr>
          <w:p w:rsidR="007662BB" w:rsidRPr="00080FA3" w:rsidRDefault="007662BB" w:rsidP="002154E2">
            <w:pPr>
              <w:pStyle w:val="a3"/>
              <w:jc w:val="center"/>
              <w:rPr>
                <w:rFonts w:cs="Times New Roman"/>
                <w:szCs w:val="28"/>
              </w:rPr>
            </w:pPr>
            <w:r w:rsidRPr="00080FA3">
              <w:rPr>
                <w:rFonts w:cs="Times New Roman"/>
                <w:szCs w:val="28"/>
              </w:rPr>
              <w:t>2016</w:t>
            </w:r>
          </w:p>
        </w:tc>
        <w:tc>
          <w:tcPr>
            <w:tcW w:w="698" w:type="pct"/>
            <w:vMerge w:val="restart"/>
            <w:tcBorders>
              <w:top w:val="single" w:sz="4" w:space="0" w:color="auto"/>
              <w:left w:val="single" w:sz="4" w:space="0" w:color="auto"/>
              <w:right w:val="single" w:sz="4" w:space="0" w:color="auto"/>
            </w:tcBorders>
            <w:vAlign w:val="center"/>
            <w:hideMark/>
          </w:tcPr>
          <w:p w:rsidR="007662BB" w:rsidRPr="00080FA3" w:rsidRDefault="007662BB" w:rsidP="002154E2">
            <w:pPr>
              <w:pStyle w:val="a3"/>
              <w:jc w:val="center"/>
              <w:rPr>
                <w:rFonts w:cs="Times New Roman"/>
                <w:szCs w:val="28"/>
              </w:rPr>
            </w:pPr>
            <w:r w:rsidRPr="00080FA3">
              <w:rPr>
                <w:rFonts w:cs="Times New Roman"/>
                <w:szCs w:val="28"/>
              </w:rPr>
              <w:t>2017</w:t>
            </w:r>
          </w:p>
        </w:tc>
        <w:tc>
          <w:tcPr>
            <w:tcW w:w="1400" w:type="pct"/>
            <w:gridSpan w:val="2"/>
            <w:tcBorders>
              <w:top w:val="single" w:sz="4" w:space="0" w:color="auto"/>
              <w:left w:val="single" w:sz="4" w:space="0" w:color="auto"/>
              <w:bottom w:val="single" w:sz="4" w:space="0" w:color="auto"/>
              <w:right w:val="single" w:sz="4" w:space="0" w:color="auto"/>
            </w:tcBorders>
            <w:hideMark/>
          </w:tcPr>
          <w:p w:rsidR="007662BB" w:rsidRPr="00080FA3" w:rsidRDefault="007662BB" w:rsidP="002154E2">
            <w:pPr>
              <w:pStyle w:val="a3"/>
              <w:jc w:val="center"/>
              <w:rPr>
                <w:rFonts w:cs="Times New Roman"/>
                <w:szCs w:val="28"/>
              </w:rPr>
            </w:pPr>
            <w:r w:rsidRPr="00080FA3">
              <w:rPr>
                <w:rFonts w:cs="Times New Roman"/>
                <w:szCs w:val="28"/>
              </w:rPr>
              <w:t>Темпы прироста(%)</w:t>
            </w:r>
          </w:p>
        </w:tc>
      </w:tr>
      <w:tr w:rsidR="002154E2" w:rsidRPr="00080FA3" w:rsidTr="002154E2">
        <w:trPr>
          <w:trHeight w:val="412"/>
        </w:trPr>
        <w:tc>
          <w:tcPr>
            <w:tcW w:w="1504" w:type="pct"/>
            <w:vMerge/>
            <w:tcBorders>
              <w:left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701" w:type="pct"/>
            <w:vMerge/>
            <w:tcBorders>
              <w:left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698" w:type="pct"/>
            <w:vMerge/>
            <w:tcBorders>
              <w:left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698" w:type="pct"/>
            <w:vMerge/>
            <w:tcBorders>
              <w:left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541" w:type="pct"/>
            <w:tcBorders>
              <w:top w:val="single" w:sz="4" w:space="0" w:color="auto"/>
              <w:left w:val="single" w:sz="4" w:space="0" w:color="auto"/>
              <w:bottom w:val="single" w:sz="4" w:space="0" w:color="auto"/>
              <w:right w:val="single" w:sz="4" w:space="0" w:color="auto"/>
            </w:tcBorders>
            <w:hideMark/>
          </w:tcPr>
          <w:p w:rsidR="007662BB" w:rsidRPr="00080FA3" w:rsidRDefault="007662BB" w:rsidP="002154E2">
            <w:pPr>
              <w:pStyle w:val="a3"/>
              <w:jc w:val="center"/>
              <w:rPr>
                <w:rFonts w:cs="Times New Roman"/>
                <w:szCs w:val="28"/>
              </w:rPr>
            </w:pPr>
            <w:r w:rsidRPr="00080FA3">
              <w:rPr>
                <w:rFonts w:cs="Times New Roman"/>
                <w:szCs w:val="28"/>
              </w:rPr>
              <w:t>2016 к 2015</w:t>
            </w:r>
          </w:p>
        </w:tc>
        <w:tc>
          <w:tcPr>
            <w:tcW w:w="859" w:type="pct"/>
            <w:tcBorders>
              <w:top w:val="single" w:sz="4" w:space="0" w:color="auto"/>
              <w:left w:val="single" w:sz="4" w:space="0" w:color="auto"/>
              <w:bottom w:val="single" w:sz="4" w:space="0" w:color="auto"/>
              <w:right w:val="single" w:sz="4" w:space="0" w:color="auto"/>
            </w:tcBorders>
          </w:tcPr>
          <w:p w:rsidR="007662BB" w:rsidRPr="00080FA3" w:rsidRDefault="007662BB" w:rsidP="002154E2">
            <w:pPr>
              <w:pStyle w:val="a3"/>
              <w:jc w:val="center"/>
              <w:rPr>
                <w:rFonts w:cs="Times New Roman"/>
                <w:szCs w:val="28"/>
              </w:rPr>
            </w:pPr>
            <w:r w:rsidRPr="00080FA3">
              <w:rPr>
                <w:rFonts w:cs="Times New Roman"/>
                <w:color w:val="000000"/>
                <w:szCs w:val="28"/>
              </w:rPr>
              <w:t>2017 к 2016</w:t>
            </w:r>
          </w:p>
        </w:tc>
      </w:tr>
      <w:tr w:rsidR="002154E2" w:rsidRPr="00080FA3" w:rsidTr="002154E2">
        <w:tc>
          <w:tcPr>
            <w:tcW w:w="1504" w:type="pct"/>
            <w:vMerge/>
            <w:tcBorders>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701" w:type="pct"/>
            <w:vMerge/>
            <w:tcBorders>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698" w:type="pct"/>
            <w:vMerge/>
            <w:tcBorders>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698" w:type="pct"/>
            <w:vMerge/>
            <w:tcBorders>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p>
        </w:tc>
        <w:tc>
          <w:tcPr>
            <w:tcW w:w="541" w:type="pct"/>
            <w:tcBorders>
              <w:top w:val="single" w:sz="4" w:space="0" w:color="auto"/>
              <w:left w:val="single" w:sz="4" w:space="0" w:color="auto"/>
              <w:bottom w:val="single" w:sz="4" w:space="0" w:color="auto"/>
              <w:right w:val="single" w:sz="4" w:space="0" w:color="auto"/>
            </w:tcBorders>
            <w:hideMark/>
          </w:tcPr>
          <w:p w:rsidR="007662BB" w:rsidRPr="00080FA3" w:rsidRDefault="007662BB" w:rsidP="00080FA3">
            <w:pPr>
              <w:pStyle w:val="a3"/>
              <w:rPr>
                <w:rFonts w:cs="Times New Roman"/>
                <w:szCs w:val="28"/>
              </w:rPr>
            </w:pPr>
          </w:p>
        </w:tc>
        <w:tc>
          <w:tcPr>
            <w:tcW w:w="859" w:type="pct"/>
            <w:tcBorders>
              <w:top w:val="single" w:sz="4" w:space="0" w:color="auto"/>
              <w:left w:val="single" w:sz="4" w:space="0" w:color="auto"/>
              <w:bottom w:val="single" w:sz="4" w:space="0" w:color="auto"/>
              <w:right w:val="single" w:sz="4" w:space="0" w:color="auto"/>
            </w:tcBorders>
            <w:hideMark/>
          </w:tcPr>
          <w:p w:rsidR="007662BB" w:rsidRPr="00080FA3" w:rsidRDefault="007662BB" w:rsidP="00080FA3">
            <w:pPr>
              <w:pStyle w:val="a3"/>
              <w:rPr>
                <w:rFonts w:cs="Times New Roman"/>
                <w:szCs w:val="28"/>
              </w:rPr>
            </w:pP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7662BB" w:rsidRPr="00080FA3" w:rsidRDefault="007662BB" w:rsidP="00080FA3">
            <w:pPr>
              <w:pStyle w:val="a3"/>
              <w:rPr>
                <w:rFonts w:cs="Times New Roman"/>
                <w:szCs w:val="28"/>
              </w:rPr>
            </w:pPr>
            <w:r w:rsidRPr="00080FA3">
              <w:rPr>
                <w:rFonts w:cs="Times New Roman"/>
                <w:szCs w:val="28"/>
              </w:rPr>
              <w:t>Совокупные активы (СА)</w:t>
            </w:r>
          </w:p>
        </w:tc>
        <w:tc>
          <w:tcPr>
            <w:tcW w:w="70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13691000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13270000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14456000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-3,08</w:t>
            </w:r>
          </w:p>
        </w:tc>
        <w:tc>
          <w:tcPr>
            <w:tcW w:w="859"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8,94</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7662BB" w:rsidRPr="00080FA3" w:rsidRDefault="007662BB" w:rsidP="00080FA3">
            <w:pPr>
              <w:pStyle w:val="a3"/>
              <w:rPr>
                <w:rFonts w:cs="Times New Roman"/>
                <w:szCs w:val="28"/>
              </w:rPr>
            </w:pPr>
            <w:r w:rsidRPr="00080FA3">
              <w:rPr>
                <w:rFonts w:cs="Times New Roman"/>
                <w:szCs w:val="28"/>
              </w:rPr>
              <w:t>Скорректированные внеоборотные активы (СВА)</w:t>
            </w:r>
          </w:p>
        </w:tc>
        <w:tc>
          <w:tcPr>
            <w:tcW w:w="70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2139000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1470000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787000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-31,28</w:t>
            </w:r>
          </w:p>
        </w:tc>
        <w:tc>
          <w:tcPr>
            <w:tcW w:w="859"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-46,46</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7662BB" w:rsidRPr="00080FA3" w:rsidRDefault="007662BB" w:rsidP="00080FA3">
            <w:pPr>
              <w:pStyle w:val="a3"/>
              <w:rPr>
                <w:rFonts w:cs="Times New Roman"/>
                <w:szCs w:val="28"/>
              </w:rPr>
            </w:pPr>
            <w:r w:rsidRPr="00080FA3">
              <w:rPr>
                <w:rFonts w:cs="Times New Roman"/>
                <w:szCs w:val="28"/>
              </w:rPr>
              <w:t>Оборотные активы (ОА)</w:t>
            </w:r>
          </w:p>
        </w:tc>
        <w:tc>
          <w:tcPr>
            <w:tcW w:w="70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11552000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11800000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13669000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2,15</w:t>
            </w:r>
          </w:p>
        </w:tc>
        <w:tc>
          <w:tcPr>
            <w:tcW w:w="859"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15,84</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7662BB" w:rsidRPr="00080FA3" w:rsidRDefault="007662BB" w:rsidP="00080FA3">
            <w:pPr>
              <w:pStyle w:val="a3"/>
              <w:rPr>
                <w:rFonts w:cs="Times New Roman"/>
                <w:szCs w:val="28"/>
              </w:rPr>
            </w:pPr>
            <w:r w:rsidRPr="00080FA3">
              <w:rPr>
                <w:rFonts w:cs="Times New Roman"/>
                <w:szCs w:val="28"/>
              </w:rPr>
              <w:t>Наиболее ликвидные оборотные активы (НЛОА)</w:t>
            </w:r>
          </w:p>
        </w:tc>
        <w:tc>
          <w:tcPr>
            <w:tcW w:w="70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41000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13000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szCs w:val="28"/>
              </w:rPr>
            </w:pPr>
            <w:r w:rsidRPr="00080FA3">
              <w:rPr>
                <w:rFonts w:cs="Times New Roman"/>
                <w:szCs w:val="28"/>
              </w:rPr>
              <w:t>1960000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-68,29</w:t>
            </w:r>
          </w:p>
        </w:tc>
        <w:tc>
          <w:tcPr>
            <w:tcW w:w="859" w:type="pct"/>
            <w:tcBorders>
              <w:top w:val="single" w:sz="4" w:space="0" w:color="auto"/>
              <w:left w:val="single" w:sz="4" w:space="0" w:color="auto"/>
              <w:bottom w:val="single" w:sz="4" w:space="0" w:color="auto"/>
              <w:right w:val="single" w:sz="4" w:space="0" w:color="auto"/>
            </w:tcBorders>
            <w:vAlign w:val="center"/>
            <w:hideMark/>
          </w:tcPr>
          <w:p w:rsidR="007662BB" w:rsidRPr="00080FA3" w:rsidRDefault="007662BB" w:rsidP="00080FA3">
            <w:pPr>
              <w:pStyle w:val="a3"/>
              <w:rPr>
                <w:rFonts w:cs="Times New Roman"/>
                <w:color w:val="000000"/>
                <w:szCs w:val="28"/>
              </w:rPr>
            </w:pPr>
            <w:r w:rsidRPr="00080FA3">
              <w:rPr>
                <w:rFonts w:cs="Times New Roman"/>
                <w:color w:val="000000"/>
                <w:szCs w:val="28"/>
              </w:rPr>
              <w:t>14976,9231</w:t>
            </w:r>
          </w:p>
        </w:tc>
      </w:tr>
    </w:tbl>
    <w:p w:rsidR="002154E2" w:rsidRDefault="002154E2"/>
    <w:p w:rsidR="002154E2" w:rsidRDefault="002154E2"/>
    <w:p w:rsidR="002154E2" w:rsidRDefault="002154E2" w:rsidP="002154E2">
      <w:pPr>
        <w:pStyle w:val="a3"/>
      </w:pPr>
      <w:r>
        <w:lastRenderedPageBreak/>
        <w:t>Продолжение таблицы 5.</w:t>
      </w: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342"/>
        <w:gridCol w:w="1336"/>
        <w:gridCol w:w="1336"/>
        <w:gridCol w:w="1035"/>
        <w:gridCol w:w="1638"/>
      </w:tblGrid>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Краткосрочная дебиторская задолженность (КДЗ)</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11212000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11787000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11684000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5,13</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-0,87</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Ликвидные активы (ЛА)</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11253000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11800000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13644000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4,86</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15,63</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Потенциальные оборотные активы к возврату (ПОАВ)</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Собственные средства (СС)</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11057000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11089000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11218000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0,29</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1,16</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Текущие обязательства (ТКО)</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2634000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2181000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2238000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-17,20</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2,61</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Долгосрочных обязательств (ДО)</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1000000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Обязательства предприятия (ОД)</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2634000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2181000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3238000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-17,20</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48,46</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Выручка нетто (Впр)</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18740000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16465000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21359000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-12,14</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29,72</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Валовая выручка (ВВ)</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22113200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19428700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25203620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-12,14</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29,72</w:t>
            </w:r>
          </w:p>
        </w:tc>
      </w:tr>
      <w:tr w:rsidR="002154E2" w:rsidRPr="00080FA3" w:rsidTr="002154E2">
        <w:tc>
          <w:tcPr>
            <w:tcW w:w="1504"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Среднемесячная выручка (Вср)</w:t>
            </w:r>
          </w:p>
        </w:tc>
        <w:tc>
          <w:tcPr>
            <w:tcW w:w="70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1842766</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1619058</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2100301</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-12,14</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29,72</w:t>
            </w:r>
          </w:p>
        </w:tc>
      </w:tr>
      <w:tr w:rsidR="002154E2" w:rsidRPr="00080FA3" w:rsidTr="002154E2">
        <w:tc>
          <w:tcPr>
            <w:tcW w:w="1506"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Чистая прибыль (убыток) (ЧПр)</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38000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32000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53000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-15,79</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65,63</w:t>
            </w:r>
          </w:p>
        </w:tc>
      </w:tr>
      <w:tr w:rsidR="002154E2" w:rsidRPr="00080FA3" w:rsidTr="002154E2">
        <w:tc>
          <w:tcPr>
            <w:tcW w:w="1506" w:type="pct"/>
            <w:tcBorders>
              <w:top w:val="single" w:sz="4" w:space="0" w:color="auto"/>
              <w:left w:val="single" w:sz="4" w:space="0" w:color="auto"/>
              <w:bottom w:val="single" w:sz="4" w:space="0" w:color="auto"/>
              <w:right w:val="single" w:sz="4" w:space="0" w:color="auto"/>
            </w:tcBorders>
            <w:hideMark/>
          </w:tcPr>
          <w:p w:rsidR="00080FA3" w:rsidRPr="00080FA3" w:rsidRDefault="00080FA3" w:rsidP="00080FA3">
            <w:pPr>
              <w:pStyle w:val="a3"/>
              <w:rPr>
                <w:rFonts w:cs="Times New Roman"/>
                <w:szCs w:val="28"/>
              </w:rPr>
            </w:pPr>
            <w:r w:rsidRPr="00080FA3">
              <w:rPr>
                <w:rFonts w:cs="Times New Roman"/>
                <w:szCs w:val="28"/>
              </w:rPr>
              <w:t>Сумма всех доходов предприятия (Д)</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19553000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16466000</w:t>
            </w:r>
          </w:p>
        </w:tc>
        <w:tc>
          <w:tcPr>
            <w:tcW w:w="698"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szCs w:val="28"/>
              </w:rPr>
            </w:pPr>
            <w:r w:rsidRPr="00080FA3">
              <w:rPr>
                <w:rFonts w:cs="Times New Roman"/>
                <w:szCs w:val="28"/>
              </w:rPr>
              <w:t>23239000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-15,79</w:t>
            </w:r>
          </w:p>
        </w:tc>
        <w:tc>
          <w:tcPr>
            <w:tcW w:w="859" w:type="pct"/>
            <w:tcBorders>
              <w:top w:val="single" w:sz="4" w:space="0" w:color="auto"/>
              <w:left w:val="single" w:sz="4" w:space="0" w:color="auto"/>
              <w:bottom w:val="single" w:sz="4" w:space="0" w:color="auto"/>
              <w:right w:val="single" w:sz="4" w:space="0" w:color="auto"/>
            </w:tcBorders>
            <w:vAlign w:val="center"/>
            <w:hideMark/>
          </w:tcPr>
          <w:p w:rsidR="00080FA3" w:rsidRPr="00080FA3" w:rsidRDefault="00080FA3" w:rsidP="00080FA3">
            <w:pPr>
              <w:pStyle w:val="a3"/>
              <w:rPr>
                <w:rFonts w:cs="Times New Roman"/>
                <w:color w:val="000000"/>
                <w:szCs w:val="28"/>
              </w:rPr>
            </w:pPr>
            <w:r w:rsidRPr="00080FA3">
              <w:rPr>
                <w:rFonts w:cs="Times New Roman"/>
                <w:color w:val="000000"/>
                <w:szCs w:val="28"/>
              </w:rPr>
              <w:t>41,13</w:t>
            </w:r>
          </w:p>
        </w:tc>
      </w:tr>
    </w:tbl>
    <w:p w:rsidR="00043E23" w:rsidRDefault="00043E23" w:rsidP="005932B5">
      <w:pPr>
        <w:spacing w:before="240"/>
        <w:rPr>
          <w:rFonts w:cs="Times New Roman"/>
          <w:szCs w:val="28"/>
        </w:rPr>
      </w:pPr>
    </w:p>
    <w:p w:rsidR="00441FD3" w:rsidRPr="00D71E12" w:rsidRDefault="00441FD3" w:rsidP="005932B5">
      <w:pPr>
        <w:spacing w:before="240"/>
        <w:rPr>
          <w:rFonts w:cs="Times New Roman"/>
          <w:szCs w:val="28"/>
        </w:rPr>
      </w:pPr>
      <w:r w:rsidRPr="00D71E12">
        <w:rPr>
          <w:rFonts w:cs="Times New Roman"/>
          <w:szCs w:val="28"/>
        </w:rPr>
        <w:lastRenderedPageBreak/>
        <w:t>Величина совокупных активов предприятия в 201</w:t>
      </w:r>
      <w:r w:rsidR="00B656A6" w:rsidRPr="00D71E12">
        <w:rPr>
          <w:rFonts w:cs="Times New Roman"/>
          <w:szCs w:val="28"/>
        </w:rPr>
        <w:t>6</w:t>
      </w:r>
      <w:r w:rsidRPr="00D71E12">
        <w:rPr>
          <w:rFonts w:cs="Times New Roman"/>
          <w:szCs w:val="28"/>
        </w:rPr>
        <w:t xml:space="preserve"> году</w:t>
      </w:r>
      <w:r w:rsidR="00B656A6" w:rsidRPr="00D71E12">
        <w:rPr>
          <w:rFonts w:cs="Times New Roman"/>
          <w:szCs w:val="28"/>
        </w:rPr>
        <w:t xml:space="preserve"> уменьшилась на 3,08%, а в 2017 году возросла на 8,94%.</w:t>
      </w:r>
    </w:p>
    <w:p w:rsidR="00441FD3" w:rsidRPr="00D71E12" w:rsidRDefault="00441FD3" w:rsidP="005932B5">
      <w:pPr>
        <w:rPr>
          <w:rFonts w:cs="Times New Roman"/>
          <w:szCs w:val="28"/>
        </w:rPr>
      </w:pPr>
      <w:r w:rsidRPr="00D71E12">
        <w:rPr>
          <w:rFonts w:cs="Times New Roman"/>
          <w:szCs w:val="28"/>
        </w:rPr>
        <w:t>Величина скорректированных внеоборотных активов с 201</w:t>
      </w:r>
      <w:r w:rsidR="00137FC7" w:rsidRPr="00D71E12">
        <w:rPr>
          <w:rFonts w:cs="Times New Roman"/>
          <w:szCs w:val="28"/>
        </w:rPr>
        <w:t>5</w:t>
      </w:r>
      <w:r w:rsidRPr="00D71E12">
        <w:rPr>
          <w:rFonts w:cs="Times New Roman"/>
          <w:szCs w:val="28"/>
        </w:rPr>
        <w:t xml:space="preserve"> по 201</w:t>
      </w:r>
      <w:r w:rsidR="00137FC7" w:rsidRPr="00D71E12">
        <w:rPr>
          <w:rFonts w:cs="Times New Roman"/>
          <w:szCs w:val="28"/>
        </w:rPr>
        <w:t>7</w:t>
      </w:r>
      <w:r w:rsidRPr="00D71E12">
        <w:rPr>
          <w:rFonts w:cs="Times New Roman"/>
          <w:szCs w:val="28"/>
        </w:rPr>
        <w:t xml:space="preserve"> годы уменьшается.</w:t>
      </w:r>
    </w:p>
    <w:p w:rsidR="00137FC7" w:rsidRPr="00D71E12" w:rsidRDefault="00137FC7" w:rsidP="005932B5">
      <w:pPr>
        <w:rPr>
          <w:rFonts w:cs="Times New Roman"/>
          <w:szCs w:val="28"/>
        </w:rPr>
      </w:pPr>
      <w:r w:rsidRPr="00D71E12">
        <w:rPr>
          <w:rFonts w:cs="Times New Roman"/>
          <w:szCs w:val="28"/>
        </w:rPr>
        <w:t>Величина оборотных активов предприятия в динамике увеличивается.</w:t>
      </w:r>
    </w:p>
    <w:p w:rsidR="00137FC7" w:rsidRPr="00D71E12" w:rsidRDefault="00137FC7" w:rsidP="005932B5">
      <w:pPr>
        <w:rPr>
          <w:rFonts w:cs="Times New Roman"/>
          <w:szCs w:val="28"/>
        </w:rPr>
      </w:pPr>
      <w:r w:rsidRPr="00D71E12">
        <w:rPr>
          <w:rFonts w:cs="Times New Roman"/>
          <w:szCs w:val="28"/>
        </w:rPr>
        <w:t>Сумма наиболее ликвидных оборотных активов в 2016 году уменьшается на 68,29%, а в 2017 году резко увеличивается, из-за того, что у предприятия появляются финансовые вложения.</w:t>
      </w:r>
    </w:p>
    <w:p w:rsidR="00137FC7" w:rsidRPr="00D71E12" w:rsidRDefault="00441FD3" w:rsidP="005932B5">
      <w:pPr>
        <w:rPr>
          <w:rFonts w:cs="Times New Roman"/>
          <w:szCs w:val="28"/>
        </w:rPr>
      </w:pPr>
      <w:r w:rsidRPr="00D71E12">
        <w:rPr>
          <w:rFonts w:cs="Times New Roman"/>
          <w:szCs w:val="28"/>
        </w:rPr>
        <w:t xml:space="preserve">Краткосрочная дебиторская задолженность предприятия в </w:t>
      </w:r>
      <w:r w:rsidR="00137FC7" w:rsidRPr="00D71E12">
        <w:rPr>
          <w:rFonts w:cs="Times New Roman"/>
          <w:szCs w:val="28"/>
        </w:rPr>
        <w:t>2016 году увеличивается на 5,13%, а в 2017 году уменьшается на 0,87%.</w:t>
      </w:r>
    </w:p>
    <w:p w:rsidR="00441FD3" w:rsidRPr="00D71E12" w:rsidRDefault="00441FD3" w:rsidP="005932B5">
      <w:pPr>
        <w:rPr>
          <w:rFonts w:cs="Times New Roman"/>
          <w:szCs w:val="28"/>
        </w:rPr>
      </w:pPr>
      <w:r w:rsidRPr="00D71E12">
        <w:rPr>
          <w:rFonts w:cs="Times New Roman"/>
          <w:szCs w:val="28"/>
        </w:rPr>
        <w:t>Сумма ликвидных активов</w:t>
      </w:r>
      <w:r w:rsidR="00137FC7" w:rsidRPr="00D71E12">
        <w:rPr>
          <w:rFonts w:cs="Times New Roman"/>
          <w:szCs w:val="28"/>
        </w:rPr>
        <w:t xml:space="preserve"> и собственных средств</w:t>
      </w:r>
      <w:r w:rsidRPr="00D71E12">
        <w:rPr>
          <w:rFonts w:cs="Times New Roman"/>
          <w:szCs w:val="28"/>
        </w:rPr>
        <w:t xml:space="preserve"> предприятия с 201</w:t>
      </w:r>
      <w:r w:rsidR="00137FC7" w:rsidRPr="00D71E12">
        <w:rPr>
          <w:rFonts w:cs="Times New Roman"/>
          <w:szCs w:val="28"/>
        </w:rPr>
        <w:t>5</w:t>
      </w:r>
      <w:r w:rsidRPr="00D71E12">
        <w:rPr>
          <w:rFonts w:cs="Times New Roman"/>
          <w:szCs w:val="28"/>
        </w:rPr>
        <w:t xml:space="preserve"> по 201</w:t>
      </w:r>
      <w:r w:rsidR="00137FC7" w:rsidRPr="00D71E12">
        <w:rPr>
          <w:rFonts w:cs="Times New Roman"/>
          <w:szCs w:val="28"/>
        </w:rPr>
        <w:t>7</w:t>
      </w:r>
      <w:r w:rsidRPr="00D71E12">
        <w:rPr>
          <w:rFonts w:cs="Times New Roman"/>
          <w:szCs w:val="28"/>
        </w:rPr>
        <w:t xml:space="preserve"> годы </w:t>
      </w:r>
      <w:r w:rsidR="00137FC7" w:rsidRPr="00D71E12">
        <w:rPr>
          <w:rFonts w:cs="Times New Roman"/>
          <w:szCs w:val="28"/>
        </w:rPr>
        <w:t>увеличивается</w:t>
      </w:r>
      <w:r w:rsidRPr="00D71E12">
        <w:rPr>
          <w:rFonts w:cs="Times New Roman"/>
          <w:szCs w:val="28"/>
        </w:rPr>
        <w:t>.</w:t>
      </w:r>
    </w:p>
    <w:p w:rsidR="00441FD3" w:rsidRPr="00D71E12" w:rsidRDefault="00441FD3" w:rsidP="005932B5">
      <w:pPr>
        <w:rPr>
          <w:rFonts w:cs="Times New Roman"/>
          <w:szCs w:val="28"/>
        </w:rPr>
      </w:pPr>
      <w:r w:rsidRPr="00D71E12">
        <w:rPr>
          <w:rFonts w:cs="Times New Roman"/>
          <w:szCs w:val="28"/>
        </w:rPr>
        <w:t>Величина текущих обязательств предприятия в 201</w:t>
      </w:r>
      <w:r w:rsidR="00137FC7" w:rsidRPr="00D71E12">
        <w:rPr>
          <w:rFonts w:cs="Times New Roman"/>
          <w:szCs w:val="28"/>
        </w:rPr>
        <w:t>6</w:t>
      </w:r>
      <w:r w:rsidRPr="00D71E12">
        <w:rPr>
          <w:rFonts w:cs="Times New Roman"/>
          <w:szCs w:val="28"/>
        </w:rPr>
        <w:t xml:space="preserve"> году </w:t>
      </w:r>
      <w:r w:rsidR="00137FC7" w:rsidRPr="00D71E12">
        <w:rPr>
          <w:rFonts w:cs="Times New Roman"/>
          <w:szCs w:val="28"/>
        </w:rPr>
        <w:t>уменьшается на 17,2%, а в 2017 году увеличивается на 2,61%.</w:t>
      </w:r>
    </w:p>
    <w:p w:rsidR="00137FC7" w:rsidRPr="00D71E12" w:rsidRDefault="00137FC7" w:rsidP="005932B5">
      <w:pPr>
        <w:rPr>
          <w:rFonts w:cs="Times New Roman"/>
          <w:szCs w:val="28"/>
        </w:rPr>
      </w:pPr>
      <w:r w:rsidRPr="00D71E12">
        <w:rPr>
          <w:rFonts w:cs="Times New Roman"/>
          <w:szCs w:val="28"/>
        </w:rPr>
        <w:t>В 2017 году у предприятия появляются долгосрочные обязательства.</w:t>
      </w:r>
    </w:p>
    <w:p w:rsidR="00B0277C" w:rsidRPr="00D71E12" w:rsidRDefault="00441FD3" w:rsidP="005932B5">
      <w:pPr>
        <w:rPr>
          <w:rFonts w:cs="Times New Roman"/>
          <w:szCs w:val="28"/>
        </w:rPr>
      </w:pPr>
      <w:r w:rsidRPr="00D71E12">
        <w:rPr>
          <w:rFonts w:cs="Times New Roman"/>
          <w:szCs w:val="28"/>
        </w:rPr>
        <w:t xml:space="preserve">Валовая выручка, выручка нетто, среднемесячная выручка предприятия </w:t>
      </w:r>
      <w:r w:rsidR="00B0277C" w:rsidRPr="00D71E12">
        <w:rPr>
          <w:rFonts w:cs="Times New Roman"/>
          <w:szCs w:val="28"/>
        </w:rPr>
        <w:t>в 2016 году уменьшается на 12,14%, а в 2017 году увеличивается на 29,72%.</w:t>
      </w:r>
    </w:p>
    <w:p w:rsidR="00B0277C" w:rsidRDefault="00B0277C" w:rsidP="005932B5">
      <w:pPr>
        <w:rPr>
          <w:rFonts w:cs="Times New Roman"/>
          <w:szCs w:val="28"/>
        </w:rPr>
      </w:pPr>
      <w:r w:rsidRPr="00D71E12">
        <w:rPr>
          <w:rFonts w:cs="Times New Roman"/>
          <w:szCs w:val="28"/>
        </w:rPr>
        <w:t>Чистая прибыль предприятия  в 2016 году уменьшается на 15,79%, а в 2017 году увеличивается</w:t>
      </w:r>
      <w:r w:rsidR="009B0D1E">
        <w:rPr>
          <w:rFonts w:cs="Times New Roman"/>
          <w:szCs w:val="28"/>
        </w:rPr>
        <w:t xml:space="preserve"> на 65,63%</w:t>
      </w:r>
      <w:r w:rsidRPr="00D71E12">
        <w:rPr>
          <w:rFonts w:cs="Times New Roman"/>
          <w:szCs w:val="28"/>
        </w:rPr>
        <w:t>.</w:t>
      </w:r>
    </w:p>
    <w:p w:rsidR="009B0D1E" w:rsidRPr="00D71E12" w:rsidRDefault="009B0D1E" w:rsidP="005932B5">
      <w:pPr>
        <w:rPr>
          <w:rFonts w:cs="Times New Roman"/>
          <w:szCs w:val="28"/>
        </w:rPr>
      </w:pPr>
      <w:r>
        <w:rPr>
          <w:rFonts w:cs="Times New Roman"/>
          <w:szCs w:val="28"/>
        </w:rPr>
        <w:t>Сумма всех доходов предприятия в 2016 году уменьшается на 15,79%, а в 2017 году возрастает на 41,13%.</w:t>
      </w:r>
    </w:p>
    <w:p w:rsidR="00441FD3" w:rsidRPr="00D71E12" w:rsidRDefault="00454160" w:rsidP="000718E6">
      <w:pPr>
        <w:pStyle w:val="2"/>
      </w:pPr>
      <w:bookmarkStart w:id="26" w:name="_Toc511139600"/>
      <w:bookmarkStart w:id="27" w:name="_Toc11075205"/>
      <w:bookmarkStart w:id="28" w:name="_Toc11418920"/>
      <w:r w:rsidRPr="00D71E12">
        <w:t>2.2</w:t>
      </w:r>
      <w:r w:rsidR="00441FD3" w:rsidRPr="00D71E12">
        <w:t>.</w:t>
      </w:r>
      <w:r w:rsidRPr="00D71E12">
        <w:t>3</w:t>
      </w:r>
      <w:r w:rsidR="00441FD3" w:rsidRPr="00D71E12">
        <w:t xml:space="preserve"> Расчет коэффициентов, характеризующих платежеспособность предприятия</w:t>
      </w:r>
      <w:bookmarkEnd w:id="26"/>
      <w:bookmarkEnd w:id="27"/>
      <w:bookmarkEnd w:id="28"/>
    </w:p>
    <w:p w:rsidR="00073D65" w:rsidRPr="00D71E12" w:rsidRDefault="00073D65" w:rsidP="00073D65">
      <w:pPr>
        <w:pStyle w:val="a3"/>
        <w:ind w:firstLine="709"/>
      </w:pPr>
      <w:r>
        <w:t>Рассчитаем относительные показатели платежеспособности предприятия, такие как коэффициент абсолютной ликвидности, коэффициент текущей ликвидности , п</w:t>
      </w:r>
      <w:r w:rsidRPr="00D71E12">
        <w:t>оказатель обеспеченности обязательств предприятия его активами</w:t>
      </w:r>
      <w:r>
        <w:t xml:space="preserve"> и с</w:t>
      </w:r>
      <w:r w:rsidRPr="00D71E12">
        <w:t>тепень платежеспособности</w:t>
      </w:r>
      <w:r>
        <w:t xml:space="preserve"> предприятия</w:t>
      </w:r>
      <w:r w:rsidRPr="00D71E12">
        <w:t xml:space="preserve"> по текущим обязательствам</w:t>
      </w:r>
      <w:r>
        <w:t xml:space="preserve"> </w:t>
      </w:r>
      <w:r w:rsidR="00BF3462">
        <w:t>(таблица 6</w:t>
      </w:r>
      <w:r>
        <w:t>).</w:t>
      </w:r>
    </w:p>
    <w:p w:rsidR="00080FA3" w:rsidRDefault="00080FA3" w:rsidP="00080FA3"/>
    <w:p w:rsidR="00441FD3" w:rsidRPr="00D71E12" w:rsidRDefault="005623B0" w:rsidP="00080FA3">
      <w:pPr>
        <w:pStyle w:val="a3"/>
      </w:pPr>
      <w:r w:rsidRPr="00D71E12">
        <w:lastRenderedPageBreak/>
        <w:t>Таблица</w:t>
      </w:r>
      <w:r w:rsidR="009B0D1E">
        <w:t xml:space="preserve"> 6</w:t>
      </w:r>
      <w:r w:rsidRPr="00D71E12">
        <w:t xml:space="preserve"> – </w:t>
      </w:r>
      <w:r w:rsidR="00441FD3" w:rsidRPr="00D71E12">
        <w:t>Коэффициент</w:t>
      </w:r>
      <w:r w:rsidR="00BF3462">
        <w:t>ы, характеризующие платежеспособность предприятия</w:t>
      </w: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600"/>
        <w:gridCol w:w="1070"/>
        <w:gridCol w:w="1070"/>
        <w:gridCol w:w="1072"/>
        <w:gridCol w:w="1028"/>
        <w:gridCol w:w="1028"/>
      </w:tblGrid>
      <w:tr w:rsidR="00C703A5" w:rsidRPr="00D71E12" w:rsidTr="00C703A5">
        <w:tc>
          <w:tcPr>
            <w:tcW w:w="1412" w:type="pct"/>
            <w:vMerge w:val="restart"/>
            <w:tcBorders>
              <w:top w:val="single" w:sz="4" w:space="0" w:color="auto"/>
              <w:left w:val="single" w:sz="4" w:space="0" w:color="auto"/>
              <w:right w:val="single" w:sz="4" w:space="0" w:color="auto"/>
            </w:tcBorders>
            <w:vAlign w:val="center"/>
          </w:tcPr>
          <w:p w:rsidR="00C703A5" w:rsidRPr="00D71E12" w:rsidRDefault="00C703A5" w:rsidP="00C703A5">
            <w:pPr>
              <w:pStyle w:val="a3"/>
              <w:jc w:val="left"/>
            </w:pPr>
            <w:r>
              <w:t>Показатель</w:t>
            </w:r>
          </w:p>
        </w:tc>
        <w:tc>
          <w:tcPr>
            <w:tcW w:w="836" w:type="pct"/>
            <w:vMerge w:val="restar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80FA3">
            <w:pPr>
              <w:pStyle w:val="a3"/>
            </w:pPr>
            <w:r w:rsidRPr="00D71E12">
              <w:t>Формула расчёта</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r w:rsidRPr="00D71E12">
              <w:t>2015</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r w:rsidRPr="00D71E12">
              <w:t>2016</w:t>
            </w:r>
          </w:p>
        </w:tc>
        <w:tc>
          <w:tcPr>
            <w:tcW w:w="560" w:type="pct"/>
            <w:vMerge w:val="restar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r w:rsidRPr="00D71E12">
              <w:t>2017</w:t>
            </w:r>
          </w:p>
        </w:tc>
        <w:tc>
          <w:tcPr>
            <w:tcW w:w="1074" w:type="pct"/>
            <w:gridSpan w:val="2"/>
            <w:tcBorders>
              <w:top w:val="single" w:sz="4" w:space="0" w:color="auto"/>
              <w:left w:val="single" w:sz="4" w:space="0" w:color="auto"/>
              <w:bottom w:val="single" w:sz="4" w:space="0" w:color="auto"/>
              <w:right w:val="single" w:sz="4" w:space="0" w:color="auto"/>
            </w:tcBorders>
            <w:vAlign w:val="center"/>
            <w:hideMark/>
          </w:tcPr>
          <w:p w:rsidR="00C703A5" w:rsidRDefault="00C703A5" w:rsidP="00073D65">
            <w:pPr>
              <w:pStyle w:val="a3"/>
              <w:jc w:val="center"/>
            </w:pPr>
            <w:r w:rsidRPr="00D71E12">
              <w:t>Изменение</w:t>
            </w:r>
          </w:p>
          <w:p w:rsidR="00C703A5" w:rsidRPr="00D71E12" w:rsidRDefault="00C703A5" w:rsidP="00073D65">
            <w:pPr>
              <w:pStyle w:val="a3"/>
              <w:jc w:val="center"/>
            </w:pPr>
            <w:r>
              <w:t>(+/-)</w:t>
            </w:r>
          </w:p>
        </w:tc>
      </w:tr>
      <w:tr w:rsidR="00C703A5" w:rsidRPr="00D71E12" w:rsidTr="00C703A5">
        <w:tc>
          <w:tcPr>
            <w:tcW w:w="1412" w:type="pct"/>
            <w:vMerge/>
            <w:tcBorders>
              <w:left w:val="single" w:sz="4" w:space="0" w:color="auto"/>
              <w:bottom w:val="single" w:sz="4" w:space="0" w:color="auto"/>
              <w:right w:val="single" w:sz="4" w:space="0" w:color="auto"/>
            </w:tcBorders>
          </w:tcPr>
          <w:p w:rsidR="00C703A5" w:rsidRPr="00D71E12" w:rsidRDefault="00C703A5" w:rsidP="00080FA3">
            <w:pPr>
              <w:pStyle w:val="a3"/>
            </w:pPr>
          </w:p>
        </w:tc>
        <w:tc>
          <w:tcPr>
            <w:tcW w:w="836" w:type="pct"/>
            <w:vMerge/>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80FA3">
            <w:pPr>
              <w:pStyle w:val="a3"/>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r w:rsidRPr="00D71E12">
              <w:t>2016 к 2015</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73D65">
            <w:pPr>
              <w:pStyle w:val="a3"/>
              <w:jc w:val="center"/>
            </w:pPr>
            <w:r w:rsidRPr="00D71E12">
              <w:t>2017 к 2016</w:t>
            </w:r>
          </w:p>
        </w:tc>
      </w:tr>
      <w:tr w:rsidR="00C703A5" w:rsidRPr="00D71E12" w:rsidTr="00C703A5">
        <w:trPr>
          <w:trHeight w:val="646"/>
        </w:trPr>
        <w:tc>
          <w:tcPr>
            <w:tcW w:w="1412" w:type="pct"/>
            <w:tcBorders>
              <w:top w:val="single" w:sz="4" w:space="0" w:color="auto"/>
              <w:left w:val="single" w:sz="4" w:space="0" w:color="auto"/>
              <w:bottom w:val="single" w:sz="4" w:space="0" w:color="auto"/>
              <w:right w:val="single" w:sz="4" w:space="0" w:color="auto"/>
            </w:tcBorders>
          </w:tcPr>
          <w:p w:rsidR="00C703A5" w:rsidRPr="003C55FC" w:rsidRDefault="00C703A5" w:rsidP="00080FA3">
            <w:pPr>
              <w:pStyle w:val="a3"/>
              <w:rPr>
                <w:rFonts w:eastAsia="Times New Roman" w:cs="Times New Roman"/>
              </w:rPr>
            </w:pPr>
            <w:r>
              <w:t>Коэффициент абсолютной ликвидности</w:t>
            </w:r>
          </w:p>
        </w:tc>
        <w:tc>
          <w:tcPr>
            <w:tcW w:w="836" w:type="pct"/>
            <w:tcBorders>
              <w:top w:val="single" w:sz="4" w:space="0" w:color="auto"/>
              <w:left w:val="single" w:sz="4" w:space="0" w:color="auto"/>
              <w:bottom w:val="single" w:sz="4" w:space="0" w:color="auto"/>
              <w:right w:val="single" w:sz="4" w:space="0" w:color="auto"/>
            </w:tcBorders>
            <w:vAlign w:val="center"/>
          </w:tcPr>
          <w:p w:rsidR="00C703A5" w:rsidRPr="00D71E12" w:rsidRDefault="00B91CDD" w:rsidP="00080FA3">
            <w:pPr>
              <w:pStyle w:val="a3"/>
            </w:pPr>
            <m:oMath>
              <m:sSub>
                <m:sSubPr>
                  <m:ctrlPr>
                    <w:rPr>
                      <w:rFonts w:ascii="Cambria Math" w:hAnsi="Cambria Math"/>
                      <w:i/>
                    </w:rPr>
                  </m:ctrlPr>
                </m:sSubPr>
                <m:e>
                  <m:r>
                    <w:rPr>
                      <w:rFonts w:ascii="Cambria Math" w:hAnsi="Cambria Math"/>
                    </w:rPr>
                    <m:t>К</m:t>
                  </m:r>
                </m:e>
                <m:sub>
                  <m:r>
                    <w:rPr>
                      <w:rFonts w:ascii="Cambria Math" w:hAnsi="Cambria Math"/>
                    </w:rPr>
                    <m:t>ла</m:t>
                  </m:r>
                </m:sub>
              </m:sSub>
            </m:oMath>
            <w:r w:rsidR="00C703A5" w:rsidRPr="00D71E12">
              <w:t>=</w:t>
            </w:r>
            <m:oMath>
              <m:f>
                <m:fPr>
                  <m:ctrlPr>
                    <w:rPr>
                      <w:rFonts w:ascii="Cambria Math" w:hAnsi="Cambria Math"/>
                      <w:i/>
                    </w:rPr>
                  </m:ctrlPr>
                </m:fPr>
                <m:num>
                  <m:r>
                    <m:rPr>
                      <m:nor/>
                    </m:rPr>
                    <m:t>НЛОА</m:t>
                  </m:r>
                </m:num>
                <m:den>
                  <m:r>
                    <m:rPr>
                      <m:nor/>
                    </m:rPr>
                    <m:t>ТКО</m:t>
                  </m:r>
                </m:den>
              </m:f>
            </m:oMath>
          </w:p>
          <w:p w:rsidR="00C703A5" w:rsidRPr="00D71E12" w:rsidRDefault="00C703A5" w:rsidP="00080FA3">
            <w:pPr>
              <w:pStyle w:val="a3"/>
            </w:pP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80FA3">
            <w:pPr>
              <w:pStyle w:val="a3"/>
            </w:pPr>
            <w:r w:rsidRPr="00D71E12">
              <w:t>0,016</w:t>
            </w: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80FA3">
            <w:pPr>
              <w:pStyle w:val="a3"/>
            </w:pPr>
            <w:r w:rsidRPr="00D71E12">
              <w:t>0,006</w:t>
            </w:r>
          </w:p>
        </w:tc>
        <w:tc>
          <w:tcPr>
            <w:tcW w:w="560"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80FA3">
            <w:pPr>
              <w:pStyle w:val="a3"/>
            </w:pPr>
            <w:r w:rsidRPr="00D71E12">
              <w:t>0,876</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80FA3">
            <w:pPr>
              <w:pStyle w:val="a3"/>
            </w:pPr>
            <w:r w:rsidRPr="00D71E12">
              <w:t>-0,01</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080FA3">
            <w:pPr>
              <w:pStyle w:val="a3"/>
            </w:pPr>
            <w:r w:rsidRPr="00D71E12">
              <w:t>0,87</w:t>
            </w:r>
          </w:p>
        </w:tc>
      </w:tr>
      <w:tr w:rsidR="00C703A5" w:rsidRPr="00D71E12" w:rsidTr="00C703A5">
        <w:trPr>
          <w:trHeight w:val="646"/>
        </w:trPr>
        <w:tc>
          <w:tcPr>
            <w:tcW w:w="1412" w:type="pct"/>
            <w:tcBorders>
              <w:top w:val="single" w:sz="4" w:space="0" w:color="auto"/>
              <w:left w:val="single" w:sz="4" w:space="0" w:color="auto"/>
              <w:bottom w:val="single" w:sz="4" w:space="0" w:color="auto"/>
              <w:right w:val="single" w:sz="4" w:space="0" w:color="auto"/>
            </w:tcBorders>
          </w:tcPr>
          <w:p w:rsidR="00C703A5" w:rsidRDefault="00C703A5" w:rsidP="00080FA3">
            <w:pPr>
              <w:pStyle w:val="a3"/>
            </w:pPr>
            <w:r w:rsidRPr="00D71E12">
              <w:t>Коэффициент текущей ликвидности</w:t>
            </w:r>
          </w:p>
        </w:tc>
        <w:tc>
          <w:tcPr>
            <w:tcW w:w="836" w:type="pct"/>
            <w:tcBorders>
              <w:top w:val="single" w:sz="4" w:space="0" w:color="auto"/>
              <w:left w:val="single" w:sz="4" w:space="0" w:color="auto"/>
              <w:bottom w:val="single" w:sz="4" w:space="0" w:color="auto"/>
              <w:right w:val="single" w:sz="4" w:space="0" w:color="auto"/>
            </w:tcBorders>
            <w:vAlign w:val="center"/>
          </w:tcPr>
          <w:p w:rsidR="00C703A5" w:rsidRPr="00D71E12" w:rsidRDefault="00B91CDD" w:rsidP="00C703A5">
            <w:pPr>
              <w:pStyle w:val="a3"/>
            </w:pPr>
            <m:oMath>
              <m:sSub>
                <m:sSubPr>
                  <m:ctrlPr>
                    <w:rPr>
                      <w:rFonts w:ascii="Cambria Math" w:hAnsi="Cambria Math"/>
                      <w:i/>
                    </w:rPr>
                  </m:ctrlPr>
                </m:sSubPr>
                <m:e>
                  <m:r>
                    <w:rPr>
                      <w:rFonts w:ascii="Cambria Math" w:hAnsi="Cambria Math"/>
                    </w:rPr>
                    <m:t>К</m:t>
                  </m:r>
                </m:e>
                <m:sub>
                  <m:r>
                    <w:rPr>
                      <w:rFonts w:ascii="Cambria Math" w:hAnsi="Cambria Math"/>
                    </w:rPr>
                    <m:t>тл</m:t>
                  </m:r>
                </m:sub>
              </m:sSub>
            </m:oMath>
            <w:r w:rsidR="00C703A5" w:rsidRPr="00D71E12">
              <w:t>=</w:t>
            </w:r>
            <m:oMath>
              <m:f>
                <m:fPr>
                  <m:ctrlPr>
                    <w:rPr>
                      <w:rFonts w:ascii="Cambria Math" w:hAnsi="Cambria Math"/>
                      <w:i/>
                    </w:rPr>
                  </m:ctrlPr>
                </m:fPr>
                <m:num>
                  <m:r>
                    <m:rPr>
                      <m:nor/>
                    </m:rPr>
                    <m:t>ЛА</m:t>
                  </m:r>
                </m:num>
                <m:den>
                  <m:r>
                    <m:rPr>
                      <m:nor/>
                    </m:rPr>
                    <m:t>ТКО</m:t>
                  </m:r>
                </m:den>
              </m:f>
            </m:oMath>
          </w:p>
          <w:p w:rsidR="00C703A5" w:rsidRPr="003C55FC" w:rsidRDefault="00C703A5" w:rsidP="00080FA3">
            <w:pPr>
              <w:pStyle w:val="a3"/>
              <w:rPr>
                <w:rFonts w:eastAsia="Times New Roman" w:cs="Times New Roman"/>
              </w:rPr>
            </w:pP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4,27</w:t>
            </w: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5,41</w:t>
            </w:r>
          </w:p>
        </w:tc>
        <w:tc>
          <w:tcPr>
            <w:tcW w:w="560"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6,09</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1,14</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0,68</w:t>
            </w:r>
          </w:p>
        </w:tc>
      </w:tr>
      <w:tr w:rsidR="00C703A5" w:rsidRPr="00D71E12" w:rsidTr="00C703A5">
        <w:trPr>
          <w:trHeight w:val="646"/>
        </w:trPr>
        <w:tc>
          <w:tcPr>
            <w:tcW w:w="1412" w:type="pct"/>
            <w:tcBorders>
              <w:top w:val="single" w:sz="4" w:space="0" w:color="auto"/>
              <w:left w:val="single" w:sz="4" w:space="0" w:color="auto"/>
              <w:bottom w:val="single" w:sz="4" w:space="0" w:color="auto"/>
              <w:right w:val="single" w:sz="4" w:space="0" w:color="auto"/>
            </w:tcBorders>
          </w:tcPr>
          <w:p w:rsidR="00C703A5" w:rsidRPr="00D71E12" w:rsidRDefault="00C703A5" w:rsidP="00C703A5">
            <w:pPr>
              <w:pStyle w:val="a3"/>
            </w:pPr>
            <w:r w:rsidRPr="00D71E12">
              <w:t>Показатель обеспеченности обязательств предприятия его активами</w:t>
            </w:r>
          </w:p>
          <w:p w:rsidR="00C703A5" w:rsidRDefault="00C703A5" w:rsidP="00080FA3">
            <w:pPr>
              <w:pStyle w:val="a3"/>
            </w:pPr>
          </w:p>
        </w:tc>
        <w:tc>
          <w:tcPr>
            <w:tcW w:w="836" w:type="pct"/>
            <w:tcBorders>
              <w:top w:val="single" w:sz="4" w:space="0" w:color="auto"/>
              <w:left w:val="single" w:sz="4" w:space="0" w:color="auto"/>
              <w:bottom w:val="single" w:sz="4" w:space="0" w:color="auto"/>
              <w:right w:val="single" w:sz="4" w:space="0" w:color="auto"/>
            </w:tcBorders>
            <w:vAlign w:val="center"/>
          </w:tcPr>
          <w:p w:rsidR="00C703A5" w:rsidRPr="00D71E12" w:rsidRDefault="00B91CDD" w:rsidP="00DA29EF">
            <w:pPr>
              <w:pStyle w:val="a3"/>
            </w:pPr>
            <m:oMath>
              <m:sSub>
                <m:sSubPr>
                  <m:ctrlPr>
                    <w:rPr>
                      <w:rFonts w:ascii="Cambria Math" w:hAnsi="Cambria Math"/>
                      <w:i/>
                    </w:rPr>
                  </m:ctrlPr>
                </m:sSubPr>
                <m:e>
                  <m:r>
                    <w:rPr>
                      <w:rFonts w:ascii="Cambria Math" w:hAnsi="Cambria Math"/>
                    </w:rPr>
                    <m:t>К</m:t>
                  </m:r>
                </m:e>
                <m:sub>
                  <m:r>
                    <w:rPr>
                      <w:rFonts w:ascii="Cambria Math" w:hAnsi="Cambria Math"/>
                    </w:rPr>
                    <m:t>оо</m:t>
                  </m:r>
                </m:sub>
              </m:sSub>
            </m:oMath>
            <w:r w:rsidR="00C703A5" w:rsidRPr="00D71E12">
              <w:t>=</w:t>
            </w:r>
            <m:oMath>
              <m:f>
                <m:fPr>
                  <m:ctrlPr>
                    <w:rPr>
                      <w:rFonts w:ascii="Cambria Math" w:hAnsi="Cambria Math"/>
                      <w:i/>
                    </w:rPr>
                  </m:ctrlPr>
                </m:fPr>
                <m:num>
                  <m:r>
                    <m:rPr>
                      <m:nor/>
                    </m:rPr>
                    <m:t>ЛА+СВА</m:t>
                  </m:r>
                </m:num>
                <m:den>
                  <m:r>
                    <m:rPr>
                      <m:nor/>
                    </m:rPr>
                    <m:t>ОД</m:t>
                  </m:r>
                </m:den>
              </m:f>
            </m:oMath>
          </w:p>
          <w:p w:rsidR="00C703A5" w:rsidRPr="00D71E12" w:rsidRDefault="00C703A5" w:rsidP="00DA29EF">
            <w:pPr>
              <w:pStyle w:val="a3"/>
            </w:pP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5,08</w:t>
            </w: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6,08</w:t>
            </w:r>
          </w:p>
        </w:tc>
        <w:tc>
          <w:tcPr>
            <w:tcW w:w="560"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4,46</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1</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-1,62</w:t>
            </w:r>
          </w:p>
        </w:tc>
      </w:tr>
      <w:tr w:rsidR="00C703A5" w:rsidRPr="00D71E12" w:rsidTr="00C703A5">
        <w:trPr>
          <w:trHeight w:val="646"/>
        </w:trPr>
        <w:tc>
          <w:tcPr>
            <w:tcW w:w="1412" w:type="pct"/>
            <w:tcBorders>
              <w:top w:val="single" w:sz="4" w:space="0" w:color="auto"/>
              <w:left w:val="single" w:sz="4" w:space="0" w:color="auto"/>
              <w:bottom w:val="single" w:sz="4" w:space="0" w:color="auto"/>
              <w:right w:val="single" w:sz="4" w:space="0" w:color="auto"/>
            </w:tcBorders>
          </w:tcPr>
          <w:p w:rsidR="00C703A5" w:rsidRDefault="00C703A5" w:rsidP="00080FA3">
            <w:pPr>
              <w:pStyle w:val="a3"/>
            </w:pPr>
            <w:r w:rsidRPr="00D71E12">
              <w:t>Степень платежеспособности по текущим обязательствам</w:t>
            </w:r>
          </w:p>
        </w:tc>
        <w:tc>
          <w:tcPr>
            <w:tcW w:w="836" w:type="pct"/>
            <w:tcBorders>
              <w:top w:val="single" w:sz="4" w:space="0" w:color="auto"/>
              <w:left w:val="single" w:sz="4" w:space="0" w:color="auto"/>
              <w:bottom w:val="single" w:sz="4" w:space="0" w:color="auto"/>
              <w:right w:val="single" w:sz="4" w:space="0" w:color="auto"/>
            </w:tcBorders>
            <w:vAlign w:val="center"/>
          </w:tcPr>
          <w:p w:rsidR="00C703A5" w:rsidRPr="00D71E12" w:rsidRDefault="00B91CDD" w:rsidP="00DA29EF">
            <w:pPr>
              <w:pStyle w:val="a3"/>
            </w:pPr>
            <m:oMath>
              <m:sSub>
                <m:sSubPr>
                  <m:ctrlPr>
                    <w:rPr>
                      <w:rFonts w:ascii="Cambria Math" w:hAnsi="Cambria Math"/>
                      <w:i/>
                    </w:rPr>
                  </m:ctrlPr>
                </m:sSubPr>
                <m:e>
                  <m:r>
                    <w:rPr>
                      <w:rFonts w:ascii="Cambria Math" w:hAnsi="Cambria Math"/>
                    </w:rPr>
                    <m:t>К</m:t>
                  </m:r>
                </m:e>
                <m:sub>
                  <m:r>
                    <w:rPr>
                      <w:rFonts w:ascii="Cambria Math" w:hAnsi="Cambria Math"/>
                    </w:rPr>
                    <m:t>пто</m:t>
                  </m:r>
                </m:sub>
              </m:sSub>
            </m:oMath>
            <w:r w:rsidR="00C703A5" w:rsidRPr="00D71E12">
              <w:t>=</w:t>
            </w:r>
            <m:oMath>
              <m:f>
                <m:fPr>
                  <m:ctrlPr>
                    <w:rPr>
                      <w:rFonts w:ascii="Cambria Math" w:hAnsi="Cambria Math"/>
                      <w:i/>
                    </w:rPr>
                  </m:ctrlPr>
                </m:fPr>
                <m:num>
                  <m:r>
                    <m:rPr>
                      <m:nor/>
                    </m:rPr>
                    <m:t>ТКО</m:t>
                  </m:r>
                </m:num>
                <m:den>
                  <m:sSub>
                    <m:sSubPr>
                      <m:ctrlPr>
                        <w:rPr>
                          <w:rFonts w:ascii="Cambria Math" w:hAnsi="Cambria Math"/>
                          <w:i/>
                        </w:rPr>
                      </m:ctrlPr>
                    </m:sSubPr>
                    <m:e>
                      <m:r>
                        <w:rPr>
                          <w:rFonts w:ascii="Cambria Math" w:hAnsi="Cambria Math"/>
                        </w:rPr>
                        <m:t>В</m:t>
                      </m:r>
                    </m:e>
                    <m:sub>
                      <m:r>
                        <w:rPr>
                          <w:rFonts w:ascii="Cambria Math" w:hAnsi="Cambria Math"/>
                        </w:rPr>
                        <m:t>пр</m:t>
                      </m:r>
                    </m:sub>
                  </m:sSub>
                </m:den>
              </m:f>
            </m:oMath>
          </w:p>
          <w:p w:rsidR="00C703A5" w:rsidRPr="00D71E12" w:rsidRDefault="00C703A5" w:rsidP="00DA29EF">
            <w:pPr>
              <w:pStyle w:val="a3"/>
            </w:pP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0,14</w:t>
            </w:r>
          </w:p>
        </w:tc>
        <w:tc>
          <w:tcPr>
            <w:tcW w:w="559"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0,13</w:t>
            </w:r>
          </w:p>
        </w:tc>
        <w:tc>
          <w:tcPr>
            <w:tcW w:w="560"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0,10</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-0,01</w:t>
            </w:r>
          </w:p>
        </w:tc>
        <w:tc>
          <w:tcPr>
            <w:tcW w:w="537" w:type="pct"/>
            <w:tcBorders>
              <w:top w:val="single" w:sz="4" w:space="0" w:color="auto"/>
              <w:left w:val="single" w:sz="4" w:space="0" w:color="auto"/>
              <w:bottom w:val="single" w:sz="4" w:space="0" w:color="auto"/>
              <w:right w:val="single" w:sz="4" w:space="0" w:color="auto"/>
            </w:tcBorders>
            <w:vAlign w:val="center"/>
            <w:hideMark/>
          </w:tcPr>
          <w:p w:rsidR="00C703A5" w:rsidRPr="00D71E12" w:rsidRDefault="00C703A5" w:rsidP="00DA29EF">
            <w:pPr>
              <w:pStyle w:val="a3"/>
            </w:pPr>
            <w:r w:rsidRPr="00D71E12">
              <w:t>-0,03</w:t>
            </w:r>
          </w:p>
        </w:tc>
      </w:tr>
    </w:tbl>
    <w:p w:rsidR="00BF3462" w:rsidRDefault="00DA67D1" w:rsidP="00BF3462">
      <w:pPr>
        <w:pStyle w:val="a3"/>
        <w:ind w:firstLine="709"/>
        <w:rPr>
          <w:rFonts w:cs="Times New Roman"/>
          <w:szCs w:val="28"/>
        </w:rPr>
      </w:pPr>
      <w:r>
        <w:rPr>
          <w:rFonts w:cs="Times New Roman"/>
          <w:szCs w:val="28"/>
        </w:rPr>
        <w:t>Значение коэффициента абсолютной ликвидности в 2016 году показывает то, что платежеспособность предприятия снижается, за счет уменьшения суммы наиболее ликвидных оборотных активов. В 2017 году</w:t>
      </w:r>
      <w:r w:rsidR="00BF3462" w:rsidRPr="00D71E12">
        <w:rPr>
          <w:rFonts w:cs="Times New Roman"/>
          <w:szCs w:val="28"/>
        </w:rPr>
        <w:t xml:space="preserve"> наблюдается противоположная ситуация, коэффициент абсолютной ликвидности увеличивается, за с</w:t>
      </w:r>
      <w:r w:rsidR="00BF3462">
        <w:rPr>
          <w:rFonts w:cs="Times New Roman"/>
          <w:szCs w:val="28"/>
        </w:rPr>
        <w:t>ч</w:t>
      </w:r>
      <w:r w:rsidR="00BF3462" w:rsidRPr="00D71E12">
        <w:rPr>
          <w:rFonts w:cs="Times New Roman"/>
          <w:szCs w:val="28"/>
        </w:rPr>
        <w:t xml:space="preserve">ет увеличения </w:t>
      </w:r>
      <w:r>
        <w:rPr>
          <w:rFonts w:cs="Times New Roman"/>
          <w:szCs w:val="28"/>
        </w:rPr>
        <w:t>суммы</w:t>
      </w:r>
      <w:r w:rsidR="00BF3462" w:rsidRPr="00D71E12">
        <w:rPr>
          <w:rFonts w:cs="Times New Roman"/>
          <w:szCs w:val="28"/>
        </w:rPr>
        <w:t xml:space="preserve"> наиболее ликвидных оборотных</w:t>
      </w:r>
      <w:r>
        <w:rPr>
          <w:rFonts w:cs="Times New Roman"/>
          <w:szCs w:val="28"/>
        </w:rPr>
        <w:t xml:space="preserve"> активов</w:t>
      </w:r>
      <w:r w:rsidR="00BF3462" w:rsidRPr="00D71E12">
        <w:rPr>
          <w:rFonts w:cs="Times New Roman"/>
          <w:szCs w:val="28"/>
        </w:rPr>
        <w:t>.</w:t>
      </w:r>
    </w:p>
    <w:p w:rsidR="00BF3462" w:rsidRDefault="00BF3462" w:rsidP="00BF3462">
      <w:pPr>
        <w:pStyle w:val="a3"/>
        <w:ind w:firstLine="709"/>
        <w:rPr>
          <w:rFonts w:cs="Times New Roman"/>
          <w:szCs w:val="28"/>
        </w:rPr>
      </w:pPr>
      <w:r w:rsidRPr="00D71E12">
        <w:rPr>
          <w:rFonts w:cs="Times New Roman"/>
          <w:szCs w:val="28"/>
        </w:rPr>
        <w:lastRenderedPageBreak/>
        <w:t xml:space="preserve">Коэффициент текущей ликвидности в 2016 году больше 1, это означает, что </w:t>
      </w:r>
      <w:r w:rsidR="00D33ADB">
        <w:rPr>
          <w:rFonts w:cs="Times New Roman"/>
          <w:szCs w:val="28"/>
        </w:rPr>
        <w:t>предприятию достаточно суммы ликвидных активов</w:t>
      </w:r>
      <w:r w:rsidRPr="00D71E12">
        <w:rPr>
          <w:rFonts w:cs="Times New Roman"/>
          <w:szCs w:val="28"/>
        </w:rPr>
        <w:t xml:space="preserve"> для погашения текущих обязательств, а </w:t>
      </w:r>
      <w:r w:rsidR="00D33ADB">
        <w:rPr>
          <w:rFonts w:cs="Times New Roman"/>
          <w:szCs w:val="28"/>
        </w:rPr>
        <w:t>в 2017</w:t>
      </w:r>
      <w:r w:rsidRPr="00D71E12">
        <w:rPr>
          <w:rFonts w:cs="Times New Roman"/>
          <w:szCs w:val="28"/>
        </w:rPr>
        <w:t xml:space="preserve"> году предприятию недостаточно ликвидных активов, для погашения текущих обязательств.</w:t>
      </w:r>
    </w:p>
    <w:p w:rsidR="00BF3462" w:rsidRPr="00D71E12" w:rsidRDefault="00BF3462" w:rsidP="00BF3462">
      <w:pPr>
        <w:pStyle w:val="a3"/>
        <w:ind w:firstLine="709"/>
        <w:rPr>
          <w:rFonts w:cs="Times New Roman"/>
          <w:szCs w:val="28"/>
        </w:rPr>
      </w:pPr>
      <w:r w:rsidRPr="00D71E12">
        <w:rPr>
          <w:rFonts w:cs="Times New Roman"/>
          <w:szCs w:val="28"/>
        </w:rPr>
        <w:t xml:space="preserve">На каждый рубль долга предприятия величина активов в 2015 году составляет 5,08  руб., в основном финансирование происходит за счет собственных средств предприятия.  </w:t>
      </w:r>
      <w:r>
        <w:rPr>
          <w:rFonts w:cs="Times New Roman"/>
          <w:szCs w:val="28"/>
        </w:rPr>
        <w:t>Д</w:t>
      </w:r>
      <w:r w:rsidRPr="00D71E12">
        <w:rPr>
          <w:rFonts w:cs="Times New Roman"/>
          <w:szCs w:val="28"/>
        </w:rPr>
        <w:t>анный показатель в 2016 году возрастает до 6,08 руб., а в 2017 году уменьшается до 4,46 руб. на каждый рубль долга предприятия.</w:t>
      </w:r>
    </w:p>
    <w:p w:rsidR="00080FA3" w:rsidRPr="00D71E12" w:rsidRDefault="00441FD3" w:rsidP="005932B5">
      <w:pPr>
        <w:pStyle w:val="a3"/>
        <w:ind w:firstLine="709"/>
        <w:rPr>
          <w:rFonts w:eastAsiaTheme="majorEastAsia" w:cs="Times New Roman"/>
          <w:b/>
          <w:bCs/>
          <w:szCs w:val="28"/>
        </w:rPr>
      </w:pPr>
      <w:r w:rsidRPr="00D71E12">
        <w:rPr>
          <w:rFonts w:cs="Times New Roman"/>
          <w:szCs w:val="28"/>
        </w:rPr>
        <w:t>В 201</w:t>
      </w:r>
      <w:r w:rsidR="00946079" w:rsidRPr="00D71E12">
        <w:rPr>
          <w:rFonts w:cs="Times New Roman"/>
          <w:szCs w:val="28"/>
        </w:rPr>
        <w:t>5</w:t>
      </w:r>
      <w:r w:rsidRPr="00D71E12">
        <w:rPr>
          <w:rFonts w:cs="Times New Roman"/>
          <w:szCs w:val="28"/>
        </w:rPr>
        <w:t xml:space="preserve"> году текущие краткосрочные обязательства составляют 1</w:t>
      </w:r>
      <w:r w:rsidR="00946079" w:rsidRPr="00D71E12">
        <w:rPr>
          <w:rFonts w:cs="Times New Roman"/>
          <w:szCs w:val="28"/>
        </w:rPr>
        <w:t>4</w:t>
      </w:r>
      <w:r w:rsidRPr="00D71E12">
        <w:rPr>
          <w:rFonts w:cs="Times New Roman"/>
          <w:szCs w:val="28"/>
        </w:rPr>
        <w:t xml:space="preserve">% от выручки предприятия, в динамике их значение </w:t>
      </w:r>
      <w:r w:rsidR="00946079" w:rsidRPr="00D71E12">
        <w:rPr>
          <w:rFonts w:cs="Times New Roman"/>
          <w:szCs w:val="28"/>
        </w:rPr>
        <w:t>уменьшается.</w:t>
      </w:r>
      <w:bookmarkStart w:id="29" w:name="_Toc511139601"/>
    </w:p>
    <w:p w:rsidR="00441FD3" w:rsidRPr="00D71E12" w:rsidRDefault="00441FD3" w:rsidP="000718E6">
      <w:pPr>
        <w:pStyle w:val="2"/>
      </w:pPr>
      <w:bookmarkStart w:id="30" w:name="_Toc11075206"/>
      <w:bookmarkStart w:id="31" w:name="_Toc11418921"/>
      <w:r w:rsidRPr="00D71E12">
        <w:t>2.</w:t>
      </w:r>
      <w:r w:rsidR="00454160" w:rsidRPr="00D71E12">
        <w:t>2</w:t>
      </w:r>
      <w:r w:rsidRPr="00D71E12">
        <w:t>.</w:t>
      </w:r>
      <w:r w:rsidR="00454160" w:rsidRPr="00D71E12">
        <w:t>4</w:t>
      </w:r>
      <w:r w:rsidRPr="00D71E12">
        <w:t xml:space="preserve"> Расчет коэффициентов, характеризующих финансовую устойчивость предприятия</w:t>
      </w:r>
      <w:bookmarkEnd w:id="29"/>
      <w:bookmarkEnd w:id="30"/>
      <w:bookmarkEnd w:id="31"/>
    </w:p>
    <w:p w:rsidR="00946079" w:rsidRPr="00D71E12" w:rsidRDefault="00946079" w:rsidP="005932B5">
      <w:pPr>
        <w:rPr>
          <w:rFonts w:cs="Times New Roman"/>
          <w:szCs w:val="28"/>
        </w:rPr>
      </w:pPr>
      <w:r w:rsidRPr="00D71E12">
        <w:rPr>
          <w:rFonts w:cs="Times New Roman"/>
          <w:szCs w:val="28"/>
        </w:rPr>
        <w:t>Для оценки финансовой устойчивости</w:t>
      </w:r>
      <w:r w:rsidR="000B095F">
        <w:rPr>
          <w:rFonts w:cs="Times New Roman"/>
          <w:szCs w:val="28"/>
        </w:rPr>
        <w:t xml:space="preserve"> предприятия</w:t>
      </w:r>
      <w:r w:rsidRPr="00D71E12">
        <w:rPr>
          <w:rFonts w:cs="Times New Roman"/>
          <w:szCs w:val="28"/>
        </w:rPr>
        <w:t xml:space="preserve"> определя</w:t>
      </w:r>
      <w:r w:rsidR="000B095F">
        <w:rPr>
          <w:rFonts w:cs="Times New Roman"/>
          <w:szCs w:val="28"/>
        </w:rPr>
        <w:t>ется</w:t>
      </w:r>
      <w:r w:rsidRPr="00D71E12">
        <w:rPr>
          <w:rFonts w:cs="Times New Roman"/>
          <w:szCs w:val="28"/>
        </w:rPr>
        <w:t xml:space="preserve"> </w:t>
      </w:r>
      <w:r w:rsidR="000B095F">
        <w:rPr>
          <w:rFonts w:cs="Times New Roman"/>
          <w:szCs w:val="28"/>
        </w:rPr>
        <w:t>общая величина запасов и затрат</w:t>
      </w:r>
      <w:r w:rsidRPr="00D71E12">
        <w:rPr>
          <w:rFonts w:cs="Times New Roman"/>
          <w:szCs w:val="28"/>
        </w:rPr>
        <w:t>, а также источники средств для их формирования</w:t>
      </w:r>
      <w:r w:rsidR="00C703A5">
        <w:rPr>
          <w:rFonts w:cs="Times New Roman"/>
          <w:szCs w:val="28"/>
        </w:rPr>
        <w:t xml:space="preserve"> (таблица 7)</w:t>
      </w:r>
      <w:r w:rsidRPr="00D71E12">
        <w:rPr>
          <w:rFonts w:cs="Times New Roman"/>
          <w:szCs w:val="28"/>
        </w:rPr>
        <w:t>.</w:t>
      </w:r>
    </w:p>
    <w:p w:rsidR="00C703A5" w:rsidRPr="00D71E12" w:rsidRDefault="00441FD3" w:rsidP="00080FA3">
      <w:pPr>
        <w:pStyle w:val="a3"/>
      </w:pPr>
      <w:r w:rsidRPr="00D71E12">
        <w:t>Таблица</w:t>
      </w:r>
      <w:r w:rsidR="009B0D1E">
        <w:t xml:space="preserve"> </w:t>
      </w:r>
      <w:r w:rsidR="00C703A5">
        <w:t>7</w:t>
      </w:r>
      <w:r w:rsidR="009B0D1E">
        <w:t xml:space="preserve"> </w:t>
      </w:r>
      <w:r w:rsidRPr="00D71E12">
        <w:t xml:space="preserve"> – Абсолютные показатели финансовой устойчивости</w:t>
      </w:r>
      <w:r w:rsidR="00C703A5">
        <w:t xml:space="preserve"> предприятия</w:t>
      </w:r>
    </w:p>
    <w:tbl>
      <w:tblPr>
        <w:tblStyle w:val="a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275"/>
        <w:gridCol w:w="1419"/>
        <w:gridCol w:w="1417"/>
      </w:tblGrid>
      <w:tr w:rsidR="00C703A5" w:rsidRPr="00D71E12" w:rsidTr="00DA29EF">
        <w:trPr>
          <w:trHeight w:val="70"/>
        </w:trPr>
        <w:tc>
          <w:tcPr>
            <w:tcW w:w="5495" w:type="dxa"/>
            <w:vMerge w:val="restart"/>
            <w:tcBorders>
              <w:top w:val="single" w:sz="4" w:space="0" w:color="auto"/>
              <w:left w:val="single" w:sz="4" w:space="0" w:color="auto"/>
              <w:right w:val="single" w:sz="4" w:space="0" w:color="auto"/>
            </w:tcBorders>
            <w:hideMark/>
          </w:tcPr>
          <w:p w:rsidR="00C703A5" w:rsidRPr="00D71E12" w:rsidRDefault="00C703A5" w:rsidP="00080FA3">
            <w:pPr>
              <w:pStyle w:val="a3"/>
            </w:pPr>
            <w:r w:rsidRPr="00D71E12">
              <w:t>Показатель</w:t>
            </w:r>
          </w:p>
        </w:tc>
        <w:tc>
          <w:tcPr>
            <w:tcW w:w="4111" w:type="dxa"/>
            <w:gridSpan w:val="3"/>
            <w:tcBorders>
              <w:top w:val="single" w:sz="4" w:space="0" w:color="auto"/>
              <w:left w:val="single" w:sz="4" w:space="0" w:color="auto"/>
              <w:bottom w:val="single" w:sz="4" w:space="0" w:color="auto"/>
              <w:right w:val="single" w:sz="4" w:space="0" w:color="auto"/>
            </w:tcBorders>
            <w:hideMark/>
          </w:tcPr>
          <w:p w:rsidR="00C703A5" w:rsidRPr="00D71E12" w:rsidRDefault="00C703A5" w:rsidP="00C703A5">
            <w:pPr>
              <w:pStyle w:val="a3"/>
              <w:jc w:val="center"/>
            </w:pPr>
            <w:r>
              <w:t>Сумма, руб.</w:t>
            </w:r>
          </w:p>
        </w:tc>
      </w:tr>
      <w:tr w:rsidR="00C703A5" w:rsidRPr="00D71E12" w:rsidTr="00DA29EF">
        <w:tc>
          <w:tcPr>
            <w:tcW w:w="5495" w:type="dxa"/>
            <w:vMerge/>
            <w:tcBorders>
              <w:left w:val="single" w:sz="4" w:space="0" w:color="auto"/>
              <w:bottom w:val="single" w:sz="4" w:space="0" w:color="auto"/>
              <w:right w:val="single" w:sz="4" w:space="0" w:color="auto"/>
            </w:tcBorders>
            <w:hideMark/>
          </w:tcPr>
          <w:p w:rsidR="00C703A5" w:rsidRPr="00D71E12" w:rsidRDefault="00C703A5" w:rsidP="00080FA3">
            <w:pPr>
              <w:pStyle w:val="a3"/>
            </w:pPr>
          </w:p>
        </w:tc>
        <w:tc>
          <w:tcPr>
            <w:tcW w:w="1275" w:type="dxa"/>
            <w:tcBorders>
              <w:top w:val="single" w:sz="4" w:space="0" w:color="auto"/>
              <w:left w:val="single" w:sz="4" w:space="0" w:color="auto"/>
              <w:bottom w:val="single" w:sz="4" w:space="0" w:color="auto"/>
              <w:right w:val="single" w:sz="4" w:space="0" w:color="auto"/>
            </w:tcBorders>
            <w:hideMark/>
          </w:tcPr>
          <w:p w:rsidR="00C703A5" w:rsidRPr="00D71E12" w:rsidRDefault="00C703A5" w:rsidP="00C703A5">
            <w:pPr>
              <w:pStyle w:val="a3"/>
              <w:jc w:val="center"/>
            </w:pPr>
            <w:r w:rsidRPr="00D71E12">
              <w:t>2015</w:t>
            </w:r>
          </w:p>
        </w:tc>
        <w:tc>
          <w:tcPr>
            <w:tcW w:w="1419" w:type="dxa"/>
            <w:tcBorders>
              <w:top w:val="single" w:sz="4" w:space="0" w:color="auto"/>
              <w:left w:val="single" w:sz="4" w:space="0" w:color="auto"/>
              <w:bottom w:val="single" w:sz="4" w:space="0" w:color="auto"/>
              <w:right w:val="single" w:sz="4" w:space="0" w:color="auto"/>
            </w:tcBorders>
            <w:hideMark/>
          </w:tcPr>
          <w:p w:rsidR="00C703A5" w:rsidRPr="00D71E12" w:rsidRDefault="00C703A5" w:rsidP="00C703A5">
            <w:pPr>
              <w:pStyle w:val="a3"/>
              <w:jc w:val="center"/>
            </w:pPr>
            <w:r w:rsidRPr="00D71E12">
              <w:t>2016</w:t>
            </w:r>
          </w:p>
        </w:tc>
        <w:tc>
          <w:tcPr>
            <w:tcW w:w="1417" w:type="dxa"/>
            <w:tcBorders>
              <w:top w:val="single" w:sz="4" w:space="0" w:color="auto"/>
              <w:left w:val="single" w:sz="4" w:space="0" w:color="auto"/>
              <w:bottom w:val="single" w:sz="4" w:space="0" w:color="auto"/>
              <w:right w:val="single" w:sz="4" w:space="0" w:color="auto"/>
            </w:tcBorders>
            <w:hideMark/>
          </w:tcPr>
          <w:p w:rsidR="00C703A5" w:rsidRPr="00D71E12" w:rsidRDefault="00C703A5" w:rsidP="00C703A5">
            <w:pPr>
              <w:pStyle w:val="a3"/>
              <w:jc w:val="center"/>
            </w:pPr>
            <w:r w:rsidRPr="00D71E12">
              <w:t>2017</w:t>
            </w:r>
          </w:p>
        </w:tc>
      </w:tr>
      <w:tr w:rsidR="00B01D34" w:rsidRPr="00D71E12" w:rsidTr="00080FA3">
        <w:tc>
          <w:tcPr>
            <w:tcW w:w="5495" w:type="dxa"/>
            <w:tcBorders>
              <w:top w:val="single" w:sz="4" w:space="0" w:color="auto"/>
              <w:left w:val="single" w:sz="4" w:space="0" w:color="auto"/>
              <w:bottom w:val="single" w:sz="4" w:space="0" w:color="auto"/>
              <w:right w:val="single" w:sz="4" w:space="0" w:color="auto"/>
            </w:tcBorders>
            <w:hideMark/>
          </w:tcPr>
          <w:p w:rsidR="00B01D34" w:rsidRPr="00D71E12" w:rsidRDefault="00B01D34" w:rsidP="00080FA3">
            <w:pPr>
              <w:pStyle w:val="a3"/>
            </w:pPr>
            <w:r w:rsidRPr="00D71E12">
              <w:t>Общая величина запасов и затрат (ЗЗ)</w:t>
            </w:r>
          </w:p>
        </w:tc>
        <w:tc>
          <w:tcPr>
            <w:tcW w:w="1275"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299000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7B2011" w:rsidP="00080FA3">
            <w:pPr>
              <w:pStyle w:val="a3"/>
            </w:pPr>
            <w:r w:rsidRPr="00D71E12">
              <w:t>25000</w:t>
            </w:r>
          </w:p>
        </w:tc>
      </w:tr>
      <w:tr w:rsidR="00B01D34" w:rsidRPr="00D71E12" w:rsidTr="00080FA3">
        <w:tc>
          <w:tcPr>
            <w:tcW w:w="5495" w:type="dxa"/>
            <w:tcBorders>
              <w:top w:val="single" w:sz="4" w:space="0" w:color="auto"/>
              <w:left w:val="single" w:sz="4" w:space="0" w:color="auto"/>
              <w:bottom w:val="single" w:sz="4" w:space="0" w:color="auto"/>
              <w:right w:val="single" w:sz="4" w:space="0" w:color="auto"/>
            </w:tcBorders>
            <w:hideMark/>
          </w:tcPr>
          <w:p w:rsidR="00B01D34" w:rsidRPr="00D71E12" w:rsidRDefault="00B01D34" w:rsidP="00080FA3">
            <w:pPr>
              <w:pStyle w:val="a3"/>
            </w:pPr>
            <w:r w:rsidRPr="00D71E12">
              <w:t>Наличие собственных оборотных средств (СОС)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8918000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9619000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7B2011" w:rsidP="00080FA3">
            <w:pPr>
              <w:pStyle w:val="a3"/>
            </w:pPr>
            <w:r w:rsidRPr="00D71E12">
              <w:t>10431000</w:t>
            </w:r>
          </w:p>
        </w:tc>
      </w:tr>
      <w:tr w:rsidR="00B01D34" w:rsidRPr="00D71E12" w:rsidTr="00080FA3">
        <w:tc>
          <w:tcPr>
            <w:tcW w:w="5495" w:type="dxa"/>
            <w:tcBorders>
              <w:top w:val="single" w:sz="4" w:space="0" w:color="auto"/>
              <w:left w:val="single" w:sz="4" w:space="0" w:color="auto"/>
              <w:bottom w:val="single" w:sz="4" w:space="0" w:color="auto"/>
              <w:right w:val="single" w:sz="4" w:space="0" w:color="auto"/>
            </w:tcBorders>
            <w:hideMark/>
          </w:tcPr>
          <w:p w:rsidR="00B01D34" w:rsidRPr="00D71E12" w:rsidRDefault="00B01D34" w:rsidP="00080FA3">
            <w:pPr>
              <w:pStyle w:val="a3"/>
            </w:pPr>
            <w:r w:rsidRPr="00D71E12">
              <w:t>Наличие собственных и долгосрочных заемных источников формирования запасов и затрат или функционирующий оборотный капитал (ФК)</w:t>
            </w:r>
          </w:p>
        </w:tc>
        <w:tc>
          <w:tcPr>
            <w:tcW w:w="1275"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8918000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9619000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7B2011" w:rsidP="00080FA3">
            <w:pPr>
              <w:pStyle w:val="a3"/>
            </w:pPr>
            <w:r w:rsidRPr="00D71E12">
              <w:t>11431000</w:t>
            </w:r>
          </w:p>
        </w:tc>
      </w:tr>
      <w:tr w:rsidR="00B01D34" w:rsidRPr="00D71E12" w:rsidTr="00080FA3">
        <w:tc>
          <w:tcPr>
            <w:tcW w:w="5495" w:type="dxa"/>
            <w:tcBorders>
              <w:top w:val="single" w:sz="4" w:space="0" w:color="auto"/>
              <w:left w:val="single" w:sz="4" w:space="0" w:color="auto"/>
              <w:bottom w:val="single" w:sz="4" w:space="0" w:color="auto"/>
              <w:right w:val="single" w:sz="4" w:space="0" w:color="auto"/>
            </w:tcBorders>
            <w:hideMark/>
          </w:tcPr>
          <w:p w:rsidR="00B01D34" w:rsidRPr="00D71E12" w:rsidRDefault="00B01D34" w:rsidP="00080FA3">
            <w:pPr>
              <w:pStyle w:val="a3"/>
            </w:pPr>
            <w:r w:rsidRPr="00D71E12">
              <w:t>Общая величина основных источников формирования запасов и затрат (ВИ)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9918000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9952000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7B2011" w:rsidP="00080FA3">
            <w:pPr>
              <w:pStyle w:val="a3"/>
            </w:pPr>
            <w:r w:rsidRPr="00D71E12">
              <w:t>11431000</w:t>
            </w:r>
          </w:p>
        </w:tc>
      </w:tr>
    </w:tbl>
    <w:p w:rsidR="00C703A5" w:rsidRDefault="00C703A5"/>
    <w:p w:rsidR="00C703A5" w:rsidRDefault="00C703A5" w:rsidP="00C703A5">
      <w:pPr>
        <w:ind w:firstLine="0"/>
      </w:pPr>
      <w:r>
        <w:lastRenderedPageBreak/>
        <w:t>Продолжение таблицы 7.</w:t>
      </w:r>
    </w:p>
    <w:tbl>
      <w:tblPr>
        <w:tblStyle w:val="a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275"/>
        <w:gridCol w:w="1419"/>
        <w:gridCol w:w="1417"/>
      </w:tblGrid>
      <w:tr w:rsidR="00B01D34" w:rsidRPr="00D71E12" w:rsidTr="00080FA3">
        <w:tc>
          <w:tcPr>
            <w:tcW w:w="5495" w:type="dxa"/>
            <w:tcBorders>
              <w:top w:val="single" w:sz="4" w:space="0" w:color="auto"/>
              <w:left w:val="single" w:sz="4" w:space="0" w:color="auto"/>
              <w:bottom w:val="single" w:sz="4" w:space="0" w:color="auto"/>
              <w:right w:val="single" w:sz="4" w:space="0" w:color="auto"/>
            </w:tcBorders>
            <w:hideMark/>
          </w:tcPr>
          <w:p w:rsidR="00B01D34" w:rsidRPr="00D71E12" w:rsidRDefault="00B01D34" w:rsidP="00080FA3">
            <w:pPr>
              <w:pStyle w:val="a3"/>
            </w:pPr>
            <w:r w:rsidRPr="00D71E12">
              <w:t>Излишки или недостатки собственных оборотных средств (</w:t>
            </w:r>
            <m:oMath>
              <m:sSub>
                <m:sSubPr>
                  <m:ctrlPr>
                    <w:rPr>
                      <w:rFonts w:ascii="Cambria Math" w:hAnsi="Cambria Math"/>
                      <w:i/>
                    </w:rPr>
                  </m:ctrlPr>
                </m:sSubPr>
                <m:e>
                  <m:r>
                    <m:rPr>
                      <m:nor/>
                    </m:rPr>
                    <m:t>Ф</m:t>
                  </m:r>
                </m:e>
                <m:sub>
                  <m:r>
                    <m:rPr>
                      <m:nor/>
                    </m:rPr>
                    <m:t>с</m:t>
                  </m:r>
                </m:sub>
              </m:sSub>
            </m:oMath>
            <w:r w:rsidRPr="00D71E12">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8619000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9619000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7B2011" w:rsidP="00080FA3">
            <w:pPr>
              <w:pStyle w:val="a3"/>
            </w:pPr>
            <w:r w:rsidRPr="00D71E12">
              <w:t>10406000</w:t>
            </w:r>
          </w:p>
        </w:tc>
      </w:tr>
      <w:tr w:rsidR="00B01D34" w:rsidRPr="00D71E12" w:rsidTr="00080FA3">
        <w:tc>
          <w:tcPr>
            <w:tcW w:w="5495" w:type="dxa"/>
            <w:tcBorders>
              <w:top w:val="single" w:sz="4" w:space="0" w:color="auto"/>
              <w:left w:val="single" w:sz="4" w:space="0" w:color="auto"/>
              <w:bottom w:val="single" w:sz="4" w:space="0" w:color="auto"/>
              <w:right w:val="single" w:sz="4" w:space="0" w:color="auto"/>
            </w:tcBorders>
            <w:hideMark/>
          </w:tcPr>
          <w:p w:rsidR="00B01D34" w:rsidRPr="00D71E12" w:rsidRDefault="00B01D34" w:rsidP="00080FA3">
            <w:pPr>
              <w:pStyle w:val="a3"/>
            </w:pPr>
            <w:r w:rsidRPr="00D71E12">
              <w:t>Излишки или недостатки функционирующего оборотного капитала (</w:t>
            </w:r>
            <m:oMath>
              <m:sSub>
                <m:sSubPr>
                  <m:ctrlPr>
                    <w:rPr>
                      <w:rFonts w:ascii="Cambria Math" w:hAnsi="Cambria Math"/>
                      <w:i/>
                    </w:rPr>
                  </m:ctrlPr>
                </m:sSubPr>
                <m:e>
                  <m:r>
                    <m:rPr>
                      <m:nor/>
                    </m:rPr>
                    <m:t>Ф</m:t>
                  </m:r>
                </m:e>
                <m:sub>
                  <m:r>
                    <m:rPr>
                      <m:nor/>
                    </m:rPr>
                    <m:t>т</m:t>
                  </m:r>
                </m:sub>
              </m:sSub>
              <m:r>
                <w:rPr>
                  <w:rFonts w:ascii="Cambria Math"/>
                </w:rPr>
                <m:t>)</m:t>
              </m:r>
            </m:oMath>
          </w:p>
        </w:tc>
        <w:tc>
          <w:tcPr>
            <w:tcW w:w="1275"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8619000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9619000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2C3C5D" w:rsidP="00080FA3">
            <w:pPr>
              <w:pStyle w:val="a3"/>
            </w:pPr>
            <w:r w:rsidRPr="00D71E12">
              <w:t>11406000</w:t>
            </w:r>
          </w:p>
        </w:tc>
      </w:tr>
      <w:tr w:rsidR="00B01D34" w:rsidRPr="00D71E12" w:rsidTr="00080FA3">
        <w:tc>
          <w:tcPr>
            <w:tcW w:w="5495" w:type="dxa"/>
            <w:tcBorders>
              <w:top w:val="single" w:sz="4" w:space="0" w:color="auto"/>
              <w:left w:val="single" w:sz="4" w:space="0" w:color="auto"/>
              <w:bottom w:val="single" w:sz="4" w:space="0" w:color="auto"/>
              <w:right w:val="single" w:sz="4" w:space="0" w:color="auto"/>
            </w:tcBorders>
            <w:hideMark/>
          </w:tcPr>
          <w:p w:rsidR="00B01D34" w:rsidRPr="00D71E12" w:rsidRDefault="00B01D34" w:rsidP="00080FA3">
            <w:pPr>
              <w:pStyle w:val="a3"/>
            </w:pPr>
            <w:r w:rsidRPr="00D71E12">
              <w:t xml:space="preserve">Излишек или недостатки общей величины основных источников </w:t>
            </w:r>
            <m:oMath>
              <m:sSub>
                <m:sSubPr>
                  <m:ctrlPr>
                    <w:rPr>
                      <w:rFonts w:ascii="Cambria Math" w:hAnsi="Cambria Math"/>
                      <w:i/>
                    </w:rPr>
                  </m:ctrlPr>
                </m:sSubPr>
                <m:e>
                  <m:r>
                    <m:rPr>
                      <m:nor/>
                    </m:rPr>
                    <m:t>(Ф</m:t>
                  </m:r>
                </m:e>
                <m:sub>
                  <m:r>
                    <m:rPr>
                      <m:nor/>
                    </m:rPr>
                    <m:t>о</m:t>
                  </m:r>
                </m:sub>
              </m:sSub>
              <m:r>
                <w:rPr>
                  <w:rFonts w:ascii="Cambria Math"/>
                </w:rPr>
                <m:t>)</m:t>
              </m:r>
            </m:oMath>
          </w:p>
        </w:tc>
        <w:tc>
          <w:tcPr>
            <w:tcW w:w="1275"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2C3C5D" w:rsidP="00080FA3">
            <w:pPr>
              <w:pStyle w:val="a3"/>
            </w:pPr>
            <w:r w:rsidRPr="00D71E12">
              <w:t>9619000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B01D34" w:rsidP="00080FA3">
            <w:pPr>
              <w:pStyle w:val="a3"/>
            </w:pPr>
            <w:r w:rsidRPr="00D71E12">
              <w:t>9952000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1D34" w:rsidRPr="00D71E12" w:rsidRDefault="002C3C5D" w:rsidP="00080FA3">
            <w:pPr>
              <w:pStyle w:val="a3"/>
            </w:pPr>
            <w:r w:rsidRPr="00D71E12">
              <w:t>11406000</w:t>
            </w:r>
          </w:p>
        </w:tc>
      </w:tr>
    </w:tbl>
    <w:p w:rsidR="009B0D1E" w:rsidRDefault="009B0D1E" w:rsidP="005932B5">
      <w:pPr>
        <w:spacing w:before="240"/>
        <w:rPr>
          <w:rFonts w:cs="Times New Roman"/>
          <w:szCs w:val="28"/>
        </w:rPr>
      </w:pPr>
      <w:r>
        <w:rPr>
          <w:rFonts w:cs="Times New Roman"/>
          <w:szCs w:val="28"/>
        </w:rPr>
        <w:t>Проведя анализ абсолютных показателей можно сделать вывод о том, что н</w:t>
      </w:r>
      <w:r w:rsidR="00441FD3" w:rsidRPr="00D71E12">
        <w:rPr>
          <w:rFonts w:cs="Times New Roman"/>
          <w:szCs w:val="28"/>
        </w:rPr>
        <w:t>а предприятии наблюдается абсолютная устойчивость финансового состояния в период с 201</w:t>
      </w:r>
      <w:r w:rsidR="002A591B" w:rsidRPr="00D71E12">
        <w:rPr>
          <w:rFonts w:cs="Times New Roman"/>
          <w:szCs w:val="28"/>
        </w:rPr>
        <w:t>5</w:t>
      </w:r>
      <w:r w:rsidR="00441FD3" w:rsidRPr="00D71E12">
        <w:rPr>
          <w:rFonts w:cs="Times New Roman"/>
          <w:szCs w:val="28"/>
        </w:rPr>
        <w:t xml:space="preserve"> по 201</w:t>
      </w:r>
      <w:r w:rsidR="002A591B" w:rsidRPr="00D71E12">
        <w:rPr>
          <w:rFonts w:cs="Times New Roman"/>
          <w:szCs w:val="28"/>
        </w:rPr>
        <w:t>7</w:t>
      </w:r>
      <w:r w:rsidR="00441FD3" w:rsidRPr="00D71E12">
        <w:rPr>
          <w:rFonts w:cs="Times New Roman"/>
          <w:szCs w:val="28"/>
        </w:rPr>
        <w:t xml:space="preserve"> годы.</w:t>
      </w:r>
    </w:p>
    <w:p w:rsidR="00441FD3" w:rsidRPr="00D71E12" w:rsidRDefault="009B0D1E" w:rsidP="00080FA3">
      <w:pPr>
        <w:pStyle w:val="a3"/>
      </w:pPr>
      <w:r>
        <w:t xml:space="preserve"> </w:t>
      </w:r>
      <w:r w:rsidR="002A591B" w:rsidRPr="00D71E12">
        <w:t>Таблица</w:t>
      </w:r>
      <w:r>
        <w:t xml:space="preserve"> </w:t>
      </w:r>
      <w:r w:rsidR="00C703A5">
        <w:t>8</w:t>
      </w:r>
      <w:r w:rsidR="002A591B" w:rsidRPr="00D71E12">
        <w:t xml:space="preserve"> – </w:t>
      </w:r>
      <w:r w:rsidR="00441FD3" w:rsidRPr="00D71E12">
        <w:t>Коэффициент автономии (финансовой независимости)</w:t>
      </w:r>
      <w:r w:rsidR="00C703A5">
        <w:t xml:space="preserve"> предприятия</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90"/>
        <w:gridCol w:w="1491"/>
        <w:gridCol w:w="1492"/>
        <w:gridCol w:w="1501"/>
        <w:gridCol w:w="1501"/>
      </w:tblGrid>
      <w:tr w:rsidR="00441FD3" w:rsidRPr="00D71E12" w:rsidTr="00441FD3">
        <w:tc>
          <w:tcPr>
            <w:tcW w:w="2096"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080FA3">
            <w:pPr>
              <w:pStyle w:val="a3"/>
            </w:pPr>
            <w:r w:rsidRPr="00D71E12">
              <w:t>Формула расчёта</w:t>
            </w:r>
          </w:p>
        </w:tc>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r w:rsidRPr="00D71E12">
              <w:t>201</w:t>
            </w:r>
            <w:r w:rsidR="00A43D1B" w:rsidRPr="00D71E12">
              <w:t>5</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r w:rsidRPr="00D71E12">
              <w:t>201</w:t>
            </w:r>
            <w:r w:rsidR="00A43D1B" w:rsidRPr="00D71E12">
              <w:t>6</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r w:rsidRPr="00D71E12">
              <w:t>201</w:t>
            </w:r>
            <w:r w:rsidR="00A43D1B" w:rsidRPr="00D71E12">
              <w:t>7</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r w:rsidRPr="00D71E12">
              <w:t>Изменение</w:t>
            </w:r>
            <w:r w:rsidR="00C703A5">
              <w:t xml:space="preserve"> (+/-)</w:t>
            </w:r>
          </w:p>
        </w:tc>
      </w:tr>
      <w:tr w:rsidR="00441FD3" w:rsidRPr="00D71E12" w:rsidTr="00441FD3">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080FA3">
            <w:pPr>
              <w:pStyle w:val="a3"/>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r w:rsidRPr="00D71E12">
              <w:t>201</w:t>
            </w:r>
            <w:r w:rsidR="00A43D1B" w:rsidRPr="00D71E12">
              <w:t>6</w:t>
            </w:r>
            <w:r w:rsidRPr="00D71E12">
              <w:t xml:space="preserve"> к 201</w:t>
            </w:r>
            <w:r w:rsidR="00A43D1B" w:rsidRPr="00D71E12">
              <w:t>5</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C703A5">
            <w:pPr>
              <w:pStyle w:val="a3"/>
              <w:jc w:val="center"/>
            </w:pPr>
            <w:r w:rsidRPr="00D71E12">
              <w:t>201</w:t>
            </w:r>
            <w:r w:rsidR="00A43D1B" w:rsidRPr="00D71E12">
              <w:t>7</w:t>
            </w:r>
            <w:r w:rsidRPr="00D71E12">
              <w:t xml:space="preserve"> к 201</w:t>
            </w:r>
            <w:r w:rsidR="00A43D1B" w:rsidRPr="00D71E12">
              <w:t>6</w:t>
            </w:r>
          </w:p>
        </w:tc>
      </w:tr>
      <w:tr w:rsidR="00441FD3" w:rsidRPr="00D71E12" w:rsidTr="00441FD3">
        <w:trPr>
          <w:trHeight w:val="646"/>
        </w:trPr>
        <w:tc>
          <w:tcPr>
            <w:tcW w:w="2096" w:type="dxa"/>
            <w:tcBorders>
              <w:top w:val="single" w:sz="4" w:space="0" w:color="auto"/>
              <w:left w:val="single" w:sz="4" w:space="0" w:color="auto"/>
              <w:bottom w:val="single" w:sz="4" w:space="0" w:color="auto"/>
              <w:right w:val="single" w:sz="4" w:space="0" w:color="auto"/>
            </w:tcBorders>
            <w:vAlign w:val="center"/>
          </w:tcPr>
          <w:p w:rsidR="00441FD3" w:rsidRPr="00D71E12" w:rsidRDefault="00B91CDD" w:rsidP="00080FA3">
            <w:pPr>
              <w:pStyle w:val="a3"/>
            </w:pPr>
            <m:oMath>
              <m:sSub>
                <m:sSubPr>
                  <m:ctrlPr>
                    <w:rPr>
                      <w:rFonts w:ascii="Cambria Math" w:hAnsi="Cambria Math"/>
                      <w:i/>
                    </w:rPr>
                  </m:ctrlPr>
                </m:sSubPr>
                <m:e>
                  <m:r>
                    <w:rPr>
                      <w:rFonts w:ascii="Cambria Math"/>
                    </w:rPr>
                    <m:t>К</m:t>
                  </m:r>
                </m:e>
                <m:sub>
                  <m:r>
                    <w:rPr>
                      <w:rFonts w:ascii="Cambria Math"/>
                    </w:rPr>
                    <m:t>фн</m:t>
                  </m:r>
                </m:sub>
              </m:sSub>
            </m:oMath>
            <w:r w:rsidR="00441FD3" w:rsidRPr="00D71E12">
              <w:t>=</w:t>
            </w:r>
            <m:oMath>
              <m:f>
                <m:fPr>
                  <m:ctrlPr>
                    <w:rPr>
                      <w:rFonts w:ascii="Cambria Math" w:hAnsi="Cambria Math"/>
                      <w:i/>
                    </w:rPr>
                  </m:ctrlPr>
                </m:fPr>
                <m:num>
                  <m:r>
                    <m:rPr>
                      <m:nor/>
                    </m:rPr>
                    <m:t>СС</m:t>
                  </m:r>
                </m:num>
                <m:den>
                  <m:r>
                    <m:rPr>
                      <m:nor/>
                    </m:rPr>
                    <m:t>СА</m:t>
                  </m:r>
                </m:den>
              </m:f>
            </m:oMath>
          </w:p>
          <w:p w:rsidR="00441FD3" w:rsidRPr="00D71E12" w:rsidRDefault="00441FD3" w:rsidP="00080FA3">
            <w:pPr>
              <w:pStyle w:val="a3"/>
            </w:pPr>
          </w:p>
        </w:tc>
        <w:tc>
          <w:tcPr>
            <w:tcW w:w="1490"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080FA3">
            <w:pPr>
              <w:pStyle w:val="a3"/>
            </w:pPr>
            <w:r w:rsidRPr="00D71E12">
              <w:t>0,</w:t>
            </w:r>
            <w:r w:rsidR="00543718" w:rsidRPr="00D71E12">
              <w:t>80</w:t>
            </w:r>
          </w:p>
        </w:tc>
        <w:tc>
          <w:tcPr>
            <w:tcW w:w="149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080FA3">
            <w:pPr>
              <w:pStyle w:val="a3"/>
            </w:pPr>
            <w:r w:rsidRPr="00D71E12">
              <w:t>0,8</w:t>
            </w:r>
            <w:r w:rsidR="00543718" w:rsidRPr="00D71E12">
              <w:t>4</w:t>
            </w:r>
          </w:p>
        </w:tc>
        <w:tc>
          <w:tcPr>
            <w:tcW w:w="1492"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080FA3">
            <w:pPr>
              <w:pStyle w:val="a3"/>
            </w:pPr>
            <w:r w:rsidRPr="00D71E12">
              <w:t>0,</w:t>
            </w:r>
            <w:r w:rsidR="00543718" w:rsidRPr="00D71E12">
              <w:t>78</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543718" w:rsidP="00080FA3">
            <w:pPr>
              <w:pStyle w:val="a3"/>
            </w:pPr>
            <w:r w:rsidRPr="00D71E12">
              <w:t>0,04</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543718" w:rsidP="00080FA3">
            <w:pPr>
              <w:pStyle w:val="a3"/>
            </w:pPr>
            <w:r w:rsidRPr="00D71E12">
              <w:t>-0,06</w:t>
            </w:r>
          </w:p>
        </w:tc>
      </w:tr>
    </w:tbl>
    <w:p w:rsidR="00441FD3" w:rsidRPr="00D71E12" w:rsidRDefault="00441FD3" w:rsidP="005932B5">
      <w:pPr>
        <w:spacing w:before="240"/>
        <w:rPr>
          <w:rFonts w:cs="Times New Roman"/>
          <w:szCs w:val="28"/>
        </w:rPr>
      </w:pPr>
      <w:r w:rsidRPr="00D71E12">
        <w:rPr>
          <w:rFonts w:cs="Times New Roman"/>
          <w:szCs w:val="28"/>
        </w:rPr>
        <w:t>В 201</w:t>
      </w:r>
      <w:r w:rsidR="002A591B" w:rsidRPr="00D71E12">
        <w:rPr>
          <w:rFonts w:cs="Times New Roman"/>
          <w:szCs w:val="28"/>
        </w:rPr>
        <w:t>5</w:t>
      </w:r>
      <w:r w:rsidRPr="00D71E12">
        <w:rPr>
          <w:rFonts w:cs="Times New Roman"/>
          <w:szCs w:val="28"/>
        </w:rPr>
        <w:t xml:space="preserve"> году 8</w:t>
      </w:r>
      <w:r w:rsidR="002A591B" w:rsidRPr="00D71E12">
        <w:rPr>
          <w:rFonts w:cs="Times New Roman"/>
          <w:szCs w:val="28"/>
        </w:rPr>
        <w:t>0</w:t>
      </w:r>
      <w:r w:rsidRPr="00D71E12">
        <w:rPr>
          <w:rFonts w:cs="Times New Roman"/>
          <w:szCs w:val="28"/>
        </w:rPr>
        <w:t>% активов предприятия обеспечиваются собственными</w:t>
      </w:r>
      <w:r w:rsidR="002A591B" w:rsidRPr="00D71E12">
        <w:rPr>
          <w:rFonts w:cs="Times New Roman"/>
          <w:szCs w:val="28"/>
        </w:rPr>
        <w:t xml:space="preserve"> средствами, </w:t>
      </w:r>
      <w:r w:rsidRPr="00D71E12">
        <w:rPr>
          <w:rFonts w:cs="Times New Roman"/>
          <w:szCs w:val="28"/>
        </w:rPr>
        <w:t>в 201</w:t>
      </w:r>
      <w:r w:rsidR="002A591B" w:rsidRPr="00D71E12">
        <w:rPr>
          <w:rFonts w:cs="Times New Roman"/>
          <w:szCs w:val="28"/>
        </w:rPr>
        <w:t>6</w:t>
      </w:r>
      <w:r w:rsidRPr="00D71E12">
        <w:rPr>
          <w:rFonts w:cs="Times New Roman"/>
          <w:szCs w:val="28"/>
        </w:rPr>
        <w:t xml:space="preserve"> году </w:t>
      </w:r>
      <w:r w:rsidR="002A591B" w:rsidRPr="00D71E12">
        <w:rPr>
          <w:rFonts w:cs="Times New Roman"/>
          <w:szCs w:val="28"/>
        </w:rPr>
        <w:t xml:space="preserve">их доля увеличивается на 4%, а в 2017 году </w:t>
      </w:r>
      <w:r w:rsidRPr="00D71E12">
        <w:rPr>
          <w:rFonts w:cs="Times New Roman"/>
          <w:szCs w:val="28"/>
        </w:rPr>
        <w:t xml:space="preserve">уменьшается на </w:t>
      </w:r>
      <w:r w:rsidR="002A591B" w:rsidRPr="00D71E12">
        <w:rPr>
          <w:rFonts w:cs="Times New Roman"/>
          <w:szCs w:val="28"/>
        </w:rPr>
        <w:t>6</w:t>
      </w:r>
      <w:r w:rsidRPr="00D71E12">
        <w:rPr>
          <w:rFonts w:cs="Times New Roman"/>
          <w:szCs w:val="28"/>
        </w:rPr>
        <w:t>%</w:t>
      </w:r>
      <w:r w:rsidR="00C703A5">
        <w:rPr>
          <w:rFonts w:cs="Times New Roman"/>
          <w:szCs w:val="28"/>
        </w:rPr>
        <w:t xml:space="preserve"> (таблица 8)</w:t>
      </w:r>
      <w:r w:rsidRPr="00D71E12">
        <w:rPr>
          <w:rFonts w:cs="Times New Roman"/>
          <w:szCs w:val="28"/>
        </w:rPr>
        <w:t>.</w:t>
      </w:r>
    </w:p>
    <w:p w:rsidR="00441FD3" w:rsidRPr="00D71E12" w:rsidRDefault="002A591B" w:rsidP="000718E6">
      <w:pPr>
        <w:pStyle w:val="a3"/>
      </w:pPr>
      <w:r w:rsidRPr="00D71E12">
        <w:t>Таблица</w:t>
      </w:r>
      <w:r w:rsidR="009B0D1E">
        <w:t xml:space="preserve"> </w:t>
      </w:r>
      <w:r w:rsidR="00C703A5">
        <w:t>9</w:t>
      </w:r>
      <w:r w:rsidR="009B0D1E">
        <w:t xml:space="preserve"> </w:t>
      </w:r>
      <w:r w:rsidRPr="00D71E12">
        <w:t xml:space="preserve">– </w:t>
      </w:r>
      <w:r w:rsidR="00441FD3" w:rsidRPr="00D71E12">
        <w:t>Коэффициент обеспеченности собственными оборотными средствами</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90"/>
        <w:gridCol w:w="1491"/>
        <w:gridCol w:w="1492"/>
        <w:gridCol w:w="1501"/>
        <w:gridCol w:w="1501"/>
      </w:tblGrid>
      <w:tr w:rsidR="00543718" w:rsidRPr="00D71E12" w:rsidTr="00441FD3">
        <w:tc>
          <w:tcPr>
            <w:tcW w:w="2096"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Формула расчёта</w:t>
            </w:r>
          </w:p>
        </w:tc>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r w:rsidRPr="00D71E12">
              <w:t>2015</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r w:rsidRPr="00D71E12">
              <w:t>2016</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r w:rsidRPr="00D71E12">
              <w:t>2017</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r w:rsidRPr="00D71E12">
              <w:t>Изменение</w:t>
            </w:r>
            <w:r w:rsidR="00C703A5">
              <w:t xml:space="preserve"> (+/-)</w:t>
            </w:r>
          </w:p>
        </w:tc>
      </w:tr>
      <w:tr w:rsidR="00543718" w:rsidRPr="00D71E12" w:rsidTr="00441FD3">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r w:rsidRPr="00D71E12">
              <w:t>2016 к 2015</w:t>
            </w: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C703A5">
            <w:pPr>
              <w:pStyle w:val="a3"/>
              <w:jc w:val="center"/>
            </w:pPr>
            <w:r w:rsidRPr="00D71E12">
              <w:t>2017 к 2016</w:t>
            </w:r>
          </w:p>
        </w:tc>
      </w:tr>
      <w:tr w:rsidR="00543718" w:rsidRPr="00D71E12" w:rsidTr="00441FD3">
        <w:trPr>
          <w:trHeight w:val="646"/>
        </w:trPr>
        <w:tc>
          <w:tcPr>
            <w:tcW w:w="2096" w:type="dxa"/>
            <w:tcBorders>
              <w:top w:val="single" w:sz="4" w:space="0" w:color="auto"/>
              <w:left w:val="single" w:sz="4" w:space="0" w:color="auto"/>
              <w:bottom w:val="single" w:sz="4" w:space="0" w:color="auto"/>
              <w:right w:val="single" w:sz="4" w:space="0" w:color="auto"/>
            </w:tcBorders>
            <w:vAlign w:val="center"/>
          </w:tcPr>
          <w:p w:rsidR="00543718" w:rsidRPr="00D71E12" w:rsidRDefault="00B91CDD" w:rsidP="00C703A5">
            <w:pPr>
              <w:pStyle w:val="a3"/>
            </w:pPr>
            <m:oMath>
              <m:sSub>
                <m:sSubPr>
                  <m:ctrlPr>
                    <w:rPr>
                      <w:rFonts w:ascii="Cambria Math" w:hAnsi="Cambria Math"/>
                      <w:i/>
                    </w:rPr>
                  </m:ctrlPr>
                </m:sSubPr>
                <m:e>
                  <m:r>
                    <w:rPr>
                      <w:rFonts w:ascii="Cambria Math"/>
                    </w:rPr>
                    <m:t>К</m:t>
                  </m:r>
                </m:e>
                <m:sub>
                  <m:r>
                    <w:rPr>
                      <w:rFonts w:ascii="Cambria Math"/>
                    </w:rPr>
                    <m:t>сос</m:t>
                  </m:r>
                </m:sub>
              </m:sSub>
            </m:oMath>
            <w:r w:rsidR="00543718" w:rsidRPr="00D71E12">
              <w:t>=</w:t>
            </w:r>
            <m:oMath>
              <m:f>
                <m:fPr>
                  <m:ctrlPr>
                    <w:rPr>
                      <w:rFonts w:ascii="Cambria Math" w:hAnsi="Cambria Math"/>
                      <w:i/>
                    </w:rPr>
                  </m:ctrlPr>
                </m:fPr>
                <m:num>
                  <m:r>
                    <m:rPr>
                      <m:nor/>
                    </m:rPr>
                    <m:t>СС-СВА</m:t>
                  </m:r>
                </m:num>
                <m:den>
                  <m:r>
                    <m:rPr>
                      <m:nor/>
                    </m:rPr>
                    <m:t>ОА</m:t>
                  </m:r>
                </m:den>
              </m:f>
            </m:oMath>
          </w:p>
        </w:tc>
        <w:tc>
          <w:tcPr>
            <w:tcW w:w="1490"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0,</w:t>
            </w:r>
            <w:r w:rsidR="00163F16" w:rsidRPr="00D71E12">
              <w:t>77</w:t>
            </w:r>
          </w:p>
        </w:tc>
        <w:tc>
          <w:tcPr>
            <w:tcW w:w="149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0,</w:t>
            </w:r>
            <w:r w:rsidR="00163F16" w:rsidRPr="00D71E12">
              <w:t>82</w:t>
            </w:r>
          </w:p>
        </w:tc>
        <w:tc>
          <w:tcPr>
            <w:tcW w:w="1492"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0,</w:t>
            </w:r>
            <w:r w:rsidR="00163F16" w:rsidRPr="00D71E12">
              <w:t>76</w:t>
            </w: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163F16" w:rsidP="000718E6">
            <w:pPr>
              <w:pStyle w:val="a3"/>
            </w:pPr>
            <w:r w:rsidRPr="00D71E12">
              <w:t>0,05</w:t>
            </w: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163F16" w:rsidP="000718E6">
            <w:pPr>
              <w:pStyle w:val="a3"/>
            </w:pPr>
            <w:r w:rsidRPr="00D71E12">
              <w:t>-</w:t>
            </w:r>
            <w:r w:rsidR="00543718" w:rsidRPr="00D71E12">
              <w:t>0,0</w:t>
            </w:r>
            <w:r w:rsidRPr="00D71E12">
              <w:t>6</w:t>
            </w:r>
          </w:p>
        </w:tc>
      </w:tr>
    </w:tbl>
    <w:p w:rsidR="00441FD3" w:rsidRPr="00D71E12" w:rsidRDefault="00441FD3" w:rsidP="005932B5">
      <w:pPr>
        <w:spacing w:before="240"/>
        <w:rPr>
          <w:rFonts w:cs="Times New Roman"/>
          <w:szCs w:val="28"/>
        </w:rPr>
      </w:pPr>
      <w:r w:rsidRPr="00D71E12">
        <w:rPr>
          <w:rFonts w:cs="Times New Roman"/>
          <w:szCs w:val="28"/>
        </w:rPr>
        <w:lastRenderedPageBreak/>
        <w:t>В 201</w:t>
      </w:r>
      <w:r w:rsidR="002A591B" w:rsidRPr="00D71E12">
        <w:rPr>
          <w:rFonts w:cs="Times New Roman"/>
          <w:szCs w:val="28"/>
        </w:rPr>
        <w:t>5</w:t>
      </w:r>
      <w:r w:rsidRPr="00D71E12">
        <w:rPr>
          <w:rFonts w:cs="Times New Roman"/>
          <w:szCs w:val="28"/>
        </w:rPr>
        <w:t xml:space="preserve"> году предприятие обеспечено собственными оборотными средствами на </w:t>
      </w:r>
      <w:r w:rsidR="002A591B" w:rsidRPr="00D71E12">
        <w:rPr>
          <w:rFonts w:cs="Times New Roman"/>
          <w:szCs w:val="28"/>
        </w:rPr>
        <w:t>77</w:t>
      </w:r>
      <w:r w:rsidRPr="00D71E12">
        <w:rPr>
          <w:rFonts w:cs="Times New Roman"/>
          <w:szCs w:val="28"/>
        </w:rPr>
        <w:t xml:space="preserve">%. В </w:t>
      </w:r>
      <w:r w:rsidR="002A591B" w:rsidRPr="00D71E12">
        <w:rPr>
          <w:rFonts w:cs="Times New Roman"/>
          <w:szCs w:val="28"/>
        </w:rPr>
        <w:t xml:space="preserve">2016 году </w:t>
      </w:r>
      <w:r w:rsidRPr="00D71E12">
        <w:rPr>
          <w:rFonts w:cs="Times New Roman"/>
          <w:szCs w:val="28"/>
        </w:rPr>
        <w:t>этот показатель увеличивается</w:t>
      </w:r>
      <w:r w:rsidR="002A591B" w:rsidRPr="00D71E12">
        <w:rPr>
          <w:rFonts w:cs="Times New Roman"/>
          <w:szCs w:val="28"/>
        </w:rPr>
        <w:t xml:space="preserve"> на 5%</w:t>
      </w:r>
      <w:r w:rsidRPr="00D71E12">
        <w:rPr>
          <w:rFonts w:cs="Times New Roman"/>
          <w:szCs w:val="28"/>
        </w:rPr>
        <w:t>, что указывает на рост доли собственных средств в оборотных активах</w:t>
      </w:r>
      <w:r w:rsidR="000B095F">
        <w:rPr>
          <w:rFonts w:cs="Times New Roman"/>
          <w:szCs w:val="28"/>
        </w:rPr>
        <w:t xml:space="preserve"> предприятия</w:t>
      </w:r>
      <w:r w:rsidRPr="00D71E12">
        <w:rPr>
          <w:rFonts w:cs="Times New Roman"/>
          <w:szCs w:val="28"/>
        </w:rPr>
        <w:t>, и на повышение финансовой устойчивости.</w:t>
      </w:r>
      <w:r w:rsidR="002A591B" w:rsidRPr="00D71E12">
        <w:rPr>
          <w:rFonts w:cs="Times New Roman"/>
          <w:szCs w:val="28"/>
        </w:rPr>
        <w:t xml:space="preserve"> В 2017 году этот показатель уменьшается на 6%, это говорит о том, что доля собственных средств в оборотных активах уменьшилась</w:t>
      </w:r>
      <w:r w:rsidR="00B02E62">
        <w:rPr>
          <w:rFonts w:cs="Times New Roman"/>
          <w:szCs w:val="28"/>
        </w:rPr>
        <w:t xml:space="preserve"> (таблица 9)</w:t>
      </w:r>
      <w:r w:rsidR="002A591B" w:rsidRPr="00D71E12">
        <w:rPr>
          <w:rFonts w:cs="Times New Roman"/>
          <w:szCs w:val="28"/>
        </w:rPr>
        <w:t xml:space="preserve">. </w:t>
      </w:r>
      <w:r w:rsidRPr="00D71E12">
        <w:rPr>
          <w:rFonts w:cs="Times New Roman"/>
          <w:szCs w:val="28"/>
        </w:rPr>
        <w:t xml:space="preserve"> </w:t>
      </w:r>
    </w:p>
    <w:p w:rsidR="00441FD3" w:rsidRPr="00D71E12" w:rsidRDefault="002A591B" w:rsidP="000718E6">
      <w:pPr>
        <w:pStyle w:val="a3"/>
      </w:pPr>
      <w:r w:rsidRPr="00D71E12">
        <w:t>Таблица</w:t>
      </w:r>
      <w:r w:rsidR="009B0D1E">
        <w:t xml:space="preserve"> 1</w:t>
      </w:r>
      <w:r w:rsidR="00B02E62">
        <w:t>0</w:t>
      </w:r>
      <w:r w:rsidRPr="00D71E12">
        <w:t xml:space="preserve"> – </w:t>
      </w:r>
      <w:r w:rsidR="00441FD3" w:rsidRPr="00D71E12">
        <w:t>Показатель отношения дебиторской задолженности к совокупным активам</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90"/>
        <w:gridCol w:w="1491"/>
        <w:gridCol w:w="1492"/>
        <w:gridCol w:w="1501"/>
        <w:gridCol w:w="1501"/>
      </w:tblGrid>
      <w:tr w:rsidR="00543718" w:rsidRPr="00D71E12" w:rsidTr="00441FD3">
        <w:tc>
          <w:tcPr>
            <w:tcW w:w="2096"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Формула расчёта</w:t>
            </w:r>
          </w:p>
        </w:tc>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r w:rsidRPr="00D71E12">
              <w:t>2015</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r w:rsidRPr="00D71E12">
              <w:t>2016</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r w:rsidRPr="00D71E12">
              <w:t>2017</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r w:rsidRPr="00D71E12">
              <w:t>Изменение</w:t>
            </w:r>
          </w:p>
        </w:tc>
      </w:tr>
      <w:tr w:rsidR="00543718" w:rsidRPr="00D71E12" w:rsidTr="00441FD3">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r w:rsidRPr="00D71E12">
              <w:t>2016 к 2015</w:t>
            </w: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AD523B">
            <w:pPr>
              <w:pStyle w:val="a3"/>
              <w:jc w:val="center"/>
            </w:pPr>
            <w:r w:rsidRPr="00D71E12">
              <w:t>2017 к 2016</w:t>
            </w:r>
          </w:p>
        </w:tc>
      </w:tr>
      <w:tr w:rsidR="00543718" w:rsidRPr="00D71E12" w:rsidTr="00441FD3">
        <w:trPr>
          <w:trHeight w:val="646"/>
        </w:trPr>
        <w:tc>
          <w:tcPr>
            <w:tcW w:w="2096" w:type="dxa"/>
            <w:tcBorders>
              <w:top w:val="single" w:sz="4" w:space="0" w:color="auto"/>
              <w:left w:val="single" w:sz="4" w:space="0" w:color="auto"/>
              <w:bottom w:val="single" w:sz="4" w:space="0" w:color="auto"/>
              <w:right w:val="single" w:sz="4" w:space="0" w:color="auto"/>
            </w:tcBorders>
            <w:vAlign w:val="center"/>
          </w:tcPr>
          <w:p w:rsidR="00543718" w:rsidRPr="00D71E12" w:rsidRDefault="00B91CDD" w:rsidP="000718E6">
            <w:pPr>
              <w:pStyle w:val="a3"/>
            </w:pPr>
            <m:oMath>
              <m:sSub>
                <m:sSubPr>
                  <m:ctrlPr>
                    <w:rPr>
                      <w:rFonts w:ascii="Cambria Math" w:hAnsi="Cambria Math"/>
                      <w:i/>
                    </w:rPr>
                  </m:ctrlPr>
                </m:sSubPr>
                <m:e>
                  <m:r>
                    <w:rPr>
                      <w:rFonts w:ascii="Cambria Math"/>
                    </w:rPr>
                    <m:t>К</m:t>
                  </m:r>
                </m:e>
                <m:sub>
                  <m:r>
                    <w:rPr>
                      <w:rFonts w:ascii="Cambria Math"/>
                    </w:rPr>
                    <m:t>дз</m:t>
                  </m:r>
                </m:sub>
              </m:sSub>
            </m:oMath>
            <w:r w:rsidR="00543718" w:rsidRPr="00D71E12">
              <w:t>=</w:t>
            </w:r>
            <m:oMath>
              <m:f>
                <m:fPr>
                  <m:ctrlPr>
                    <w:rPr>
                      <w:rFonts w:ascii="Cambria Math" w:hAnsi="Cambria Math"/>
                      <w:i/>
                    </w:rPr>
                  </m:ctrlPr>
                </m:fPr>
                <m:num>
                  <m:r>
                    <m:rPr>
                      <m:nor/>
                    </m:rPr>
                    <m:t>ДЗ+ПОАВ</m:t>
                  </m:r>
                </m:num>
                <m:den>
                  <m:r>
                    <m:rPr>
                      <m:nor/>
                    </m:rPr>
                    <m:t>СА</m:t>
                  </m:r>
                </m:den>
              </m:f>
            </m:oMath>
          </w:p>
          <w:p w:rsidR="00543718" w:rsidRPr="00D71E12" w:rsidRDefault="00543718" w:rsidP="000718E6">
            <w:pPr>
              <w:pStyle w:val="a3"/>
            </w:pPr>
          </w:p>
        </w:tc>
        <w:tc>
          <w:tcPr>
            <w:tcW w:w="1490"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0,</w:t>
            </w:r>
            <w:r w:rsidR="00163F16" w:rsidRPr="00D71E12">
              <w:t>82</w:t>
            </w:r>
          </w:p>
        </w:tc>
        <w:tc>
          <w:tcPr>
            <w:tcW w:w="149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0,</w:t>
            </w:r>
            <w:r w:rsidR="00163F16" w:rsidRPr="00D71E12">
              <w:t>89</w:t>
            </w:r>
          </w:p>
        </w:tc>
        <w:tc>
          <w:tcPr>
            <w:tcW w:w="1492"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0,</w:t>
            </w:r>
            <w:r w:rsidR="00163F16" w:rsidRPr="00D71E12">
              <w:t>81</w:t>
            </w: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543718" w:rsidP="000718E6">
            <w:pPr>
              <w:pStyle w:val="a3"/>
            </w:pPr>
            <w:r w:rsidRPr="00D71E12">
              <w:t>0,</w:t>
            </w:r>
            <w:r w:rsidR="00163F16" w:rsidRPr="00D71E12">
              <w:t>07</w:t>
            </w:r>
          </w:p>
        </w:tc>
        <w:tc>
          <w:tcPr>
            <w:tcW w:w="1501" w:type="dxa"/>
            <w:tcBorders>
              <w:top w:val="single" w:sz="4" w:space="0" w:color="auto"/>
              <w:left w:val="single" w:sz="4" w:space="0" w:color="auto"/>
              <w:bottom w:val="single" w:sz="4" w:space="0" w:color="auto"/>
              <w:right w:val="single" w:sz="4" w:space="0" w:color="auto"/>
            </w:tcBorders>
            <w:vAlign w:val="center"/>
            <w:hideMark/>
          </w:tcPr>
          <w:p w:rsidR="00543718" w:rsidRPr="00D71E12" w:rsidRDefault="00163F16" w:rsidP="000718E6">
            <w:pPr>
              <w:pStyle w:val="a3"/>
            </w:pPr>
            <w:r w:rsidRPr="00D71E12">
              <w:t>-</w:t>
            </w:r>
            <w:r w:rsidR="00543718" w:rsidRPr="00D71E12">
              <w:t>0,0</w:t>
            </w:r>
            <w:r w:rsidRPr="00D71E12">
              <w:t>8</w:t>
            </w:r>
          </w:p>
        </w:tc>
      </w:tr>
    </w:tbl>
    <w:p w:rsidR="00B01D34" w:rsidRPr="00D71E12" w:rsidRDefault="00441FD3" w:rsidP="005932B5">
      <w:pPr>
        <w:spacing w:before="240"/>
        <w:rPr>
          <w:rFonts w:eastAsiaTheme="majorEastAsia" w:cs="Times New Roman"/>
          <w:b/>
          <w:bCs/>
          <w:szCs w:val="28"/>
        </w:rPr>
      </w:pPr>
      <w:r w:rsidRPr="00D71E12">
        <w:rPr>
          <w:rFonts w:cs="Times New Roman"/>
          <w:szCs w:val="28"/>
        </w:rPr>
        <w:t xml:space="preserve">Показатель отношения дебиторской задолженности к совокупным активам </w:t>
      </w:r>
      <w:r w:rsidR="002A591B" w:rsidRPr="00D71E12">
        <w:rPr>
          <w:rFonts w:cs="Times New Roman"/>
          <w:szCs w:val="28"/>
        </w:rPr>
        <w:t xml:space="preserve">в 2016 году </w:t>
      </w:r>
      <w:r w:rsidRPr="00D71E12">
        <w:rPr>
          <w:rFonts w:cs="Times New Roman"/>
          <w:szCs w:val="28"/>
        </w:rPr>
        <w:t>увеличивается</w:t>
      </w:r>
      <w:r w:rsidR="002A591B" w:rsidRPr="00D71E12">
        <w:rPr>
          <w:rFonts w:cs="Times New Roman"/>
          <w:szCs w:val="28"/>
        </w:rPr>
        <w:t xml:space="preserve"> на 7%, это указывает на то, что на</w:t>
      </w:r>
      <w:r w:rsidRPr="00D71E12">
        <w:rPr>
          <w:rFonts w:cs="Times New Roman"/>
          <w:szCs w:val="28"/>
        </w:rPr>
        <w:t xml:space="preserve"> предприятии наблюдается рост доли дебиторской задолженности в валюте баланса.</w:t>
      </w:r>
      <w:r w:rsidR="002A591B" w:rsidRPr="00D71E12">
        <w:rPr>
          <w:rFonts w:cs="Times New Roman"/>
          <w:szCs w:val="28"/>
        </w:rPr>
        <w:t xml:space="preserve"> В 2017 году наблюдается противоположная ситуация, этот показатель увеличивается на 8%</w:t>
      </w:r>
      <w:r w:rsidR="00A970CE" w:rsidRPr="00D71E12">
        <w:rPr>
          <w:rFonts w:cs="Times New Roman"/>
          <w:szCs w:val="28"/>
        </w:rPr>
        <w:t>, следовательно, доля дебиторской задолженности уменьшается</w:t>
      </w:r>
      <w:r w:rsidR="00AD523B">
        <w:rPr>
          <w:rFonts w:cs="Times New Roman"/>
          <w:szCs w:val="28"/>
        </w:rPr>
        <w:t xml:space="preserve"> (таблица 10)</w:t>
      </w:r>
      <w:r w:rsidR="00A970CE" w:rsidRPr="00D71E12">
        <w:rPr>
          <w:rFonts w:cs="Times New Roman"/>
          <w:szCs w:val="28"/>
        </w:rPr>
        <w:t>.</w:t>
      </w:r>
      <w:bookmarkStart w:id="32" w:name="_Toc511139602"/>
    </w:p>
    <w:p w:rsidR="00441FD3" w:rsidRPr="00D71E12" w:rsidRDefault="00441FD3" w:rsidP="000718E6">
      <w:pPr>
        <w:pStyle w:val="2"/>
      </w:pPr>
      <w:bookmarkStart w:id="33" w:name="_Toc11075207"/>
      <w:bookmarkStart w:id="34" w:name="_Toc11418922"/>
      <w:r w:rsidRPr="00D71E12">
        <w:t>2.</w:t>
      </w:r>
      <w:r w:rsidR="00454160" w:rsidRPr="00D71E12">
        <w:t>2</w:t>
      </w:r>
      <w:r w:rsidRPr="00D71E12">
        <w:t>.</w:t>
      </w:r>
      <w:r w:rsidR="00454160" w:rsidRPr="00D71E12">
        <w:t>5</w:t>
      </w:r>
      <w:r w:rsidRPr="00D71E12">
        <w:t xml:space="preserve"> </w:t>
      </w:r>
      <w:bookmarkEnd w:id="32"/>
      <w:bookmarkEnd w:id="33"/>
      <w:r w:rsidR="000B095F">
        <w:t>Оценка деловой активности исследуемого предприятия</w:t>
      </w:r>
      <w:bookmarkEnd w:id="34"/>
    </w:p>
    <w:p w:rsidR="00AD523B" w:rsidRDefault="00AA244C" w:rsidP="005932B5">
      <w:pPr>
        <w:rPr>
          <w:rFonts w:cs="Times New Roman"/>
          <w:szCs w:val="28"/>
        </w:rPr>
      </w:pPr>
      <w:r w:rsidRPr="00D71E12">
        <w:rPr>
          <w:rFonts w:cs="Times New Roman"/>
          <w:szCs w:val="28"/>
        </w:rPr>
        <w:t>Анализ деловой активности заключается в исследовании уровней и динамики разнообразных финансовых коэффициентов</w:t>
      </w:r>
      <w:r w:rsidR="00AD523B">
        <w:rPr>
          <w:rFonts w:cs="Times New Roman"/>
          <w:szCs w:val="28"/>
        </w:rPr>
        <w:t xml:space="preserve"> - </w:t>
      </w:r>
      <w:r w:rsidR="00AD523B" w:rsidRPr="00D71E12">
        <w:rPr>
          <w:rFonts w:cs="Times New Roman"/>
          <w:szCs w:val="28"/>
        </w:rPr>
        <w:t>показател</w:t>
      </w:r>
      <w:r w:rsidR="00AD523B">
        <w:rPr>
          <w:rFonts w:cs="Times New Roman"/>
          <w:szCs w:val="28"/>
        </w:rPr>
        <w:t>ей</w:t>
      </w:r>
      <w:r w:rsidR="00AD523B" w:rsidRPr="00D71E12">
        <w:rPr>
          <w:rFonts w:cs="Times New Roman"/>
          <w:szCs w:val="28"/>
        </w:rPr>
        <w:t xml:space="preserve"> оборачиваемости, показателей рентабельности, которые являются относительными показателями финансовых результатов деятельности предприятия</w:t>
      </w:r>
      <w:r w:rsidR="00AD523B">
        <w:rPr>
          <w:rFonts w:cs="Times New Roman"/>
          <w:szCs w:val="28"/>
        </w:rPr>
        <w:t xml:space="preserve">. </w:t>
      </w:r>
    </w:p>
    <w:p w:rsidR="00AA244C" w:rsidRDefault="00AD523B" w:rsidP="005932B5">
      <w:pPr>
        <w:rPr>
          <w:rFonts w:cs="Times New Roman"/>
          <w:szCs w:val="28"/>
        </w:rPr>
      </w:pPr>
      <w:r>
        <w:rPr>
          <w:rFonts w:cs="Times New Roman"/>
          <w:szCs w:val="28"/>
        </w:rPr>
        <w:t>Дать оценку динамичности развития предприятия можно с помощью такого показателя, как «золотое правило экономики» (таблица 11).</w:t>
      </w:r>
    </w:p>
    <w:p w:rsidR="00AD523B" w:rsidRDefault="00AD523B" w:rsidP="005932B5">
      <w:pPr>
        <w:rPr>
          <w:rFonts w:cs="Times New Roman"/>
          <w:szCs w:val="28"/>
        </w:rPr>
      </w:pPr>
    </w:p>
    <w:p w:rsidR="00441FD3" w:rsidRPr="00D71E12" w:rsidRDefault="00AA244C" w:rsidP="007B5F67">
      <w:pPr>
        <w:pStyle w:val="a3"/>
      </w:pPr>
      <w:r w:rsidRPr="00D71E12">
        <w:lastRenderedPageBreak/>
        <w:t>Таблица</w:t>
      </w:r>
      <w:r w:rsidR="009B0D1E">
        <w:t xml:space="preserve"> 1</w:t>
      </w:r>
      <w:r w:rsidR="00AD523B">
        <w:t>1</w:t>
      </w:r>
      <w:r w:rsidR="009B0D1E">
        <w:t xml:space="preserve"> </w:t>
      </w:r>
      <w:r w:rsidRPr="00D71E12">
        <w:t xml:space="preserve">– </w:t>
      </w:r>
      <w:r w:rsidR="00AD523B">
        <w:t>Оценка динамичности развития предприятия</w:t>
      </w:r>
      <w:r w:rsidR="00441FD3" w:rsidRPr="00D71E12">
        <w:t>. Если выполняется «золотое правило экономики»</w:t>
      </w:r>
    </w:p>
    <w:tbl>
      <w:tblPr>
        <w:tblStyle w:val="a4"/>
        <w:tblW w:w="5000" w:type="pct"/>
        <w:tblLook w:val="04A0" w:firstRow="1" w:lastRow="0" w:firstColumn="1" w:lastColumn="0" w:noHBand="0" w:noVBand="1"/>
      </w:tblPr>
      <w:tblGrid>
        <w:gridCol w:w="4406"/>
        <w:gridCol w:w="5164"/>
      </w:tblGrid>
      <w:tr w:rsidR="0023072B" w:rsidRPr="00D71E12" w:rsidTr="0023072B">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72B" w:rsidRPr="00D71E12" w:rsidRDefault="0023072B" w:rsidP="00AD523B">
            <w:pPr>
              <w:pStyle w:val="a3"/>
              <w:jc w:val="center"/>
            </w:pPr>
            <w:r w:rsidRPr="00D71E12">
              <w:t>«Золотое правило экономики» Тп&gt;Тв&gt;Та&gt;100%</w:t>
            </w:r>
          </w:p>
        </w:tc>
      </w:tr>
      <w:tr w:rsidR="0023072B" w:rsidRPr="00D71E12" w:rsidTr="0023072B">
        <w:tc>
          <w:tcPr>
            <w:tcW w:w="2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72B" w:rsidRPr="00D71E12" w:rsidRDefault="0023072B" w:rsidP="00AD523B">
            <w:pPr>
              <w:pStyle w:val="a3"/>
              <w:jc w:val="center"/>
            </w:pPr>
            <w:r w:rsidRPr="00D71E12">
              <w:t>2016г. к 2015г.</w:t>
            </w:r>
          </w:p>
        </w:tc>
        <w:tc>
          <w:tcPr>
            <w:tcW w:w="2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72B" w:rsidRPr="00D71E12" w:rsidRDefault="0023072B" w:rsidP="00AD523B">
            <w:pPr>
              <w:pStyle w:val="a3"/>
              <w:jc w:val="center"/>
            </w:pPr>
            <w:r w:rsidRPr="00D71E12">
              <w:t>2017 г. к 2016 г.</w:t>
            </w:r>
          </w:p>
        </w:tc>
      </w:tr>
      <w:tr w:rsidR="0023072B" w:rsidRPr="00D71E12" w:rsidTr="0023072B">
        <w:tc>
          <w:tcPr>
            <w:tcW w:w="2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72B" w:rsidRPr="00D71E12" w:rsidRDefault="0023072B" w:rsidP="00AD523B">
            <w:pPr>
              <w:pStyle w:val="a3"/>
              <w:jc w:val="center"/>
            </w:pPr>
            <w:r w:rsidRPr="00D71E12">
              <w:t>84,5%&lt;88%&lt;96,9%&lt;100%</w:t>
            </w:r>
          </w:p>
        </w:tc>
        <w:tc>
          <w:tcPr>
            <w:tcW w:w="269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72B" w:rsidRPr="00D71E12" w:rsidRDefault="0023072B" w:rsidP="00AD523B">
            <w:pPr>
              <w:pStyle w:val="a3"/>
              <w:jc w:val="center"/>
            </w:pPr>
            <w:r w:rsidRPr="00D71E12">
              <w:t>166%</w:t>
            </w:r>
            <w:r w:rsidRPr="00D71E12">
              <w:rPr>
                <w:lang w:val="en-US"/>
              </w:rPr>
              <w:t>&gt;</w:t>
            </w:r>
            <w:r w:rsidRPr="00D71E12">
              <w:t>130%</w:t>
            </w:r>
            <w:r w:rsidRPr="00D71E12">
              <w:rPr>
                <w:lang w:val="en-US"/>
              </w:rPr>
              <w:t>&gt;</w:t>
            </w:r>
            <w:r w:rsidRPr="00D71E12">
              <w:t>109%</w:t>
            </w:r>
            <w:r w:rsidRPr="00D71E12">
              <w:rPr>
                <w:lang w:val="en-US"/>
              </w:rPr>
              <w:t>&gt;</w:t>
            </w:r>
            <w:r w:rsidRPr="00D71E12">
              <w:t>100%</w:t>
            </w:r>
          </w:p>
        </w:tc>
      </w:tr>
    </w:tbl>
    <w:p w:rsidR="007B5F67" w:rsidRDefault="007B5F67" w:rsidP="007B5F67">
      <w:r>
        <w:t xml:space="preserve">В </w:t>
      </w:r>
      <w:r w:rsidRPr="00D71E12">
        <w:t>2016г. к 2015г.</w:t>
      </w:r>
      <w:r>
        <w:t xml:space="preserve"> д</w:t>
      </w:r>
      <w:r w:rsidRPr="00D71E12">
        <w:t>оля активов предприятия увеличивается за счет заемных средств. Предприятие работает менее прибыльно, чем ранее, за счет уменьшения цены на товары.</w:t>
      </w:r>
      <w:r>
        <w:t xml:space="preserve"> В </w:t>
      </w:r>
      <w:r w:rsidRPr="00D71E12">
        <w:t>2017 г. к 2016 г.</w:t>
      </w:r>
      <w:r w:rsidRPr="007B5F67">
        <w:t xml:space="preserve"> </w:t>
      </w:r>
      <w:r>
        <w:t>н</w:t>
      </w:r>
      <w:r w:rsidRPr="00D71E12">
        <w:t>а предприятии наблюдается рост доли активов, валовой прибыли и выручки. На предприятии наблюдается увеличение объемов выпуска продукции и увеличение объемов продаж.</w:t>
      </w:r>
    </w:p>
    <w:p w:rsidR="00441FD3" w:rsidRPr="00D71E12" w:rsidRDefault="00916A88" w:rsidP="007B5F67">
      <w:pPr>
        <w:pStyle w:val="a3"/>
      </w:pPr>
      <w:r w:rsidRPr="00D71E12">
        <w:t>Таблица</w:t>
      </w:r>
      <w:r w:rsidR="009B0D1E">
        <w:t xml:space="preserve"> 1</w:t>
      </w:r>
      <w:r w:rsidR="00AD523B">
        <w:t>2</w:t>
      </w:r>
      <w:r w:rsidR="009B0D1E">
        <w:t xml:space="preserve"> </w:t>
      </w:r>
      <w:r w:rsidRPr="00D71E12">
        <w:t xml:space="preserve">– </w:t>
      </w:r>
      <w:r w:rsidR="00441FD3" w:rsidRPr="00D71E12">
        <w:t>Коэффициент  рентабельности активов</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90"/>
        <w:gridCol w:w="1491"/>
        <w:gridCol w:w="1492"/>
        <w:gridCol w:w="1501"/>
        <w:gridCol w:w="1501"/>
      </w:tblGrid>
      <w:tr w:rsidR="00441FD3" w:rsidRPr="00D71E12" w:rsidTr="00441FD3">
        <w:tc>
          <w:tcPr>
            <w:tcW w:w="2096"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Формула расчёта</w:t>
            </w:r>
          </w:p>
        </w:tc>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rPr>
                <w:lang w:val="en-US"/>
              </w:rPr>
            </w:pPr>
            <w:r w:rsidRPr="00D71E12">
              <w:t>201</w:t>
            </w:r>
            <w:r w:rsidR="006B3F81" w:rsidRPr="00D71E12">
              <w:rPr>
                <w:lang w:val="en-US"/>
              </w:rPr>
              <w:t>5</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rPr>
                <w:lang w:val="en-US"/>
              </w:rPr>
            </w:pPr>
            <w:r w:rsidRPr="00D71E12">
              <w:t>201</w:t>
            </w:r>
            <w:r w:rsidR="006B3F81" w:rsidRPr="00D71E12">
              <w:rPr>
                <w:lang w:val="en-US"/>
              </w:rPr>
              <w:t>6</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rPr>
                <w:lang w:val="en-US"/>
              </w:rPr>
            </w:pPr>
            <w:r w:rsidRPr="00D71E12">
              <w:t>201</w:t>
            </w:r>
            <w:r w:rsidR="006B3F81" w:rsidRPr="00D71E12">
              <w:rPr>
                <w:lang w:val="en-US"/>
              </w:rPr>
              <w:t>7</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pPr>
            <w:r w:rsidRPr="00D71E12">
              <w:t>Изменение</w:t>
            </w:r>
            <w:r w:rsidR="00AD523B">
              <w:t xml:space="preserve"> (+/-)</w:t>
            </w:r>
          </w:p>
        </w:tc>
      </w:tr>
      <w:tr w:rsidR="00441FD3" w:rsidRPr="00D71E12" w:rsidTr="00441FD3">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pP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rPr>
                <w:lang w:val="en-US"/>
              </w:rPr>
            </w:pPr>
            <w:r w:rsidRPr="00D71E12">
              <w:t>201</w:t>
            </w:r>
            <w:r w:rsidR="006B3F81" w:rsidRPr="00D71E12">
              <w:rPr>
                <w:lang w:val="en-US"/>
              </w:rPr>
              <w:t>6</w:t>
            </w:r>
            <w:r w:rsidRPr="00D71E12">
              <w:t xml:space="preserve"> к 201</w:t>
            </w:r>
            <w:r w:rsidR="006B3F81" w:rsidRPr="00D71E12">
              <w:rPr>
                <w:lang w:val="en-US"/>
              </w:rPr>
              <w:t>5</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AD523B">
            <w:pPr>
              <w:pStyle w:val="a3"/>
              <w:jc w:val="center"/>
              <w:rPr>
                <w:lang w:val="en-US"/>
              </w:rPr>
            </w:pPr>
            <w:r w:rsidRPr="00D71E12">
              <w:t>201</w:t>
            </w:r>
            <w:r w:rsidR="006B3F81" w:rsidRPr="00D71E12">
              <w:rPr>
                <w:lang w:val="en-US"/>
              </w:rPr>
              <w:t>7</w:t>
            </w:r>
            <w:r w:rsidRPr="00D71E12">
              <w:t xml:space="preserve"> к 201</w:t>
            </w:r>
            <w:r w:rsidR="006B3F81" w:rsidRPr="00D71E12">
              <w:rPr>
                <w:lang w:val="en-US"/>
              </w:rPr>
              <w:t>6</w:t>
            </w:r>
          </w:p>
        </w:tc>
      </w:tr>
      <w:tr w:rsidR="00441FD3" w:rsidRPr="00D71E12" w:rsidTr="00441FD3">
        <w:trPr>
          <w:trHeight w:val="646"/>
        </w:trPr>
        <w:tc>
          <w:tcPr>
            <w:tcW w:w="2096" w:type="dxa"/>
            <w:tcBorders>
              <w:top w:val="single" w:sz="4" w:space="0" w:color="auto"/>
              <w:left w:val="single" w:sz="4" w:space="0" w:color="auto"/>
              <w:bottom w:val="single" w:sz="4" w:space="0" w:color="auto"/>
              <w:right w:val="single" w:sz="4" w:space="0" w:color="auto"/>
            </w:tcBorders>
            <w:vAlign w:val="center"/>
          </w:tcPr>
          <w:p w:rsidR="00441FD3" w:rsidRPr="00D71E12" w:rsidRDefault="00B91CDD" w:rsidP="007B5F67">
            <w:pPr>
              <w:pStyle w:val="a3"/>
            </w:pPr>
            <m:oMath>
              <m:sSub>
                <m:sSubPr>
                  <m:ctrlPr>
                    <w:rPr>
                      <w:rFonts w:ascii="Cambria Math" w:hAnsi="Cambria Math"/>
                      <w:i/>
                    </w:rPr>
                  </m:ctrlPr>
                </m:sSubPr>
                <m:e>
                  <m:r>
                    <w:rPr>
                      <w:rFonts w:ascii="Cambria Math"/>
                    </w:rPr>
                    <m:t>К</m:t>
                  </m:r>
                </m:e>
                <m:sub>
                  <m:r>
                    <w:rPr>
                      <w:rFonts w:ascii="Cambria Math"/>
                    </w:rPr>
                    <m:t>ра</m:t>
                  </m:r>
                </m:sub>
              </m:sSub>
            </m:oMath>
            <w:r w:rsidR="00441FD3" w:rsidRPr="00D71E12">
              <w:t>=</w:t>
            </w:r>
            <m:oMath>
              <m:f>
                <m:fPr>
                  <m:ctrlPr>
                    <w:rPr>
                      <w:rFonts w:ascii="Cambria Math" w:hAnsi="Cambria Math"/>
                      <w:i/>
                    </w:rPr>
                  </m:ctrlPr>
                </m:fPr>
                <m:num>
                  <m:sSub>
                    <m:sSubPr>
                      <m:ctrlPr>
                        <w:rPr>
                          <w:rFonts w:ascii="Cambria Math" w:hAnsi="Cambria Math"/>
                          <w:i/>
                        </w:rPr>
                      </m:ctrlPr>
                    </m:sSubPr>
                    <m:e>
                      <m:r>
                        <w:rPr>
                          <w:rFonts w:ascii="Cambria Math"/>
                        </w:rPr>
                        <m:t>ЧП</m:t>
                      </m:r>
                    </m:e>
                    <m:sub>
                      <m:r>
                        <w:rPr>
                          <w:rFonts w:ascii="Cambria Math"/>
                        </w:rPr>
                        <m:t>р</m:t>
                      </m:r>
                    </m:sub>
                  </m:sSub>
                </m:num>
                <m:den>
                  <m:r>
                    <m:rPr>
                      <m:nor/>
                    </m:rPr>
                    <m:t>СА</m:t>
                  </m:r>
                </m:den>
              </m:f>
            </m:oMath>
          </w:p>
          <w:p w:rsidR="00441FD3" w:rsidRPr="00D71E12" w:rsidRDefault="00441FD3" w:rsidP="007B5F67">
            <w:pPr>
              <w:pStyle w:val="a3"/>
            </w:pPr>
          </w:p>
        </w:tc>
        <w:tc>
          <w:tcPr>
            <w:tcW w:w="1490"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rPr>
                <w:lang w:val="en-US"/>
              </w:rPr>
              <w:t>0</w:t>
            </w:r>
            <w:r w:rsidRPr="00D71E12">
              <w:t>,</w:t>
            </w:r>
            <w:r w:rsidRPr="00D71E12">
              <w:rPr>
                <w:lang w:val="en-US"/>
              </w:rPr>
              <w:t>002</w:t>
            </w:r>
            <w:r w:rsidRPr="00D71E12">
              <w:t>8</w:t>
            </w:r>
          </w:p>
        </w:tc>
        <w:tc>
          <w:tcPr>
            <w:tcW w:w="149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0,002</w:t>
            </w:r>
            <w:r w:rsidR="006B3F81" w:rsidRPr="00D71E12">
              <w:t>4</w:t>
            </w:r>
          </w:p>
        </w:tc>
        <w:tc>
          <w:tcPr>
            <w:tcW w:w="1492"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t>0,0037</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t>-0,0004</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0,00</w:t>
            </w:r>
            <w:r w:rsidR="006B3F81" w:rsidRPr="00D71E12">
              <w:t>1</w:t>
            </w:r>
            <w:r w:rsidRPr="00D71E12">
              <w:t>3</w:t>
            </w:r>
          </w:p>
        </w:tc>
      </w:tr>
    </w:tbl>
    <w:p w:rsidR="00441FD3" w:rsidRPr="00D71E12" w:rsidRDefault="00441FD3" w:rsidP="005932B5">
      <w:pPr>
        <w:spacing w:before="240"/>
        <w:rPr>
          <w:rFonts w:cs="Times New Roman"/>
          <w:szCs w:val="28"/>
        </w:rPr>
      </w:pPr>
      <w:r w:rsidRPr="00D71E12">
        <w:rPr>
          <w:rFonts w:cs="Times New Roman"/>
          <w:szCs w:val="28"/>
        </w:rPr>
        <w:t>Рентабельность активов предприятия в 201</w:t>
      </w:r>
      <w:r w:rsidR="00916A88" w:rsidRPr="00D71E12">
        <w:rPr>
          <w:rFonts w:cs="Times New Roman"/>
          <w:szCs w:val="28"/>
        </w:rPr>
        <w:t>5</w:t>
      </w:r>
      <w:r w:rsidRPr="00D71E12">
        <w:rPr>
          <w:rFonts w:cs="Times New Roman"/>
          <w:szCs w:val="28"/>
        </w:rPr>
        <w:t xml:space="preserve"> году составила 0,2</w:t>
      </w:r>
      <w:r w:rsidR="00916A88" w:rsidRPr="00D71E12">
        <w:rPr>
          <w:rFonts w:cs="Times New Roman"/>
          <w:szCs w:val="28"/>
        </w:rPr>
        <w:t>8</w:t>
      </w:r>
      <w:r w:rsidRPr="00D71E12">
        <w:rPr>
          <w:rFonts w:cs="Times New Roman"/>
          <w:szCs w:val="28"/>
        </w:rPr>
        <w:t xml:space="preserve">%. </w:t>
      </w:r>
      <w:r w:rsidR="000B095F">
        <w:rPr>
          <w:rFonts w:cs="Times New Roman"/>
          <w:szCs w:val="28"/>
        </w:rPr>
        <w:t>Э</w:t>
      </w:r>
      <w:r w:rsidRPr="00D71E12">
        <w:rPr>
          <w:rFonts w:cs="Times New Roman"/>
          <w:szCs w:val="28"/>
        </w:rPr>
        <w:t>тот показ</w:t>
      </w:r>
      <w:r w:rsidR="00916A88" w:rsidRPr="00D71E12">
        <w:rPr>
          <w:rFonts w:cs="Times New Roman"/>
          <w:szCs w:val="28"/>
        </w:rPr>
        <w:t xml:space="preserve">атель незначительно уменьшается в 2016 году, и возрастает на </w:t>
      </w:r>
      <w:r w:rsidR="000B095F">
        <w:rPr>
          <w:rFonts w:cs="Times New Roman"/>
          <w:szCs w:val="28"/>
        </w:rPr>
        <w:t>0,</w:t>
      </w:r>
      <w:r w:rsidR="00916A88" w:rsidRPr="00D71E12">
        <w:rPr>
          <w:rFonts w:cs="Times New Roman"/>
          <w:szCs w:val="28"/>
        </w:rPr>
        <w:t>13% в 2017 году</w:t>
      </w:r>
      <w:r w:rsidR="00AD523B">
        <w:rPr>
          <w:rFonts w:cs="Times New Roman"/>
          <w:szCs w:val="28"/>
        </w:rPr>
        <w:t xml:space="preserve"> (таблица 12)</w:t>
      </w:r>
      <w:r w:rsidR="00916A88" w:rsidRPr="00D71E12">
        <w:rPr>
          <w:rFonts w:cs="Times New Roman"/>
          <w:szCs w:val="28"/>
        </w:rPr>
        <w:t>.</w:t>
      </w:r>
    </w:p>
    <w:p w:rsidR="00441FD3" w:rsidRPr="00D71E12" w:rsidRDefault="00916A88" w:rsidP="007B5F67">
      <w:pPr>
        <w:pStyle w:val="a3"/>
      </w:pPr>
      <w:r w:rsidRPr="00D71E12">
        <w:t>Таблица</w:t>
      </w:r>
      <w:r w:rsidR="009B0D1E">
        <w:t xml:space="preserve"> 1</w:t>
      </w:r>
      <w:r w:rsidR="00AD523B">
        <w:t>3</w:t>
      </w:r>
      <w:r w:rsidR="009B0D1E">
        <w:t xml:space="preserve"> </w:t>
      </w:r>
      <w:r w:rsidRPr="00D71E12">
        <w:t xml:space="preserve">– </w:t>
      </w:r>
      <w:r w:rsidR="00441FD3" w:rsidRPr="00D71E12">
        <w:t>Коэффициент  нормы чистой прибыли</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90"/>
        <w:gridCol w:w="1491"/>
        <w:gridCol w:w="1492"/>
        <w:gridCol w:w="1501"/>
        <w:gridCol w:w="1501"/>
      </w:tblGrid>
      <w:tr w:rsidR="006B3F81" w:rsidRPr="00D71E12" w:rsidTr="00441FD3">
        <w:tc>
          <w:tcPr>
            <w:tcW w:w="2096"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7B5F67">
            <w:pPr>
              <w:pStyle w:val="a3"/>
            </w:pPr>
            <w:r w:rsidRPr="00D71E12">
              <w:t>Формула расчёта</w:t>
            </w:r>
          </w:p>
        </w:tc>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rPr>
                <w:lang w:val="en-US"/>
              </w:rPr>
            </w:pPr>
            <w:r w:rsidRPr="00D71E12">
              <w:t>201</w:t>
            </w:r>
            <w:r w:rsidRPr="00D71E12">
              <w:rPr>
                <w:lang w:val="en-US"/>
              </w:rPr>
              <w:t>5</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rPr>
                <w:lang w:val="en-US"/>
              </w:rPr>
            </w:pPr>
            <w:r w:rsidRPr="00D71E12">
              <w:t>201</w:t>
            </w:r>
            <w:r w:rsidRPr="00D71E12">
              <w:rPr>
                <w:lang w:val="en-US"/>
              </w:rPr>
              <w:t>6</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rPr>
                <w:lang w:val="en-US"/>
              </w:rPr>
            </w:pPr>
            <w:r w:rsidRPr="00D71E12">
              <w:t>201</w:t>
            </w:r>
            <w:r w:rsidRPr="00D71E12">
              <w:rPr>
                <w:lang w:val="en-US"/>
              </w:rPr>
              <w:t>7</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r w:rsidRPr="00D71E12">
              <w:t>Изменение</w:t>
            </w:r>
            <w:r w:rsidR="00AD523B">
              <w:t xml:space="preserve"> (+/-)</w:t>
            </w:r>
          </w:p>
        </w:tc>
      </w:tr>
      <w:tr w:rsidR="006B3F81" w:rsidRPr="00D71E12" w:rsidTr="00441FD3">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7B5F67">
            <w:pPr>
              <w:pStyle w:val="a3"/>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p>
        </w:tc>
        <w:tc>
          <w:tcPr>
            <w:tcW w:w="1501" w:type="dxa"/>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r w:rsidRPr="00D71E12">
              <w:t>201</w:t>
            </w:r>
            <w:r w:rsidRPr="00D71E12">
              <w:rPr>
                <w:lang w:val="en-US"/>
              </w:rPr>
              <w:t>6</w:t>
            </w:r>
            <w:r w:rsidRPr="00D71E12">
              <w:t xml:space="preserve"> к 201</w:t>
            </w:r>
            <w:r w:rsidRPr="00D71E12">
              <w:rPr>
                <w:lang w:val="en-US"/>
              </w:rPr>
              <w:t>5</w:t>
            </w:r>
          </w:p>
        </w:tc>
        <w:tc>
          <w:tcPr>
            <w:tcW w:w="1501" w:type="dxa"/>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r w:rsidRPr="00D71E12">
              <w:t>201</w:t>
            </w:r>
            <w:r w:rsidRPr="00D71E12">
              <w:rPr>
                <w:lang w:val="en-US"/>
              </w:rPr>
              <w:t>7</w:t>
            </w:r>
            <w:r w:rsidRPr="00D71E12">
              <w:t xml:space="preserve"> к 201</w:t>
            </w:r>
            <w:r w:rsidRPr="00D71E12">
              <w:rPr>
                <w:lang w:val="en-US"/>
              </w:rPr>
              <w:t>6</w:t>
            </w:r>
          </w:p>
        </w:tc>
      </w:tr>
      <w:tr w:rsidR="00441FD3" w:rsidRPr="00D71E12" w:rsidTr="00441FD3">
        <w:trPr>
          <w:trHeight w:val="646"/>
        </w:trPr>
        <w:tc>
          <w:tcPr>
            <w:tcW w:w="2096" w:type="dxa"/>
            <w:tcBorders>
              <w:top w:val="single" w:sz="4" w:space="0" w:color="auto"/>
              <w:left w:val="single" w:sz="4" w:space="0" w:color="auto"/>
              <w:bottom w:val="single" w:sz="4" w:space="0" w:color="auto"/>
              <w:right w:val="single" w:sz="4" w:space="0" w:color="auto"/>
            </w:tcBorders>
            <w:vAlign w:val="center"/>
          </w:tcPr>
          <w:p w:rsidR="00441FD3" w:rsidRPr="00D71E12" w:rsidRDefault="00B91CDD" w:rsidP="007B5F67">
            <w:pPr>
              <w:pStyle w:val="a3"/>
            </w:pPr>
            <m:oMath>
              <m:sSub>
                <m:sSubPr>
                  <m:ctrlPr>
                    <w:rPr>
                      <w:rFonts w:ascii="Cambria Math" w:hAnsi="Cambria Math"/>
                      <w:i/>
                    </w:rPr>
                  </m:ctrlPr>
                </m:sSubPr>
                <m:e>
                  <m:r>
                    <w:rPr>
                      <w:rFonts w:ascii="Cambria Math"/>
                    </w:rPr>
                    <m:t>К</m:t>
                  </m:r>
                </m:e>
                <m:sub>
                  <m:r>
                    <w:rPr>
                      <w:rFonts w:ascii="Cambria Math"/>
                    </w:rPr>
                    <m:t>чпр</m:t>
                  </m:r>
                </m:sub>
              </m:sSub>
            </m:oMath>
            <w:r w:rsidR="00441FD3" w:rsidRPr="00D71E12">
              <w:t>=</w:t>
            </w:r>
            <m:oMath>
              <m:f>
                <m:fPr>
                  <m:ctrlPr>
                    <w:rPr>
                      <w:rFonts w:ascii="Cambria Math" w:hAnsi="Cambria Math"/>
                      <w:i/>
                    </w:rPr>
                  </m:ctrlPr>
                </m:fPr>
                <m:num>
                  <m:sSub>
                    <m:sSubPr>
                      <m:ctrlPr>
                        <w:rPr>
                          <w:rFonts w:ascii="Cambria Math" w:hAnsi="Cambria Math"/>
                          <w:i/>
                        </w:rPr>
                      </m:ctrlPr>
                    </m:sSubPr>
                    <m:e>
                      <m:r>
                        <w:rPr>
                          <w:rFonts w:ascii="Cambria Math" w:hAnsi="Cambria Math"/>
                        </w:rPr>
                        <m:t>ЧП</m:t>
                      </m:r>
                    </m:e>
                    <m:sub>
                      <m:r>
                        <w:rPr>
                          <w:rFonts w:ascii="Cambria Math" w:hAnsi="Cambria Math"/>
                        </w:rPr>
                        <m:t>р</m:t>
                      </m:r>
                    </m:sub>
                  </m:sSub>
                </m:num>
                <m:den>
                  <m:r>
                    <m:rPr>
                      <m:nor/>
                    </m:rPr>
                    <m:t>СС</m:t>
                  </m:r>
                </m:den>
              </m:f>
            </m:oMath>
          </w:p>
          <w:p w:rsidR="00441FD3" w:rsidRPr="00D71E12" w:rsidRDefault="00441FD3" w:rsidP="007B5F67">
            <w:pPr>
              <w:pStyle w:val="a3"/>
            </w:pPr>
          </w:p>
        </w:tc>
        <w:tc>
          <w:tcPr>
            <w:tcW w:w="1490"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0,003</w:t>
            </w:r>
            <w:r w:rsidR="006B3F81" w:rsidRPr="00D71E12">
              <w:t>4</w:t>
            </w:r>
          </w:p>
        </w:tc>
        <w:tc>
          <w:tcPr>
            <w:tcW w:w="149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0,00</w:t>
            </w:r>
            <w:r w:rsidR="006B3F81" w:rsidRPr="00D71E12">
              <w:t>29</w:t>
            </w:r>
          </w:p>
        </w:tc>
        <w:tc>
          <w:tcPr>
            <w:tcW w:w="1492"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t>0,0047</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t>-0,0005</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t>0,0018</w:t>
            </w:r>
          </w:p>
        </w:tc>
      </w:tr>
    </w:tbl>
    <w:p w:rsidR="00441FD3" w:rsidRPr="00D71E12" w:rsidRDefault="00441FD3" w:rsidP="005932B5">
      <w:pPr>
        <w:spacing w:before="240"/>
        <w:rPr>
          <w:rFonts w:cs="Times New Roman"/>
          <w:szCs w:val="28"/>
        </w:rPr>
      </w:pPr>
      <w:r w:rsidRPr="00D71E12">
        <w:rPr>
          <w:rFonts w:cs="Times New Roman"/>
          <w:szCs w:val="28"/>
        </w:rPr>
        <w:lastRenderedPageBreak/>
        <w:t>Норма чистой прибыли предприятия в 201</w:t>
      </w:r>
      <w:r w:rsidR="00916A88" w:rsidRPr="00D71E12">
        <w:rPr>
          <w:rFonts w:cs="Times New Roman"/>
          <w:szCs w:val="28"/>
        </w:rPr>
        <w:t>5</w:t>
      </w:r>
      <w:r w:rsidRPr="00D71E12">
        <w:rPr>
          <w:rFonts w:cs="Times New Roman"/>
          <w:szCs w:val="28"/>
        </w:rPr>
        <w:t xml:space="preserve"> году составляет 0,3</w:t>
      </w:r>
      <w:r w:rsidR="00916A88" w:rsidRPr="00D71E12">
        <w:rPr>
          <w:rFonts w:cs="Times New Roman"/>
          <w:szCs w:val="28"/>
        </w:rPr>
        <w:t>4</w:t>
      </w:r>
      <w:r w:rsidRPr="00D71E12">
        <w:rPr>
          <w:rFonts w:cs="Times New Roman"/>
          <w:szCs w:val="28"/>
        </w:rPr>
        <w:t xml:space="preserve">%. В </w:t>
      </w:r>
      <w:r w:rsidR="000B095F">
        <w:rPr>
          <w:rFonts w:cs="Times New Roman"/>
          <w:szCs w:val="28"/>
        </w:rPr>
        <w:t>2016 году</w:t>
      </w:r>
      <w:r w:rsidRPr="00D71E12">
        <w:rPr>
          <w:rFonts w:cs="Times New Roman"/>
          <w:szCs w:val="28"/>
        </w:rPr>
        <w:t xml:space="preserve"> этот показ</w:t>
      </w:r>
      <w:r w:rsidR="00916A88" w:rsidRPr="00D71E12">
        <w:rPr>
          <w:rFonts w:cs="Times New Roman"/>
          <w:szCs w:val="28"/>
        </w:rPr>
        <w:t xml:space="preserve">атель незначительно уменьшается, и возрастает на </w:t>
      </w:r>
      <w:r w:rsidR="000B095F">
        <w:rPr>
          <w:rFonts w:cs="Times New Roman"/>
          <w:szCs w:val="28"/>
        </w:rPr>
        <w:t>0,</w:t>
      </w:r>
      <w:r w:rsidR="00916A88" w:rsidRPr="00D71E12">
        <w:rPr>
          <w:rFonts w:cs="Times New Roman"/>
          <w:szCs w:val="28"/>
        </w:rPr>
        <w:t>18% в 2017 году</w:t>
      </w:r>
      <w:r w:rsidR="00AD523B">
        <w:rPr>
          <w:rFonts w:cs="Times New Roman"/>
          <w:szCs w:val="28"/>
        </w:rPr>
        <w:t xml:space="preserve"> (таблица 13)</w:t>
      </w:r>
      <w:r w:rsidR="00916A88" w:rsidRPr="00D71E12">
        <w:rPr>
          <w:rFonts w:cs="Times New Roman"/>
          <w:szCs w:val="28"/>
        </w:rPr>
        <w:t>.</w:t>
      </w:r>
    </w:p>
    <w:p w:rsidR="00441FD3" w:rsidRPr="00D71E12" w:rsidRDefault="00916A88" w:rsidP="007B5F67">
      <w:pPr>
        <w:pStyle w:val="a3"/>
      </w:pPr>
      <w:r w:rsidRPr="00D71E12">
        <w:t>Таблица</w:t>
      </w:r>
      <w:r w:rsidR="009B0D1E">
        <w:t xml:space="preserve"> 1</w:t>
      </w:r>
      <w:r w:rsidR="00AD523B">
        <w:t>4</w:t>
      </w:r>
      <w:r w:rsidR="009B0D1E">
        <w:t xml:space="preserve"> </w:t>
      </w:r>
      <w:r w:rsidRPr="00D71E12">
        <w:t xml:space="preserve">– </w:t>
      </w:r>
      <w:r w:rsidR="00441FD3" w:rsidRPr="00D71E12">
        <w:t>Коэффициент рентабельности доходов</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490"/>
        <w:gridCol w:w="1491"/>
        <w:gridCol w:w="1492"/>
        <w:gridCol w:w="1501"/>
        <w:gridCol w:w="1501"/>
      </w:tblGrid>
      <w:tr w:rsidR="006B3F81" w:rsidRPr="00D71E12" w:rsidTr="00441FD3">
        <w:tc>
          <w:tcPr>
            <w:tcW w:w="2096"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7B5F67">
            <w:pPr>
              <w:pStyle w:val="a3"/>
            </w:pPr>
            <w:r w:rsidRPr="00D71E12">
              <w:t>Формула расчёта</w:t>
            </w:r>
          </w:p>
        </w:tc>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rPr>
                <w:lang w:val="en-US"/>
              </w:rPr>
            </w:pPr>
            <w:r w:rsidRPr="00D71E12">
              <w:t>201</w:t>
            </w:r>
            <w:r w:rsidRPr="00D71E12">
              <w:rPr>
                <w:lang w:val="en-US"/>
              </w:rPr>
              <w:t>5</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rPr>
                <w:lang w:val="en-US"/>
              </w:rPr>
            </w:pPr>
            <w:r w:rsidRPr="00D71E12">
              <w:t>201</w:t>
            </w:r>
            <w:r w:rsidRPr="00D71E12">
              <w:rPr>
                <w:lang w:val="en-US"/>
              </w:rPr>
              <w:t>6</w:t>
            </w:r>
          </w:p>
        </w:t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rPr>
                <w:lang w:val="en-US"/>
              </w:rPr>
            </w:pPr>
            <w:r w:rsidRPr="00D71E12">
              <w:t>201</w:t>
            </w:r>
            <w:r w:rsidRPr="00D71E12">
              <w:rPr>
                <w:lang w:val="en-US"/>
              </w:rPr>
              <w:t>7</w:t>
            </w:r>
          </w:p>
        </w:tc>
        <w:tc>
          <w:tcPr>
            <w:tcW w:w="3002" w:type="dxa"/>
            <w:gridSpan w:val="2"/>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r w:rsidRPr="00D71E12">
              <w:t>Изменение</w:t>
            </w:r>
            <w:r w:rsidR="00AD523B">
              <w:t xml:space="preserve"> (+/-)</w:t>
            </w:r>
          </w:p>
        </w:tc>
      </w:tr>
      <w:tr w:rsidR="006B3F81" w:rsidRPr="00D71E12" w:rsidTr="007E507E">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7B5F67">
            <w:pPr>
              <w:pStyle w:val="a3"/>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p>
        </w:tc>
        <w:tc>
          <w:tcPr>
            <w:tcW w:w="1501" w:type="dxa"/>
            <w:tcBorders>
              <w:top w:val="single" w:sz="4" w:space="0" w:color="auto"/>
              <w:left w:val="single" w:sz="4" w:space="0" w:color="auto"/>
              <w:bottom w:val="single" w:sz="4" w:space="0" w:color="auto"/>
              <w:right w:val="single" w:sz="4" w:space="0" w:color="auto"/>
            </w:tcBorders>
            <w:vAlign w:val="center"/>
            <w:hideMark/>
          </w:tcPr>
          <w:p w:rsidR="006B3F81" w:rsidRPr="00D71E12" w:rsidRDefault="006B3F81" w:rsidP="00AD523B">
            <w:pPr>
              <w:pStyle w:val="a3"/>
              <w:jc w:val="center"/>
            </w:pPr>
            <w:r w:rsidRPr="00D71E12">
              <w:t>201</w:t>
            </w:r>
            <w:r w:rsidRPr="00D71E12">
              <w:rPr>
                <w:lang w:val="en-US"/>
              </w:rPr>
              <w:t>6</w:t>
            </w:r>
            <w:r w:rsidRPr="00D71E12">
              <w:t xml:space="preserve"> к </w:t>
            </w:r>
            <w:r w:rsidR="007E507E">
              <w:t>2</w:t>
            </w:r>
            <w:r w:rsidRPr="00D71E12">
              <w:t>01</w:t>
            </w:r>
            <w:r w:rsidRPr="00D71E12">
              <w:rPr>
                <w:lang w:val="en-US"/>
              </w:rPr>
              <w:t>5</w:t>
            </w:r>
          </w:p>
        </w:tc>
        <w:tc>
          <w:tcPr>
            <w:tcW w:w="1501" w:type="dxa"/>
            <w:tcBorders>
              <w:top w:val="single" w:sz="4" w:space="0" w:color="auto"/>
              <w:left w:val="single" w:sz="4" w:space="0" w:color="auto"/>
              <w:bottom w:val="single" w:sz="4" w:space="0" w:color="auto"/>
              <w:right w:val="single" w:sz="4" w:space="0" w:color="auto"/>
            </w:tcBorders>
            <w:hideMark/>
          </w:tcPr>
          <w:p w:rsidR="006B3F81" w:rsidRPr="00D71E12" w:rsidRDefault="006B3F81" w:rsidP="00AD523B">
            <w:pPr>
              <w:pStyle w:val="a3"/>
              <w:jc w:val="center"/>
            </w:pPr>
            <w:r w:rsidRPr="00D71E12">
              <w:t>201</w:t>
            </w:r>
            <w:r w:rsidRPr="00D71E12">
              <w:rPr>
                <w:lang w:val="en-US"/>
              </w:rPr>
              <w:t>7</w:t>
            </w:r>
            <w:r w:rsidRPr="00D71E12">
              <w:t xml:space="preserve"> к 201</w:t>
            </w:r>
            <w:r w:rsidRPr="00D71E12">
              <w:rPr>
                <w:lang w:val="en-US"/>
              </w:rPr>
              <w:t>6</w:t>
            </w:r>
          </w:p>
        </w:tc>
      </w:tr>
      <w:tr w:rsidR="00441FD3" w:rsidRPr="00D71E12" w:rsidTr="00441FD3">
        <w:trPr>
          <w:trHeight w:val="646"/>
        </w:trPr>
        <w:tc>
          <w:tcPr>
            <w:tcW w:w="2096" w:type="dxa"/>
            <w:tcBorders>
              <w:top w:val="single" w:sz="4" w:space="0" w:color="auto"/>
              <w:left w:val="single" w:sz="4" w:space="0" w:color="auto"/>
              <w:bottom w:val="single" w:sz="4" w:space="0" w:color="auto"/>
              <w:right w:val="single" w:sz="4" w:space="0" w:color="auto"/>
            </w:tcBorders>
            <w:vAlign w:val="center"/>
          </w:tcPr>
          <w:p w:rsidR="00441FD3" w:rsidRPr="00D71E12" w:rsidRDefault="00B91CDD" w:rsidP="007B5F67">
            <w:pPr>
              <w:pStyle w:val="a3"/>
            </w:pPr>
            <m:oMath>
              <m:sSub>
                <m:sSubPr>
                  <m:ctrlPr>
                    <w:rPr>
                      <w:rFonts w:ascii="Cambria Math" w:hAnsi="Cambria Math"/>
                      <w:i/>
                    </w:rPr>
                  </m:ctrlPr>
                </m:sSubPr>
                <m:e>
                  <m:r>
                    <w:rPr>
                      <w:rFonts w:ascii="Cambria Math" w:hAnsi="Cambria Math"/>
                    </w:rPr>
                    <m:t>К</m:t>
                  </m:r>
                </m:e>
                <m:sub>
                  <m:r>
                    <w:rPr>
                      <w:rFonts w:ascii="Cambria Math" w:hAnsi="Cambria Math"/>
                    </w:rPr>
                    <m:t>д</m:t>
                  </m:r>
                </m:sub>
              </m:sSub>
            </m:oMath>
            <w:r w:rsidR="00441FD3" w:rsidRPr="00D71E12">
              <w:t>=</w:t>
            </w:r>
            <m:oMath>
              <m:f>
                <m:fPr>
                  <m:ctrlPr>
                    <w:rPr>
                      <w:rFonts w:ascii="Cambria Math" w:hAnsi="Cambria Math"/>
                      <w:i/>
                    </w:rPr>
                  </m:ctrlPr>
                </m:fPr>
                <m:num>
                  <m:sSub>
                    <m:sSubPr>
                      <m:ctrlPr>
                        <w:rPr>
                          <w:rFonts w:ascii="Cambria Math" w:hAnsi="Cambria Math"/>
                          <w:i/>
                        </w:rPr>
                      </m:ctrlPr>
                    </m:sSubPr>
                    <m:e>
                      <m:r>
                        <w:rPr>
                          <w:rFonts w:ascii="Cambria Math" w:hAnsi="Cambria Math"/>
                        </w:rPr>
                        <m:t>ЧП</m:t>
                      </m:r>
                    </m:e>
                    <m:sub>
                      <m:r>
                        <w:rPr>
                          <w:rFonts w:ascii="Cambria Math" w:hAnsi="Cambria Math"/>
                        </w:rPr>
                        <m:t>р</m:t>
                      </m:r>
                    </m:sub>
                  </m:sSub>
                </m:num>
                <m:den>
                  <m:r>
                    <m:rPr>
                      <m:nor/>
                    </m:rPr>
                    <m:t>Д</m:t>
                  </m:r>
                </m:den>
              </m:f>
            </m:oMath>
          </w:p>
          <w:p w:rsidR="00441FD3" w:rsidRPr="00D71E12" w:rsidRDefault="00441FD3" w:rsidP="007B5F67">
            <w:pPr>
              <w:pStyle w:val="a3"/>
            </w:pPr>
          </w:p>
        </w:tc>
        <w:tc>
          <w:tcPr>
            <w:tcW w:w="1490"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0,001</w:t>
            </w:r>
            <w:r w:rsidR="006B3F81" w:rsidRPr="00D71E12">
              <w:t>9</w:t>
            </w:r>
          </w:p>
        </w:tc>
        <w:tc>
          <w:tcPr>
            <w:tcW w:w="149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0,0019</w:t>
            </w:r>
          </w:p>
        </w:tc>
        <w:tc>
          <w:tcPr>
            <w:tcW w:w="1492"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441FD3" w:rsidP="007B5F67">
            <w:pPr>
              <w:pStyle w:val="a3"/>
            </w:pPr>
            <w:r w:rsidRPr="00D71E12">
              <w:t>0,00</w:t>
            </w:r>
            <w:r w:rsidR="006B3F81" w:rsidRPr="00D71E12">
              <w:t>23</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t>-</w:t>
            </w:r>
          </w:p>
        </w:tc>
        <w:tc>
          <w:tcPr>
            <w:tcW w:w="1501" w:type="dxa"/>
            <w:tcBorders>
              <w:top w:val="single" w:sz="4" w:space="0" w:color="auto"/>
              <w:left w:val="single" w:sz="4" w:space="0" w:color="auto"/>
              <w:bottom w:val="single" w:sz="4" w:space="0" w:color="auto"/>
              <w:right w:val="single" w:sz="4" w:space="0" w:color="auto"/>
            </w:tcBorders>
            <w:vAlign w:val="center"/>
            <w:hideMark/>
          </w:tcPr>
          <w:p w:rsidR="00441FD3" w:rsidRPr="00D71E12" w:rsidRDefault="006B3F81" w:rsidP="007B5F67">
            <w:pPr>
              <w:pStyle w:val="a3"/>
            </w:pPr>
            <w:r w:rsidRPr="00D71E12">
              <w:t>0,0004</w:t>
            </w:r>
          </w:p>
        </w:tc>
      </w:tr>
    </w:tbl>
    <w:p w:rsidR="002A3D6B" w:rsidRDefault="00441FD3" w:rsidP="002A3D6B">
      <w:pPr>
        <w:spacing w:before="240"/>
        <w:rPr>
          <w:rFonts w:cs="Times New Roman"/>
          <w:szCs w:val="28"/>
        </w:rPr>
      </w:pPr>
      <w:r w:rsidRPr="00D71E12">
        <w:rPr>
          <w:rFonts w:cs="Times New Roman"/>
          <w:szCs w:val="28"/>
        </w:rPr>
        <w:t>Рентабельность доходов предприятия в 201</w:t>
      </w:r>
      <w:r w:rsidR="00916A88" w:rsidRPr="00D71E12">
        <w:rPr>
          <w:rFonts w:cs="Times New Roman"/>
          <w:szCs w:val="28"/>
        </w:rPr>
        <w:t>5</w:t>
      </w:r>
      <w:r w:rsidRPr="00D71E12">
        <w:rPr>
          <w:rFonts w:cs="Times New Roman"/>
          <w:szCs w:val="28"/>
        </w:rPr>
        <w:t xml:space="preserve"> году составляет 0,1</w:t>
      </w:r>
      <w:r w:rsidR="00916A88" w:rsidRPr="00D71E12">
        <w:rPr>
          <w:rFonts w:cs="Times New Roman"/>
          <w:szCs w:val="28"/>
        </w:rPr>
        <w:t>9</w:t>
      </w:r>
      <w:r w:rsidRPr="00D71E12">
        <w:rPr>
          <w:rFonts w:cs="Times New Roman"/>
          <w:szCs w:val="28"/>
        </w:rPr>
        <w:t>%</w:t>
      </w:r>
      <w:r w:rsidR="00916A88" w:rsidRPr="00D71E12">
        <w:rPr>
          <w:rFonts w:cs="Times New Roman"/>
          <w:szCs w:val="28"/>
        </w:rPr>
        <w:t xml:space="preserve"> и незначительно</w:t>
      </w:r>
      <w:r w:rsidRPr="00D71E12">
        <w:rPr>
          <w:rFonts w:cs="Times New Roman"/>
          <w:szCs w:val="28"/>
        </w:rPr>
        <w:t xml:space="preserve"> увеличивается </w:t>
      </w:r>
      <w:r w:rsidR="00916A88" w:rsidRPr="00D71E12">
        <w:rPr>
          <w:rFonts w:cs="Times New Roman"/>
          <w:szCs w:val="28"/>
        </w:rPr>
        <w:t>в 2017</w:t>
      </w:r>
      <w:r w:rsidRPr="00D71E12">
        <w:rPr>
          <w:rFonts w:cs="Times New Roman"/>
          <w:szCs w:val="28"/>
        </w:rPr>
        <w:t>году</w:t>
      </w:r>
      <w:r w:rsidR="00916A88" w:rsidRPr="00D71E12">
        <w:rPr>
          <w:rFonts w:cs="Times New Roman"/>
          <w:szCs w:val="28"/>
        </w:rPr>
        <w:t xml:space="preserve"> и </w:t>
      </w:r>
      <w:r w:rsidRPr="00D71E12">
        <w:rPr>
          <w:rFonts w:cs="Times New Roman"/>
          <w:szCs w:val="28"/>
        </w:rPr>
        <w:t>составляет 0,</w:t>
      </w:r>
      <w:r w:rsidR="00916A88" w:rsidRPr="00D71E12">
        <w:rPr>
          <w:rFonts w:cs="Times New Roman"/>
          <w:szCs w:val="28"/>
        </w:rPr>
        <w:t>23</w:t>
      </w:r>
      <w:r w:rsidRPr="00D71E12">
        <w:rPr>
          <w:rFonts w:cs="Times New Roman"/>
          <w:szCs w:val="28"/>
        </w:rPr>
        <w:t>%</w:t>
      </w:r>
      <w:r w:rsidR="002A3D6B">
        <w:rPr>
          <w:rFonts w:cs="Times New Roman"/>
          <w:szCs w:val="28"/>
        </w:rPr>
        <w:t xml:space="preserve"> (таблица 14)</w:t>
      </w:r>
      <w:r w:rsidRPr="00D71E12">
        <w:rPr>
          <w:rFonts w:cs="Times New Roman"/>
          <w:szCs w:val="28"/>
        </w:rPr>
        <w:t>.</w:t>
      </w:r>
    </w:p>
    <w:p w:rsidR="00AA244C" w:rsidRPr="00D71E12" w:rsidRDefault="00441FD3" w:rsidP="002A3D6B">
      <w:pPr>
        <w:spacing w:before="240"/>
        <w:rPr>
          <w:rFonts w:eastAsiaTheme="majorEastAsia" w:cs="Times New Roman"/>
          <w:b/>
          <w:bCs/>
          <w:szCs w:val="28"/>
        </w:rPr>
      </w:pPr>
      <w:r w:rsidRPr="00D71E12">
        <w:rPr>
          <w:rFonts w:cs="Times New Roman"/>
          <w:szCs w:val="28"/>
        </w:rPr>
        <w:t>Предприятие ведет свою деловую ак</w:t>
      </w:r>
      <w:r w:rsidR="002A3D6B">
        <w:rPr>
          <w:rFonts w:cs="Times New Roman"/>
          <w:szCs w:val="28"/>
        </w:rPr>
        <w:t xml:space="preserve">тивность через оборачиваемость, </w:t>
      </w:r>
      <w:r w:rsidRPr="00D71E12">
        <w:rPr>
          <w:rFonts w:cs="Times New Roman"/>
          <w:szCs w:val="28"/>
        </w:rPr>
        <w:t>продает свои товары по невысокой цене и в большом объеме.</w:t>
      </w:r>
      <w:bookmarkStart w:id="35" w:name="_Toc511139603"/>
    </w:p>
    <w:p w:rsidR="00441FD3" w:rsidRPr="00D71E12" w:rsidRDefault="00441FD3" w:rsidP="007B5F67">
      <w:pPr>
        <w:pStyle w:val="2"/>
      </w:pPr>
      <w:bookmarkStart w:id="36" w:name="_Toc11075208"/>
      <w:bookmarkStart w:id="37" w:name="_Toc11418923"/>
      <w:r w:rsidRPr="00D71E12">
        <w:t>2.</w:t>
      </w:r>
      <w:r w:rsidR="00454160" w:rsidRPr="00D71E12">
        <w:t>2</w:t>
      </w:r>
      <w:r w:rsidRPr="00D71E12">
        <w:t>.</w:t>
      </w:r>
      <w:r w:rsidR="00454160" w:rsidRPr="00D71E12">
        <w:t>6</w:t>
      </w:r>
      <w:r w:rsidRPr="00D71E12">
        <w:t xml:space="preserve"> Диагностика банкротства предприятия</w:t>
      </w:r>
      <w:bookmarkEnd w:id="35"/>
      <w:bookmarkEnd w:id="36"/>
      <w:bookmarkEnd w:id="37"/>
    </w:p>
    <w:p w:rsidR="009B0D1E" w:rsidRDefault="00D42657" w:rsidP="005932B5">
      <w:pPr>
        <w:rPr>
          <w:rFonts w:cs="Times New Roman"/>
          <w:szCs w:val="28"/>
        </w:rPr>
      </w:pPr>
      <w:r>
        <w:rPr>
          <w:rFonts w:cs="Times New Roman"/>
          <w:szCs w:val="28"/>
        </w:rPr>
        <w:t>Выполним диагностику банкротства предприятия по методике У.Х. Бивера</w:t>
      </w:r>
      <w:r w:rsidR="007B5F67">
        <w:rPr>
          <w:rFonts w:cs="Times New Roman"/>
          <w:szCs w:val="28"/>
        </w:rPr>
        <w:t xml:space="preserve"> (таблица 1</w:t>
      </w:r>
      <w:r w:rsidR="00166617">
        <w:rPr>
          <w:rFonts w:cs="Times New Roman"/>
          <w:szCs w:val="28"/>
        </w:rPr>
        <w:t>5</w:t>
      </w:r>
      <w:r w:rsidR="007B5F67">
        <w:rPr>
          <w:rFonts w:cs="Times New Roman"/>
          <w:szCs w:val="28"/>
        </w:rPr>
        <w:t>)</w:t>
      </w:r>
      <w:r>
        <w:rPr>
          <w:rFonts w:cs="Times New Roman"/>
          <w:szCs w:val="28"/>
        </w:rPr>
        <w:t>. Он является п</w:t>
      </w:r>
      <w:r w:rsidR="002A6369" w:rsidRPr="00D71E12">
        <w:rPr>
          <w:rFonts w:cs="Times New Roman"/>
          <w:szCs w:val="28"/>
        </w:rPr>
        <w:t>ервым финансовым аналитикой, использовавшим статистические приемы в сочетании с финансовыми коэффициентами для прогнозирования вероятности банкротства предприятия.</w:t>
      </w:r>
      <w:r w:rsidR="00914E47">
        <w:rPr>
          <w:rFonts w:cs="Times New Roman"/>
          <w:szCs w:val="28"/>
        </w:rPr>
        <w:t xml:space="preserve"> </w:t>
      </w:r>
      <w:r>
        <w:rPr>
          <w:rFonts w:cs="Times New Roman"/>
          <w:szCs w:val="28"/>
        </w:rPr>
        <w:t>Бивер</w:t>
      </w:r>
      <w:r w:rsidR="002A6369" w:rsidRPr="00D71E12">
        <w:rPr>
          <w:rFonts w:cs="Times New Roman"/>
          <w:szCs w:val="28"/>
        </w:rPr>
        <w:t xml:space="preserve"> предложил пятифакторную систему для оценки финансового состояния предприятия с целью диагностики банкротства.</w:t>
      </w:r>
      <w:r w:rsidR="00914E47">
        <w:rPr>
          <w:rFonts w:cs="Times New Roman"/>
          <w:szCs w:val="28"/>
        </w:rPr>
        <w:t xml:space="preserve"> Он создал базу данных, которую использовал для статистического тестирования надежности 30 финансовых коэффициентов.</w:t>
      </w:r>
    </w:p>
    <w:p w:rsidR="002A3D6B" w:rsidRPr="00D71E12" w:rsidRDefault="002A3D6B" w:rsidP="002A3D6B">
      <w:pPr>
        <w:spacing w:before="240"/>
        <w:rPr>
          <w:rFonts w:cs="Times New Roman"/>
          <w:szCs w:val="28"/>
        </w:rPr>
      </w:pPr>
      <w:r w:rsidRPr="00D71E12">
        <w:rPr>
          <w:rFonts w:cs="Times New Roman"/>
          <w:szCs w:val="28"/>
        </w:rPr>
        <w:t>Три из пяти показателей банкротства по методике У. Бивера находятся в интервале «благополучного предприятия». Значение показателей с 2015 по 2017 годы изменяется незначительно. На основании данной диагностики предприятие можно отнести к числу благополучных.</w:t>
      </w:r>
    </w:p>
    <w:p w:rsidR="00914E47" w:rsidRPr="00D71E12" w:rsidRDefault="00914E47" w:rsidP="005932B5">
      <w:pPr>
        <w:rPr>
          <w:rFonts w:cs="Times New Roman"/>
          <w:szCs w:val="28"/>
        </w:rPr>
      </w:pPr>
    </w:p>
    <w:p w:rsidR="007B5F67" w:rsidRDefault="007B5F67" w:rsidP="007B5F67">
      <w:pPr>
        <w:pStyle w:val="a3"/>
        <w:sectPr w:rsidR="007B5F67" w:rsidSect="00E758F5">
          <w:footerReference w:type="default" r:id="rId13"/>
          <w:pgSz w:w="11906" w:h="16838" w:code="9"/>
          <w:pgMar w:top="1134" w:right="851" w:bottom="1134" w:left="1701" w:header="709" w:footer="1134" w:gutter="0"/>
          <w:cols w:space="708"/>
          <w:titlePg/>
          <w:docGrid w:linePitch="381"/>
        </w:sectPr>
      </w:pPr>
    </w:p>
    <w:p w:rsidR="00AA244C" w:rsidRPr="007B5F67" w:rsidRDefault="00AA244C" w:rsidP="007B5F67">
      <w:pPr>
        <w:pStyle w:val="a3"/>
        <w:rPr>
          <w:rFonts w:cs="Times New Roman"/>
          <w:szCs w:val="28"/>
        </w:rPr>
      </w:pPr>
      <w:r w:rsidRPr="007B5F67">
        <w:rPr>
          <w:rFonts w:cs="Times New Roman"/>
          <w:szCs w:val="28"/>
        </w:rPr>
        <w:lastRenderedPageBreak/>
        <w:t xml:space="preserve">Таблица </w:t>
      </w:r>
      <w:r w:rsidR="009B0D1E" w:rsidRPr="007B5F67">
        <w:rPr>
          <w:rFonts w:cs="Times New Roman"/>
          <w:szCs w:val="28"/>
        </w:rPr>
        <w:t>1</w:t>
      </w:r>
      <w:r w:rsidR="00166617">
        <w:rPr>
          <w:rFonts w:cs="Times New Roman"/>
          <w:szCs w:val="28"/>
        </w:rPr>
        <w:t>5</w:t>
      </w:r>
      <w:r w:rsidR="009B0D1E" w:rsidRPr="007B5F67">
        <w:rPr>
          <w:rFonts w:cs="Times New Roman"/>
          <w:szCs w:val="28"/>
        </w:rPr>
        <w:t xml:space="preserve"> </w:t>
      </w:r>
      <w:r w:rsidRPr="007B5F67">
        <w:rPr>
          <w:rFonts w:cs="Times New Roman"/>
          <w:szCs w:val="28"/>
        </w:rPr>
        <w:t>– Диагностика банкротства по методике У.</w:t>
      </w:r>
      <w:r w:rsidR="002A6369" w:rsidRPr="007B5F67">
        <w:rPr>
          <w:rFonts w:cs="Times New Roman"/>
          <w:szCs w:val="28"/>
        </w:rPr>
        <w:t xml:space="preserve"> Х.</w:t>
      </w:r>
      <w:r w:rsidRPr="007B5F67">
        <w:rPr>
          <w:rFonts w:cs="Times New Roman"/>
          <w:szCs w:val="28"/>
        </w:rPr>
        <w:t xml:space="preserve"> Бивера</w:t>
      </w:r>
    </w:p>
    <w:tbl>
      <w:tblPr>
        <w:tblStyle w:val="a4"/>
        <w:tblW w:w="5000" w:type="pct"/>
        <w:tblLook w:val="04A0" w:firstRow="1" w:lastRow="0" w:firstColumn="1" w:lastColumn="0" w:noHBand="0" w:noVBand="1"/>
      </w:tblPr>
      <w:tblGrid>
        <w:gridCol w:w="1586"/>
        <w:gridCol w:w="1167"/>
        <w:gridCol w:w="1445"/>
        <w:gridCol w:w="1283"/>
        <w:gridCol w:w="1283"/>
        <w:gridCol w:w="1445"/>
        <w:gridCol w:w="1283"/>
        <w:gridCol w:w="1283"/>
        <w:gridCol w:w="1445"/>
        <w:gridCol w:w="1283"/>
        <w:gridCol w:w="1283"/>
      </w:tblGrid>
      <w:tr w:rsidR="00441FD3" w:rsidRPr="007B5F67" w:rsidTr="007B5F67">
        <w:trPr>
          <w:trHeight w:val="247"/>
        </w:trPr>
        <w:tc>
          <w:tcPr>
            <w:tcW w:w="53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Наименование показателя</w:t>
            </w:r>
          </w:p>
        </w:tc>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Расчет показателя</w:t>
            </w:r>
          </w:p>
        </w:tc>
        <w:tc>
          <w:tcPr>
            <w:tcW w:w="1356" w:type="pct"/>
            <w:gridSpan w:val="3"/>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201</w:t>
            </w:r>
            <w:r w:rsidR="00D417FD" w:rsidRPr="007B5F67">
              <w:rPr>
                <w:rFonts w:cs="Times New Roman"/>
                <w:szCs w:val="28"/>
              </w:rPr>
              <w:t>5</w:t>
            </w:r>
          </w:p>
        </w:tc>
        <w:tc>
          <w:tcPr>
            <w:tcW w:w="1356" w:type="pct"/>
            <w:gridSpan w:val="3"/>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201</w:t>
            </w:r>
            <w:r w:rsidR="00D417FD" w:rsidRPr="007B5F67">
              <w:rPr>
                <w:rFonts w:cs="Times New Roman"/>
                <w:szCs w:val="28"/>
              </w:rPr>
              <w:t>6</w:t>
            </w:r>
          </w:p>
        </w:tc>
        <w:tc>
          <w:tcPr>
            <w:tcW w:w="1356" w:type="pct"/>
            <w:gridSpan w:val="3"/>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201</w:t>
            </w:r>
            <w:r w:rsidR="00D417FD" w:rsidRPr="007B5F67">
              <w:rPr>
                <w:rFonts w:cs="Times New Roman"/>
                <w:szCs w:val="28"/>
              </w:rPr>
              <w:t>7</w:t>
            </w:r>
          </w:p>
        </w:tc>
      </w:tr>
      <w:tr w:rsidR="00441FD3" w:rsidRPr="007B5F67" w:rsidTr="007B5F67">
        <w:trPr>
          <w:trHeight w:val="1078"/>
        </w:trPr>
        <w:tc>
          <w:tcPr>
            <w:tcW w:w="53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1FD3" w:rsidRPr="007B5F67" w:rsidRDefault="00441FD3" w:rsidP="007B5F67">
            <w:pPr>
              <w:pStyle w:val="a3"/>
              <w:jc w:val="center"/>
              <w:rPr>
                <w:rFonts w:cs="Times New Roman"/>
                <w:szCs w:val="28"/>
              </w:rPr>
            </w:pPr>
          </w:p>
        </w:tc>
        <w:tc>
          <w:tcPr>
            <w:tcW w:w="395"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1FD3" w:rsidRPr="007B5F67" w:rsidRDefault="00441FD3"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Благополучно</w:t>
            </w:r>
          </w:p>
        </w:tc>
        <w:tc>
          <w:tcPr>
            <w:tcW w:w="434"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За 5 лет до банкротства</w:t>
            </w:r>
          </w:p>
        </w:tc>
        <w:tc>
          <w:tcPr>
            <w:tcW w:w="434"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За 1 год до банкротства</w:t>
            </w:r>
          </w:p>
        </w:tc>
        <w:tc>
          <w:tcPr>
            <w:tcW w:w="489"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Благополучно</w:t>
            </w:r>
          </w:p>
        </w:tc>
        <w:tc>
          <w:tcPr>
            <w:tcW w:w="434"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За 5 лет до банкротства</w:t>
            </w:r>
          </w:p>
        </w:tc>
        <w:tc>
          <w:tcPr>
            <w:tcW w:w="434"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За 1 год до банкротства</w:t>
            </w:r>
          </w:p>
        </w:tc>
        <w:tc>
          <w:tcPr>
            <w:tcW w:w="489"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Благополучно</w:t>
            </w:r>
          </w:p>
        </w:tc>
        <w:tc>
          <w:tcPr>
            <w:tcW w:w="434"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За 5 лет до банкротства</w:t>
            </w:r>
          </w:p>
        </w:tc>
        <w:tc>
          <w:tcPr>
            <w:tcW w:w="434" w:type="pct"/>
            <w:tcBorders>
              <w:top w:val="single" w:sz="4" w:space="0" w:color="auto"/>
              <w:left w:val="single" w:sz="4" w:space="0" w:color="auto"/>
              <w:bottom w:val="single" w:sz="4" w:space="0" w:color="auto"/>
              <w:right w:val="single" w:sz="4" w:space="0" w:color="auto"/>
            </w:tcBorders>
            <w:vAlign w:val="center"/>
            <w:hideMark/>
          </w:tcPr>
          <w:p w:rsidR="00441FD3" w:rsidRPr="007B5F67" w:rsidRDefault="00441FD3" w:rsidP="007B5F67">
            <w:pPr>
              <w:pStyle w:val="a3"/>
              <w:jc w:val="center"/>
              <w:rPr>
                <w:rFonts w:cs="Times New Roman"/>
                <w:szCs w:val="28"/>
              </w:rPr>
            </w:pPr>
            <w:r w:rsidRPr="007B5F67">
              <w:rPr>
                <w:rFonts w:cs="Times New Roman"/>
                <w:szCs w:val="28"/>
              </w:rPr>
              <w:t>За 1 год до банкротства</w:t>
            </w:r>
          </w:p>
        </w:tc>
      </w:tr>
      <w:tr w:rsidR="00D417FD" w:rsidRPr="007B5F67" w:rsidTr="007B5F67">
        <w:trPr>
          <w:trHeight w:val="509"/>
        </w:trPr>
        <w:tc>
          <w:tcPr>
            <w:tcW w:w="5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Коэффициент Бивера</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B91CDD" w:rsidP="007B5F67">
            <w:pPr>
              <w:pStyle w:val="a3"/>
              <w:jc w:val="center"/>
              <w:rPr>
                <w:rFonts w:cs="Times New Roman"/>
                <w:szCs w:val="28"/>
              </w:rPr>
            </w:pPr>
            <m:oMathPara>
              <m:oMath>
                <m:f>
                  <m:fPr>
                    <m:ctrlPr>
                      <w:rPr>
                        <w:rFonts w:ascii="Cambria Math" w:hAnsi="Cambria Math" w:cs="Times New Roman"/>
                        <w:i/>
                        <w:szCs w:val="28"/>
                      </w:rPr>
                    </m:ctrlPr>
                  </m:fPr>
                  <m:num>
                    <m:r>
                      <w:rPr>
                        <w:rFonts w:ascii="Cambria Math" w:cs="Times New Roman"/>
                        <w:szCs w:val="28"/>
                      </w:rPr>
                      <m:t>ЧПр</m:t>
                    </m:r>
                  </m:num>
                  <m:den>
                    <m:r>
                      <w:rPr>
                        <w:rFonts w:ascii="Cambria Math" w:cs="Times New Roman"/>
                        <w:szCs w:val="28"/>
                      </w:rPr>
                      <m:t>ОД</m:t>
                    </m:r>
                  </m:den>
                </m:f>
              </m:oMath>
            </m:oMathPara>
          </w:p>
        </w:tc>
        <w:tc>
          <w:tcPr>
            <w:tcW w:w="489"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0,014</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0,014</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420D16" w:rsidP="007B5F67">
            <w:pPr>
              <w:pStyle w:val="a3"/>
              <w:jc w:val="center"/>
              <w:rPr>
                <w:rFonts w:cs="Times New Roman"/>
                <w:szCs w:val="28"/>
              </w:rPr>
            </w:pPr>
            <w:r w:rsidRPr="007B5F67">
              <w:rPr>
                <w:rFonts w:cs="Times New Roman"/>
                <w:szCs w:val="28"/>
              </w:rPr>
              <w:t>0,016</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r>
      <w:tr w:rsidR="00D417FD" w:rsidRPr="007B5F67" w:rsidTr="007B5F67">
        <w:trPr>
          <w:trHeight w:val="727"/>
        </w:trPr>
        <w:tc>
          <w:tcPr>
            <w:tcW w:w="5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Рентабельность совокупных активов</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B91CDD" w:rsidP="007B5F67">
            <w:pPr>
              <w:pStyle w:val="a3"/>
              <w:jc w:val="center"/>
              <w:rPr>
                <w:rFonts w:cs="Times New Roman"/>
                <w:szCs w:val="28"/>
              </w:rPr>
            </w:pPr>
            <m:oMathPara>
              <m:oMath>
                <m:f>
                  <m:fPr>
                    <m:ctrlPr>
                      <w:rPr>
                        <w:rFonts w:ascii="Cambria Math" w:hAnsi="Cambria Math" w:cs="Times New Roman"/>
                        <w:i/>
                        <w:szCs w:val="28"/>
                      </w:rPr>
                    </m:ctrlPr>
                  </m:fPr>
                  <m:num>
                    <m:r>
                      <w:rPr>
                        <w:rFonts w:ascii="Cambria Math" w:cs="Times New Roman"/>
                        <w:szCs w:val="28"/>
                      </w:rPr>
                      <m:t>ЧПр</m:t>
                    </m:r>
                  </m:num>
                  <m:den>
                    <m:r>
                      <w:rPr>
                        <w:rFonts w:ascii="Cambria Math" w:cs="Times New Roman"/>
                        <w:szCs w:val="28"/>
                      </w:rPr>
                      <m:t>СА</m:t>
                    </m:r>
                  </m:den>
                </m:f>
              </m:oMath>
            </m:oMathPara>
          </w:p>
        </w:tc>
        <w:tc>
          <w:tcPr>
            <w:tcW w:w="489"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0,0027</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0,0024</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420D16" w:rsidP="007B5F67">
            <w:pPr>
              <w:pStyle w:val="a3"/>
              <w:jc w:val="center"/>
              <w:rPr>
                <w:rFonts w:cs="Times New Roman"/>
                <w:szCs w:val="28"/>
              </w:rPr>
            </w:pPr>
            <w:r w:rsidRPr="007B5F67">
              <w:rPr>
                <w:rFonts w:cs="Times New Roman"/>
                <w:szCs w:val="28"/>
              </w:rPr>
              <w:t>0,0037</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r>
      <w:tr w:rsidR="00D417FD" w:rsidRPr="007B5F67" w:rsidTr="007B5F67">
        <w:trPr>
          <w:trHeight w:val="479"/>
        </w:trPr>
        <w:tc>
          <w:tcPr>
            <w:tcW w:w="5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Финансовый левередж</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B91CDD" w:rsidP="007B5F67">
            <w:pPr>
              <w:pStyle w:val="a3"/>
              <w:jc w:val="center"/>
              <w:rPr>
                <w:rFonts w:cs="Times New Roman"/>
                <w:szCs w:val="28"/>
              </w:rPr>
            </w:pPr>
            <m:oMathPara>
              <m:oMath>
                <m:f>
                  <m:fPr>
                    <m:ctrlPr>
                      <w:rPr>
                        <w:rFonts w:ascii="Cambria Math" w:hAnsi="Cambria Math" w:cs="Times New Roman"/>
                        <w:i/>
                        <w:szCs w:val="28"/>
                      </w:rPr>
                    </m:ctrlPr>
                  </m:fPr>
                  <m:num>
                    <m:r>
                      <w:rPr>
                        <w:rFonts w:ascii="Cambria Math" w:cs="Times New Roman"/>
                        <w:szCs w:val="28"/>
                      </w:rPr>
                      <m:t>ОД</m:t>
                    </m:r>
                  </m:num>
                  <m:den>
                    <m:r>
                      <w:rPr>
                        <w:rFonts w:ascii="Cambria Math" w:cs="Times New Roman"/>
                        <w:szCs w:val="28"/>
                      </w:rPr>
                      <m:t>СА</m:t>
                    </m:r>
                  </m:den>
                </m:f>
              </m:oMath>
            </m:oMathPara>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0,19</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0,16</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855EE9" w:rsidP="007B5F67">
            <w:pPr>
              <w:pStyle w:val="a3"/>
              <w:jc w:val="center"/>
              <w:rPr>
                <w:rFonts w:cs="Times New Roman"/>
                <w:szCs w:val="28"/>
              </w:rPr>
            </w:pPr>
            <w:r w:rsidRPr="007B5F67">
              <w:rPr>
                <w:rFonts w:cs="Times New Roman"/>
                <w:szCs w:val="28"/>
              </w:rPr>
              <w:t>0,22</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r>
    </w:tbl>
    <w:p w:rsidR="007B5F67" w:rsidRDefault="007B5F67"/>
    <w:p w:rsidR="007B5F67" w:rsidRDefault="007B5F67">
      <w:pPr>
        <w:spacing w:after="200" w:line="276" w:lineRule="auto"/>
        <w:ind w:firstLine="0"/>
        <w:contextualSpacing w:val="0"/>
        <w:jc w:val="left"/>
      </w:pPr>
      <w:r>
        <w:br w:type="page"/>
      </w:r>
    </w:p>
    <w:p w:rsidR="007B5F67" w:rsidRDefault="007B5F67" w:rsidP="007B5F67">
      <w:pPr>
        <w:ind w:firstLine="0"/>
      </w:pPr>
      <w:r>
        <w:lastRenderedPageBreak/>
        <w:t>Продолжение таблицы 1</w:t>
      </w:r>
      <w:r w:rsidR="00166617">
        <w:t>5</w:t>
      </w:r>
      <w:r>
        <w:t>.</w:t>
      </w:r>
    </w:p>
    <w:tbl>
      <w:tblPr>
        <w:tblStyle w:val="a4"/>
        <w:tblW w:w="5000" w:type="pct"/>
        <w:tblLook w:val="04A0" w:firstRow="1" w:lastRow="0" w:firstColumn="1" w:lastColumn="0" w:noHBand="0" w:noVBand="1"/>
      </w:tblPr>
      <w:tblGrid>
        <w:gridCol w:w="2038"/>
        <w:gridCol w:w="1122"/>
        <w:gridCol w:w="1401"/>
        <w:gridCol w:w="1238"/>
        <w:gridCol w:w="1238"/>
        <w:gridCol w:w="1401"/>
        <w:gridCol w:w="1238"/>
        <w:gridCol w:w="1238"/>
        <w:gridCol w:w="1401"/>
        <w:gridCol w:w="1238"/>
        <w:gridCol w:w="1233"/>
      </w:tblGrid>
      <w:tr w:rsidR="00D417FD" w:rsidRPr="007B5F67" w:rsidTr="007B5F67">
        <w:trPr>
          <w:trHeight w:val="1468"/>
        </w:trPr>
        <w:tc>
          <w:tcPr>
            <w:tcW w:w="5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Коэффициент покрытия активов собственным оборотным капиталом (СОС)</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B91CDD" w:rsidP="007B5F67">
            <w:pPr>
              <w:pStyle w:val="a3"/>
              <w:jc w:val="center"/>
              <w:rPr>
                <w:rFonts w:cs="Times New Roman"/>
                <w:szCs w:val="28"/>
              </w:rPr>
            </w:pPr>
            <m:oMathPara>
              <m:oMath>
                <m:f>
                  <m:fPr>
                    <m:ctrlPr>
                      <w:rPr>
                        <w:rFonts w:ascii="Cambria Math" w:hAnsi="Cambria Math" w:cs="Times New Roman"/>
                        <w:i/>
                        <w:szCs w:val="28"/>
                      </w:rPr>
                    </m:ctrlPr>
                  </m:fPr>
                  <m:num>
                    <m:r>
                      <w:rPr>
                        <w:rFonts w:ascii="Cambria Math" w:cs="Times New Roman"/>
                        <w:szCs w:val="28"/>
                      </w:rPr>
                      <m:t>СОС</m:t>
                    </m:r>
                  </m:num>
                  <m:den>
                    <m:r>
                      <w:rPr>
                        <w:rFonts w:ascii="Cambria Math" w:cs="Times New Roman"/>
                        <w:szCs w:val="28"/>
                      </w:rPr>
                      <m:t>СА</m:t>
                    </m:r>
                  </m:den>
                </m:f>
              </m:oMath>
            </m:oMathPara>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0,65</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0,72</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855EE9" w:rsidP="007B5F67">
            <w:pPr>
              <w:pStyle w:val="a3"/>
              <w:jc w:val="center"/>
              <w:rPr>
                <w:rFonts w:cs="Times New Roman"/>
                <w:szCs w:val="28"/>
              </w:rPr>
            </w:pPr>
            <w:r w:rsidRPr="007B5F67">
              <w:rPr>
                <w:rFonts w:cs="Times New Roman"/>
                <w:szCs w:val="28"/>
              </w:rPr>
              <w:t>0,77</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r>
      <w:tr w:rsidR="00D417FD" w:rsidRPr="007B5F67" w:rsidTr="007B5F67">
        <w:trPr>
          <w:trHeight w:val="1221"/>
        </w:trPr>
        <w:tc>
          <w:tcPr>
            <w:tcW w:w="5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D417FD" w:rsidP="007B5F67">
            <w:pPr>
              <w:pStyle w:val="a3"/>
              <w:jc w:val="center"/>
              <w:rPr>
                <w:rFonts w:cs="Times New Roman"/>
                <w:szCs w:val="28"/>
              </w:rPr>
            </w:pPr>
            <w:r w:rsidRPr="007B5F67">
              <w:rPr>
                <w:rFonts w:cs="Times New Roman"/>
                <w:szCs w:val="28"/>
              </w:rPr>
              <w:t>Коэффициент покрытия краткосрочных обязательств (ТКО)</w:t>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17FD" w:rsidRPr="007B5F67" w:rsidRDefault="00B91CDD" w:rsidP="007B5F67">
            <w:pPr>
              <w:pStyle w:val="a3"/>
              <w:jc w:val="center"/>
              <w:rPr>
                <w:rFonts w:cs="Times New Roman"/>
                <w:szCs w:val="28"/>
              </w:rPr>
            </w:pPr>
            <m:oMathPara>
              <m:oMath>
                <m:f>
                  <m:fPr>
                    <m:ctrlPr>
                      <w:rPr>
                        <w:rFonts w:ascii="Cambria Math" w:hAnsi="Cambria Math" w:cs="Times New Roman"/>
                        <w:i/>
                        <w:szCs w:val="28"/>
                      </w:rPr>
                    </m:ctrlPr>
                  </m:fPr>
                  <m:num>
                    <m:r>
                      <w:rPr>
                        <w:rFonts w:ascii="Cambria Math" w:cs="Times New Roman"/>
                        <w:szCs w:val="28"/>
                      </w:rPr>
                      <m:t>ОА</m:t>
                    </m:r>
                  </m:num>
                  <m:den>
                    <m:r>
                      <w:rPr>
                        <w:rFonts w:ascii="Cambria Math" w:cs="Times New Roman"/>
                        <w:szCs w:val="28"/>
                      </w:rPr>
                      <m:t>ТКО</m:t>
                    </m:r>
                  </m:den>
                </m:f>
              </m:oMath>
            </m:oMathPara>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420D16" w:rsidP="007B5F67">
            <w:pPr>
              <w:pStyle w:val="a3"/>
              <w:jc w:val="center"/>
              <w:rPr>
                <w:rFonts w:cs="Times New Roman"/>
                <w:szCs w:val="28"/>
              </w:rPr>
            </w:pPr>
            <w:r w:rsidRPr="007B5F67">
              <w:rPr>
                <w:rFonts w:cs="Times New Roman"/>
                <w:szCs w:val="28"/>
              </w:rPr>
              <w:t>4</w:t>
            </w:r>
            <w:r w:rsidR="00D417FD" w:rsidRPr="007B5F67">
              <w:rPr>
                <w:rFonts w:cs="Times New Roman"/>
                <w:szCs w:val="28"/>
              </w:rPr>
              <w:t>,</w:t>
            </w:r>
            <w:r w:rsidRPr="007B5F67">
              <w:rPr>
                <w:rFonts w:cs="Times New Roman"/>
                <w:szCs w:val="28"/>
              </w:rPr>
              <w:t>4</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420D16" w:rsidP="007B5F67">
            <w:pPr>
              <w:pStyle w:val="a3"/>
              <w:jc w:val="center"/>
              <w:rPr>
                <w:rFonts w:cs="Times New Roman"/>
                <w:szCs w:val="28"/>
              </w:rPr>
            </w:pPr>
            <w:r w:rsidRPr="007B5F67">
              <w:rPr>
                <w:rFonts w:cs="Times New Roman"/>
                <w:szCs w:val="28"/>
              </w:rPr>
              <w:t>5,4</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89" w:type="pct"/>
            <w:tcBorders>
              <w:top w:val="single" w:sz="4" w:space="0" w:color="auto"/>
              <w:left w:val="single" w:sz="4" w:space="0" w:color="auto"/>
              <w:bottom w:val="single" w:sz="4" w:space="0" w:color="auto"/>
              <w:right w:val="single" w:sz="4" w:space="0" w:color="auto"/>
            </w:tcBorders>
            <w:vAlign w:val="center"/>
            <w:hideMark/>
          </w:tcPr>
          <w:p w:rsidR="00D417FD" w:rsidRPr="007B5F67" w:rsidRDefault="00855EE9" w:rsidP="007B5F67">
            <w:pPr>
              <w:pStyle w:val="a3"/>
              <w:jc w:val="center"/>
              <w:rPr>
                <w:rFonts w:cs="Times New Roman"/>
                <w:szCs w:val="28"/>
              </w:rPr>
            </w:pPr>
            <w:r w:rsidRPr="007B5F67">
              <w:rPr>
                <w:rFonts w:cs="Times New Roman"/>
                <w:szCs w:val="28"/>
              </w:rPr>
              <w:t>6,1</w:t>
            </w: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c>
          <w:tcPr>
            <w:tcW w:w="434" w:type="pct"/>
            <w:tcBorders>
              <w:top w:val="single" w:sz="4" w:space="0" w:color="auto"/>
              <w:left w:val="single" w:sz="4" w:space="0" w:color="auto"/>
              <w:bottom w:val="single" w:sz="4" w:space="0" w:color="auto"/>
              <w:right w:val="single" w:sz="4" w:space="0" w:color="auto"/>
            </w:tcBorders>
            <w:vAlign w:val="center"/>
          </w:tcPr>
          <w:p w:rsidR="00D417FD" w:rsidRPr="007B5F67" w:rsidRDefault="00D417FD" w:rsidP="007B5F67">
            <w:pPr>
              <w:pStyle w:val="a3"/>
              <w:jc w:val="center"/>
              <w:rPr>
                <w:rFonts w:cs="Times New Roman"/>
                <w:szCs w:val="28"/>
              </w:rPr>
            </w:pPr>
          </w:p>
        </w:tc>
      </w:tr>
    </w:tbl>
    <w:p w:rsidR="007B5F67" w:rsidRDefault="007B5F67" w:rsidP="007D2C64">
      <w:pPr>
        <w:spacing w:after="200" w:line="276" w:lineRule="auto"/>
        <w:ind w:firstLine="0"/>
        <w:contextualSpacing w:val="0"/>
        <w:jc w:val="left"/>
        <w:rPr>
          <w:rFonts w:cs="Times New Roman"/>
          <w:szCs w:val="28"/>
        </w:rPr>
      </w:pPr>
    </w:p>
    <w:p w:rsidR="007D2C64" w:rsidRDefault="007D2C64" w:rsidP="005932B5">
      <w:pPr>
        <w:spacing w:before="240"/>
        <w:rPr>
          <w:rFonts w:cs="Times New Roman"/>
          <w:szCs w:val="28"/>
        </w:rPr>
      </w:pPr>
    </w:p>
    <w:p w:rsidR="007D2C64" w:rsidRDefault="007D2C64">
      <w:pPr>
        <w:spacing w:after="200" w:line="276" w:lineRule="auto"/>
        <w:ind w:firstLine="0"/>
        <w:contextualSpacing w:val="0"/>
        <w:jc w:val="left"/>
        <w:rPr>
          <w:rFonts w:cs="Times New Roman"/>
          <w:szCs w:val="28"/>
        </w:rPr>
      </w:pPr>
      <w:r>
        <w:rPr>
          <w:rFonts w:cs="Times New Roman"/>
          <w:szCs w:val="28"/>
        </w:rPr>
        <w:br w:type="page"/>
      </w:r>
    </w:p>
    <w:p w:rsidR="007D2C64" w:rsidRDefault="007D2C64" w:rsidP="005932B5">
      <w:pPr>
        <w:spacing w:before="240"/>
        <w:rPr>
          <w:rFonts w:cs="Times New Roman"/>
          <w:szCs w:val="28"/>
        </w:rPr>
        <w:sectPr w:rsidR="007D2C64" w:rsidSect="007B5F67">
          <w:pgSz w:w="16838" w:h="11906" w:orient="landscape" w:code="9"/>
          <w:pgMar w:top="851" w:right="1134" w:bottom="1701" w:left="1134" w:header="709" w:footer="1134" w:gutter="0"/>
          <w:cols w:space="708"/>
          <w:titlePg/>
          <w:docGrid w:linePitch="360"/>
        </w:sectPr>
      </w:pPr>
    </w:p>
    <w:p w:rsidR="00441FD3" w:rsidRPr="00D71E12" w:rsidRDefault="00DE1A68" w:rsidP="007B5F67">
      <w:pPr>
        <w:pStyle w:val="2"/>
      </w:pPr>
      <w:bookmarkStart w:id="38" w:name="_Toc11075209"/>
      <w:bookmarkStart w:id="39" w:name="_Toc11418924"/>
      <w:r w:rsidRPr="00D71E12">
        <w:lastRenderedPageBreak/>
        <w:t>2.3 Анализ управления оборотным капиталом на ООО «Дельта» г. Чусовой</w:t>
      </w:r>
      <w:bookmarkEnd w:id="38"/>
      <w:bookmarkEnd w:id="39"/>
    </w:p>
    <w:p w:rsidR="00227041" w:rsidRDefault="00227041" w:rsidP="00C360A3">
      <w:pPr>
        <w:tabs>
          <w:tab w:val="num" w:pos="170"/>
        </w:tabs>
        <w:suppressAutoHyphens/>
        <w:rPr>
          <w:rFonts w:cs="Times New Roman"/>
          <w:szCs w:val="28"/>
        </w:rPr>
      </w:pPr>
      <w:r w:rsidRPr="00D71E12">
        <w:rPr>
          <w:rFonts w:cs="Times New Roman"/>
          <w:szCs w:val="28"/>
        </w:rPr>
        <w:t>Источником информации для анализа оборотного капитала ООО «Дельта» выступает бухгалтерский баланс предприятия и отчет о финансовых результатах за 2015, 2016, 2017 годы</w:t>
      </w:r>
      <w:r w:rsidR="00697293">
        <w:rPr>
          <w:rFonts w:cs="Times New Roman"/>
          <w:szCs w:val="28"/>
        </w:rPr>
        <w:t xml:space="preserve"> (приложение А)</w:t>
      </w:r>
      <w:r w:rsidRPr="00D71E12">
        <w:rPr>
          <w:rFonts w:cs="Times New Roman"/>
          <w:szCs w:val="28"/>
        </w:rPr>
        <w:t>.</w:t>
      </w:r>
    </w:p>
    <w:p w:rsidR="00FD27EE" w:rsidRPr="00D71E12" w:rsidRDefault="00FD27EE" w:rsidP="00C360A3">
      <w:pPr>
        <w:tabs>
          <w:tab w:val="num" w:pos="170"/>
        </w:tabs>
        <w:suppressAutoHyphens/>
        <w:rPr>
          <w:rFonts w:cs="Times New Roman"/>
          <w:szCs w:val="28"/>
        </w:rPr>
      </w:pPr>
      <w:r>
        <w:rPr>
          <w:rFonts w:cs="Times New Roman"/>
          <w:szCs w:val="28"/>
        </w:rPr>
        <w:t>Определим состав и структуру оборотного капитала предприятия, а также его изменения в 2015-2017 годы (таблица 16).</w:t>
      </w:r>
    </w:p>
    <w:p w:rsidR="00577D9E" w:rsidRPr="00D71E12" w:rsidRDefault="00577D9E" w:rsidP="007B5F67">
      <w:pPr>
        <w:pStyle w:val="a3"/>
      </w:pPr>
      <w:r w:rsidRPr="00D71E12">
        <w:t>Таблица</w:t>
      </w:r>
      <w:r w:rsidR="0020601E">
        <w:t xml:space="preserve"> 1</w:t>
      </w:r>
      <w:r w:rsidR="00FD27EE">
        <w:t>6</w:t>
      </w:r>
      <w:r w:rsidRPr="00D71E12">
        <w:t xml:space="preserve"> – Состав и структура оборотных средств ООО «Дельта»</w:t>
      </w:r>
    </w:p>
    <w:tbl>
      <w:tblPr>
        <w:tblStyle w:val="a4"/>
        <w:tblW w:w="5000" w:type="pct"/>
        <w:tblLook w:val="04A0" w:firstRow="1" w:lastRow="0" w:firstColumn="1" w:lastColumn="0" w:noHBand="0" w:noVBand="1"/>
      </w:tblPr>
      <w:tblGrid>
        <w:gridCol w:w="2850"/>
        <w:gridCol w:w="911"/>
        <w:gridCol w:w="911"/>
        <w:gridCol w:w="911"/>
        <w:gridCol w:w="1083"/>
        <w:gridCol w:w="1083"/>
        <w:gridCol w:w="607"/>
        <w:gridCol w:w="607"/>
        <w:gridCol w:w="607"/>
      </w:tblGrid>
      <w:tr w:rsidR="00577D9E" w:rsidRPr="00FD27EE" w:rsidTr="00FD27EE">
        <w:trPr>
          <w:trHeight w:val="20"/>
        </w:trPr>
        <w:tc>
          <w:tcPr>
            <w:tcW w:w="1489" w:type="pct"/>
            <w:vMerge w:val="restart"/>
            <w:noWrap/>
          </w:tcPr>
          <w:p w:rsidR="00577D9E" w:rsidRPr="00FD27EE" w:rsidRDefault="00577D9E" w:rsidP="00FD27EE">
            <w:pPr>
              <w:pStyle w:val="a3"/>
              <w:rPr>
                <w:szCs w:val="28"/>
              </w:rPr>
            </w:pPr>
            <w:r w:rsidRPr="00FD27EE">
              <w:rPr>
                <w:szCs w:val="28"/>
              </w:rPr>
              <w:t>Показатель</w:t>
            </w:r>
          </w:p>
        </w:tc>
        <w:tc>
          <w:tcPr>
            <w:tcW w:w="1428" w:type="pct"/>
            <w:gridSpan w:val="3"/>
            <w:noWrap/>
          </w:tcPr>
          <w:p w:rsidR="00577D9E" w:rsidRPr="00FD27EE" w:rsidRDefault="00577D9E" w:rsidP="00FD27EE">
            <w:pPr>
              <w:pStyle w:val="a3"/>
              <w:jc w:val="center"/>
              <w:rPr>
                <w:szCs w:val="28"/>
              </w:rPr>
            </w:pPr>
            <w:r w:rsidRPr="00FD27EE">
              <w:rPr>
                <w:szCs w:val="28"/>
              </w:rPr>
              <w:t>Сумма, руб.</w:t>
            </w:r>
          </w:p>
        </w:tc>
        <w:tc>
          <w:tcPr>
            <w:tcW w:w="1132" w:type="pct"/>
            <w:gridSpan w:val="2"/>
            <w:noWrap/>
          </w:tcPr>
          <w:p w:rsidR="00577D9E" w:rsidRPr="00FD27EE" w:rsidRDefault="00577D9E" w:rsidP="00FD27EE">
            <w:pPr>
              <w:pStyle w:val="a3"/>
              <w:jc w:val="center"/>
              <w:rPr>
                <w:szCs w:val="28"/>
              </w:rPr>
            </w:pPr>
            <w:r w:rsidRPr="00FD27EE">
              <w:rPr>
                <w:szCs w:val="28"/>
              </w:rPr>
              <w:t>Изменения (</w:t>
            </w:r>
            <w:r w:rsidRPr="00FD27EE">
              <w:rPr>
                <w:szCs w:val="28"/>
                <w:lang w:val="en-US"/>
              </w:rPr>
              <w:t>+/-</w:t>
            </w:r>
            <w:r w:rsidRPr="00FD27EE">
              <w:rPr>
                <w:szCs w:val="28"/>
              </w:rPr>
              <w:t>)</w:t>
            </w:r>
          </w:p>
        </w:tc>
        <w:tc>
          <w:tcPr>
            <w:tcW w:w="951" w:type="pct"/>
            <w:gridSpan w:val="3"/>
            <w:noWrap/>
          </w:tcPr>
          <w:p w:rsidR="00577D9E" w:rsidRPr="00FD27EE" w:rsidRDefault="00577D9E" w:rsidP="00FD27EE">
            <w:pPr>
              <w:pStyle w:val="a3"/>
              <w:jc w:val="center"/>
              <w:rPr>
                <w:szCs w:val="28"/>
              </w:rPr>
            </w:pPr>
            <w:r w:rsidRPr="00FD27EE">
              <w:rPr>
                <w:szCs w:val="28"/>
              </w:rPr>
              <w:t>Удельный вес, %</w:t>
            </w:r>
          </w:p>
        </w:tc>
      </w:tr>
      <w:tr w:rsidR="00577D9E" w:rsidRPr="00FD27EE" w:rsidTr="00FD27EE">
        <w:trPr>
          <w:trHeight w:val="20"/>
        </w:trPr>
        <w:tc>
          <w:tcPr>
            <w:tcW w:w="1489" w:type="pct"/>
            <w:vMerge/>
          </w:tcPr>
          <w:p w:rsidR="00577D9E" w:rsidRPr="00FD27EE" w:rsidRDefault="00577D9E" w:rsidP="00FD27EE">
            <w:pPr>
              <w:pStyle w:val="a3"/>
              <w:rPr>
                <w:szCs w:val="28"/>
              </w:rPr>
            </w:pPr>
          </w:p>
        </w:tc>
        <w:tc>
          <w:tcPr>
            <w:tcW w:w="476" w:type="pct"/>
            <w:noWrap/>
          </w:tcPr>
          <w:p w:rsidR="00577D9E" w:rsidRPr="00FD27EE" w:rsidRDefault="00577D9E" w:rsidP="00FD27EE">
            <w:pPr>
              <w:pStyle w:val="a3"/>
              <w:jc w:val="center"/>
              <w:rPr>
                <w:szCs w:val="28"/>
              </w:rPr>
            </w:pPr>
            <w:r w:rsidRPr="00FD27EE">
              <w:rPr>
                <w:szCs w:val="28"/>
              </w:rPr>
              <w:t>2015</w:t>
            </w:r>
          </w:p>
        </w:tc>
        <w:tc>
          <w:tcPr>
            <w:tcW w:w="476" w:type="pct"/>
            <w:noWrap/>
          </w:tcPr>
          <w:p w:rsidR="00577D9E" w:rsidRPr="00FD27EE" w:rsidRDefault="00577D9E" w:rsidP="00FD27EE">
            <w:pPr>
              <w:pStyle w:val="a3"/>
              <w:jc w:val="center"/>
              <w:rPr>
                <w:szCs w:val="28"/>
              </w:rPr>
            </w:pPr>
            <w:r w:rsidRPr="00FD27EE">
              <w:rPr>
                <w:szCs w:val="28"/>
              </w:rPr>
              <w:t>2016</w:t>
            </w:r>
          </w:p>
        </w:tc>
        <w:tc>
          <w:tcPr>
            <w:tcW w:w="476" w:type="pct"/>
            <w:noWrap/>
          </w:tcPr>
          <w:p w:rsidR="00577D9E" w:rsidRPr="00FD27EE" w:rsidRDefault="00577D9E" w:rsidP="00FD27EE">
            <w:pPr>
              <w:pStyle w:val="a3"/>
              <w:jc w:val="center"/>
              <w:rPr>
                <w:szCs w:val="28"/>
              </w:rPr>
            </w:pPr>
            <w:r w:rsidRPr="00FD27EE">
              <w:rPr>
                <w:szCs w:val="28"/>
              </w:rPr>
              <w:t>2017</w:t>
            </w:r>
          </w:p>
        </w:tc>
        <w:tc>
          <w:tcPr>
            <w:tcW w:w="566" w:type="pct"/>
            <w:noWrap/>
          </w:tcPr>
          <w:p w:rsidR="00577D9E" w:rsidRPr="00FD27EE" w:rsidRDefault="00577D9E" w:rsidP="00FD27EE">
            <w:pPr>
              <w:pStyle w:val="a3"/>
              <w:jc w:val="center"/>
              <w:rPr>
                <w:szCs w:val="28"/>
              </w:rPr>
            </w:pPr>
            <w:r w:rsidRPr="00FD27EE">
              <w:rPr>
                <w:szCs w:val="28"/>
              </w:rPr>
              <w:t>2016 к 2015</w:t>
            </w:r>
          </w:p>
        </w:tc>
        <w:tc>
          <w:tcPr>
            <w:tcW w:w="566" w:type="pct"/>
            <w:noWrap/>
          </w:tcPr>
          <w:p w:rsidR="00577D9E" w:rsidRPr="00FD27EE" w:rsidRDefault="00577D9E" w:rsidP="00FD27EE">
            <w:pPr>
              <w:pStyle w:val="a3"/>
              <w:jc w:val="center"/>
              <w:rPr>
                <w:szCs w:val="28"/>
              </w:rPr>
            </w:pPr>
            <w:r w:rsidRPr="00FD27EE">
              <w:rPr>
                <w:szCs w:val="28"/>
              </w:rPr>
              <w:t>2017 к 2016</w:t>
            </w:r>
          </w:p>
        </w:tc>
        <w:tc>
          <w:tcPr>
            <w:tcW w:w="317" w:type="pct"/>
            <w:noWrap/>
          </w:tcPr>
          <w:p w:rsidR="00577D9E" w:rsidRPr="00FD27EE" w:rsidRDefault="00577D9E" w:rsidP="00FD27EE">
            <w:pPr>
              <w:pStyle w:val="a3"/>
              <w:jc w:val="center"/>
              <w:rPr>
                <w:szCs w:val="28"/>
              </w:rPr>
            </w:pPr>
            <w:r w:rsidRPr="00FD27EE">
              <w:rPr>
                <w:szCs w:val="28"/>
              </w:rPr>
              <w:t>2015</w:t>
            </w:r>
          </w:p>
        </w:tc>
        <w:tc>
          <w:tcPr>
            <w:tcW w:w="317" w:type="pct"/>
            <w:noWrap/>
          </w:tcPr>
          <w:p w:rsidR="00577D9E" w:rsidRPr="00FD27EE" w:rsidRDefault="00577D9E" w:rsidP="00FD27EE">
            <w:pPr>
              <w:pStyle w:val="a3"/>
              <w:jc w:val="center"/>
              <w:rPr>
                <w:szCs w:val="28"/>
              </w:rPr>
            </w:pPr>
            <w:r w:rsidRPr="00FD27EE">
              <w:rPr>
                <w:szCs w:val="28"/>
              </w:rPr>
              <w:t>2016</w:t>
            </w:r>
          </w:p>
        </w:tc>
        <w:tc>
          <w:tcPr>
            <w:tcW w:w="317" w:type="pct"/>
            <w:noWrap/>
          </w:tcPr>
          <w:p w:rsidR="00577D9E" w:rsidRPr="00FD27EE" w:rsidRDefault="00577D9E" w:rsidP="00FD27EE">
            <w:pPr>
              <w:pStyle w:val="a3"/>
              <w:jc w:val="center"/>
              <w:rPr>
                <w:szCs w:val="28"/>
              </w:rPr>
            </w:pPr>
            <w:r w:rsidRPr="00FD27EE">
              <w:rPr>
                <w:szCs w:val="28"/>
              </w:rPr>
              <w:t>2017</w:t>
            </w:r>
          </w:p>
        </w:tc>
      </w:tr>
      <w:tr w:rsidR="00577D9E" w:rsidRPr="00FD27EE" w:rsidTr="00FD27EE">
        <w:trPr>
          <w:trHeight w:val="20"/>
        </w:trPr>
        <w:tc>
          <w:tcPr>
            <w:tcW w:w="1489" w:type="pct"/>
            <w:noWrap/>
          </w:tcPr>
          <w:p w:rsidR="00577D9E" w:rsidRPr="00FD27EE" w:rsidRDefault="00577D9E" w:rsidP="00FD27EE">
            <w:pPr>
              <w:pStyle w:val="a3"/>
              <w:rPr>
                <w:szCs w:val="28"/>
              </w:rPr>
            </w:pPr>
            <w:r w:rsidRPr="00FD27EE">
              <w:rPr>
                <w:szCs w:val="28"/>
              </w:rPr>
              <w:t>Запасы</w:t>
            </w:r>
          </w:p>
        </w:tc>
        <w:tc>
          <w:tcPr>
            <w:tcW w:w="476" w:type="pct"/>
            <w:noWrap/>
          </w:tcPr>
          <w:p w:rsidR="00577D9E" w:rsidRPr="00FD27EE" w:rsidRDefault="00577D9E" w:rsidP="00FD27EE">
            <w:pPr>
              <w:pStyle w:val="a3"/>
              <w:rPr>
                <w:szCs w:val="28"/>
              </w:rPr>
            </w:pPr>
            <w:r w:rsidRPr="00FD27EE">
              <w:rPr>
                <w:szCs w:val="28"/>
              </w:rPr>
              <w:t>299000</w:t>
            </w:r>
          </w:p>
        </w:tc>
        <w:tc>
          <w:tcPr>
            <w:tcW w:w="476" w:type="pct"/>
            <w:noWrap/>
          </w:tcPr>
          <w:p w:rsidR="00577D9E" w:rsidRPr="00FD27EE" w:rsidRDefault="00577D9E" w:rsidP="00FD27EE">
            <w:pPr>
              <w:pStyle w:val="a3"/>
              <w:rPr>
                <w:szCs w:val="28"/>
              </w:rPr>
            </w:pPr>
            <w:r w:rsidRPr="00FD27EE">
              <w:rPr>
                <w:szCs w:val="28"/>
              </w:rPr>
              <w:t>0</w:t>
            </w:r>
          </w:p>
        </w:tc>
        <w:tc>
          <w:tcPr>
            <w:tcW w:w="476" w:type="pct"/>
            <w:noWrap/>
          </w:tcPr>
          <w:p w:rsidR="00577D9E" w:rsidRPr="00FD27EE" w:rsidRDefault="00577D9E" w:rsidP="00FD27EE">
            <w:pPr>
              <w:pStyle w:val="a3"/>
              <w:rPr>
                <w:szCs w:val="28"/>
              </w:rPr>
            </w:pPr>
            <w:r w:rsidRPr="00FD27EE">
              <w:rPr>
                <w:szCs w:val="28"/>
              </w:rPr>
              <w:t>25000</w:t>
            </w:r>
          </w:p>
        </w:tc>
        <w:tc>
          <w:tcPr>
            <w:tcW w:w="566" w:type="pct"/>
            <w:noWrap/>
          </w:tcPr>
          <w:p w:rsidR="00577D9E" w:rsidRPr="00FD27EE" w:rsidRDefault="00577D9E" w:rsidP="00FD27EE">
            <w:pPr>
              <w:pStyle w:val="a3"/>
              <w:rPr>
                <w:szCs w:val="28"/>
              </w:rPr>
            </w:pPr>
            <w:r w:rsidRPr="00FD27EE">
              <w:rPr>
                <w:szCs w:val="28"/>
              </w:rPr>
              <w:t>-299000</w:t>
            </w:r>
          </w:p>
        </w:tc>
        <w:tc>
          <w:tcPr>
            <w:tcW w:w="566" w:type="pct"/>
            <w:noWrap/>
          </w:tcPr>
          <w:p w:rsidR="00577D9E" w:rsidRPr="00FD27EE" w:rsidRDefault="00577D9E" w:rsidP="00FD27EE">
            <w:pPr>
              <w:pStyle w:val="a3"/>
              <w:rPr>
                <w:szCs w:val="28"/>
              </w:rPr>
            </w:pPr>
            <w:r w:rsidRPr="00FD27EE">
              <w:rPr>
                <w:szCs w:val="28"/>
              </w:rPr>
              <w:t>25000</w:t>
            </w:r>
          </w:p>
        </w:tc>
        <w:tc>
          <w:tcPr>
            <w:tcW w:w="317" w:type="pct"/>
            <w:noWrap/>
          </w:tcPr>
          <w:p w:rsidR="00577D9E" w:rsidRPr="00FD27EE" w:rsidRDefault="00577D9E" w:rsidP="00FD27EE">
            <w:pPr>
              <w:pStyle w:val="a3"/>
              <w:rPr>
                <w:szCs w:val="28"/>
              </w:rPr>
            </w:pPr>
            <w:r w:rsidRPr="00FD27EE">
              <w:rPr>
                <w:szCs w:val="28"/>
              </w:rPr>
              <w:t>2,18</w:t>
            </w:r>
          </w:p>
        </w:tc>
        <w:tc>
          <w:tcPr>
            <w:tcW w:w="317" w:type="pct"/>
            <w:noWrap/>
          </w:tcPr>
          <w:p w:rsidR="00577D9E" w:rsidRPr="00FD27EE" w:rsidRDefault="00577D9E" w:rsidP="00FD27EE">
            <w:pPr>
              <w:pStyle w:val="a3"/>
              <w:rPr>
                <w:szCs w:val="28"/>
              </w:rPr>
            </w:pPr>
            <w:r w:rsidRPr="00FD27EE">
              <w:rPr>
                <w:szCs w:val="28"/>
              </w:rPr>
              <w:t>0</w:t>
            </w:r>
          </w:p>
        </w:tc>
        <w:tc>
          <w:tcPr>
            <w:tcW w:w="317" w:type="pct"/>
            <w:noWrap/>
          </w:tcPr>
          <w:p w:rsidR="00577D9E" w:rsidRPr="00FD27EE" w:rsidRDefault="00577D9E" w:rsidP="00FD27EE">
            <w:pPr>
              <w:pStyle w:val="a3"/>
              <w:rPr>
                <w:szCs w:val="28"/>
              </w:rPr>
            </w:pPr>
            <w:r w:rsidRPr="00FD27EE">
              <w:rPr>
                <w:szCs w:val="28"/>
              </w:rPr>
              <w:t>0,17</w:t>
            </w:r>
          </w:p>
        </w:tc>
      </w:tr>
      <w:tr w:rsidR="00577D9E" w:rsidRPr="00FD27EE" w:rsidTr="00FD27EE">
        <w:trPr>
          <w:trHeight w:val="20"/>
        </w:trPr>
        <w:tc>
          <w:tcPr>
            <w:tcW w:w="1489" w:type="pct"/>
            <w:noWrap/>
          </w:tcPr>
          <w:p w:rsidR="00577D9E" w:rsidRPr="00FD27EE" w:rsidRDefault="00577D9E" w:rsidP="00FD27EE">
            <w:pPr>
              <w:pStyle w:val="a3"/>
              <w:rPr>
                <w:szCs w:val="28"/>
              </w:rPr>
            </w:pPr>
            <w:r w:rsidRPr="00FD27EE">
              <w:rPr>
                <w:szCs w:val="28"/>
              </w:rPr>
              <w:t>НДС по приобретенным ценностям</w:t>
            </w:r>
          </w:p>
        </w:tc>
        <w:tc>
          <w:tcPr>
            <w:tcW w:w="476" w:type="pct"/>
            <w:noWrap/>
          </w:tcPr>
          <w:p w:rsidR="00577D9E" w:rsidRPr="00FD27EE" w:rsidRDefault="00577D9E" w:rsidP="00FD27EE">
            <w:pPr>
              <w:pStyle w:val="a3"/>
              <w:rPr>
                <w:szCs w:val="28"/>
              </w:rPr>
            </w:pPr>
            <w:r w:rsidRPr="00FD27EE">
              <w:rPr>
                <w:szCs w:val="28"/>
              </w:rPr>
              <w:t>0</w:t>
            </w:r>
          </w:p>
        </w:tc>
        <w:tc>
          <w:tcPr>
            <w:tcW w:w="476" w:type="pct"/>
            <w:noWrap/>
          </w:tcPr>
          <w:p w:rsidR="00577D9E" w:rsidRPr="00FD27EE" w:rsidRDefault="00577D9E" w:rsidP="00FD27EE">
            <w:pPr>
              <w:pStyle w:val="a3"/>
              <w:rPr>
                <w:szCs w:val="28"/>
              </w:rPr>
            </w:pPr>
            <w:r w:rsidRPr="00FD27EE">
              <w:rPr>
                <w:szCs w:val="28"/>
              </w:rPr>
              <w:t>0</w:t>
            </w:r>
          </w:p>
        </w:tc>
        <w:tc>
          <w:tcPr>
            <w:tcW w:w="476" w:type="pct"/>
            <w:noWrap/>
          </w:tcPr>
          <w:p w:rsidR="00577D9E" w:rsidRPr="00FD27EE" w:rsidRDefault="00577D9E" w:rsidP="00FD27EE">
            <w:pPr>
              <w:pStyle w:val="a3"/>
              <w:rPr>
                <w:szCs w:val="28"/>
              </w:rPr>
            </w:pPr>
            <w:r w:rsidRPr="00FD27EE">
              <w:rPr>
                <w:szCs w:val="28"/>
              </w:rPr>
              <w:t>0</w:t>
            </w:r>
          </w:p>
        </w:tc>
        <w:tc>
          <w:tcPr>
            <w:tcW w:w="566" w:type="pct"/>
            <w:noWrap/>
          </w:tcPr>
          <w:p w:rsidR="00577D9E" w:rsidRPr="00FD27EE" w:rsidRDefault="00577D9E" w:rsidP="00FD27EE">
            <w:pPr>
              <w:pStyle w:val="a3"/>
              <w:rPr>
                <w:szCs w:val="28"/>
              </w:rPr>
            </w:pPr>
            <w:r w:rsidRPr="00FD27EE">
              <w:rPr>
                <w:szCs w:val="28"/>
              </w:rPr>
              <w:t>0</w:t>
            </w:r>
          </w:p>
        </w:tc>
        <w:tc>
          <w:tcPr>
            <w:tcW w:w="566" w:type="pct"/>
            <w:noWrap/>
          </w:tcPr>
          <w:p w:rsidR="00577D9E" w:rsidRPr="00FD27EE" w:rsidRDefault="00577D9E" w:rsidP="00FD27EE">
            <w:pPr>
              <w:pStyle w:val="a3"/>
              <w:rPr>
                <w:szCs w:val="28"/>
              </w:rPr>
            </w:pPr>
            <w:r w:rsidRPr="00FD27EE">
              <w:rPr>
                <w:szCs w:val="28"/>
              </w:rPr>
              <w:t>0</w:t>
            </w:r>
          </w:p>
        </w:tc>
        <w:tc>
          <w:tcPr>
            <w:tcW w:w="317" w:type="pct"/>
            <w:noWrap/>
          </w:tcPr>
          <w:p w:rsidR="00577D9E" w:rsidRPr="00FD27EE" w:rsidRDefault="00577D9E" w:rsidP="00FD27EE">
            <w:pPr>
              <w:pStyle w:val="a3"/>
              <w:rPr>
                <w:szCs w:val="28"/>
              </w:rPr>
            </w:pPr>
            <w:r w:rsidRPr="00FD27EE">
              <w:rPr>
                <w:szCs w:val="28"/>
              </w:rPr>
              <w:t>0</w:t>
            </w:r>
          </w:p>
        </w:tc>
        <w:tc>
          <w:tcPr>
            <w:tcW w:w="317" w:type="pct"/>
            <w:noWrap/>
          </w:tcPr>
          <w:p w:rsidR="00577D9E" w:rsidRPr="00FD27EE" w:rsidRDefault="00577D9E" w:rsidP="00FD27EE">
            <w:pPr>
              <w:pStyle w:val="a3"/>
              <w:rPr>
                <w:szCs w:val="28"/>
              </w:rPr>
            </w:pPr>
            <w:r w:rsidRPr="00FD27EE">
              <w:rPr>
                <w:szCs w:val="28"/>
              </w:rPr>
              <w:t>0</w:t>
            </w:r>
          </w:p>
        </w:tc>
        <w:tc>
          <w:tcPr>
            <w:tcW w:w="317" w:type="pct"/>
            <w:noWrap/>
          </w:tcPr>
          <w:p w:rsidR="00577D9E" w:rsidRPr="00FD27EE" w:rsidRDefault="00577D9E" w:rsidP="00FD27EE">
            <w:pPr>
              <w:pStyle w:val="a3"/>
              <w:rPr>
                <w:szCs w:val="28"/>
              </w:rPr>
            </w:pPr>
            <w:r w:rsidRPr="00FD27EE">
              <w:rPr>
                <w:szCs w:val="28"/>
              </w:rPr>
              <w:t>0</w:t>
            </w:r>
          </w:p>
        </w:tc>
      </w:tr>
      <w:tr w:rsidR="00577D9E" w:rsidRPr="00FD27EE" w:rsidTr="00FD27EE">
        <w:trPr>
          <w:trHeight w:val="20"/>
        </w:trPr>
        <w:tc>
          <w:tcPr>
            <w:tcW w:w="1489" w:type="pct"/>
            <w:noWrap/>
          </w:tcPr>
          <w:p w:rsidR="00577D9E" w:rsidRPr="00FD27EE" w:rsidRDefault="00577D9E" w:rsidP="00FD27EE">
            <w:pPr>
              <w:pStyle w:val="a3"/>
              <w:rPr>
                <w:szCs w:val="28"/>
              </w:rPr>
            </w:pPr>
            <w:r w:rsidRPr="00FD27EE">
              <w:rPr>
                <w:szCs w:val="28"/>
              </w:rPr>
              <w:t xml:space="preserve">Дебиторская задолженность </w:t>
            </w:r>
          </w:p>
        </w:tc>
        <w:tc>
          <w:tcPr>
            <w:tcW w:w="476" w:type="pct"/>
            <w:noWrap/>
          </w:tcPr>
          <w:p w:rsidR="00577D9E" w:rsidRPr="00FD27EE" w:rsidRDefault="00577D9E" w:rsidP="00FD27EE">
            <w:pPr>
              <w:pStyle w:val="a3"/>
              <w:rPr>
                <w:szCs w:val="28"/>
              </w:rPr>
            </w:pPr>
            <w:r w:rsidRPr="00FD27EE">
              <w:rPr>
                <w:szCs w:val="28"/>
              </w:rPr>
              <w:t>11212000</w:t>
            </w:r>
          </w:p>
        </w:tc>
        <w:tc>
          <w:tcPr>
            <w:tcW w:w="476" w:type="pct"/>
            <w:noWrap/>
          </w:tcPr>
          <w:p w:rsidR="00577D9E" w:rsidRPr="00FD27EE" w:rsidRDefault="00577D9E" w:rsidP="00FD27EE">
            <w:pPr>
              <w:pStyle w:val="a3"/>
              <w:rPr>
                <w:szCs w:val="28"/>
              </w:rPr>
            </w:pPr>
            <w:r w:rsidRPr="00FD27EE">
              <w:rPr>
                <w:szCs w:val="28"/>
              </w:rPr>
              <w:t>11787000</w:t>
            </w:r>
          </w:p>
        </w:tc>
        <w:tc>
          <w:tcPr>
            <w:tcW w:w="476" w:type="pct"/>
            <w:noWrap/>
          </w:tcPr>
          <w:p w:rsidR="00577D9E" w:rsidRPr="00FD27EE" w:rsidRDefault="00577D9E" w:rsidP="00FD27EE">
            <w:pPr>
              <w:pStyle w:val="a3"/>
              <w:rPr>
                <w:szCs w:val="28"/>
              </w:rPr>
            </w:pPr>
            <w:r w:rsidRPr="00FD27EE">
              <w:rPr>
                <w:szCs w:val="28"/>
              </w:rPr>
              <w:t>11684000</w:t>
            </w:r>
          </w:p>
        </w:tc>
        <w:tc>
          <w:tcPr>
            <w:tcW w:w="566" w:type="pct"/>
            <w:noWrap/>
          </w:tcPr>
          <w:p w:rsidR="00577D9E" w:rsidRPr="00FD27EE" w:rsidRDefault="00577D9E" w:rsidP="00FD27EE">
            <w:pPr>
              <w:pStyle w:val="a3"/>
              <w:rPr>
                <w:szCs w:val="28"/>
              </w:rPr>
            </w:pPr>
            <w:r w:rsidRPr="00FD27EE">
              <w:rPr>
                <w:szCs w:val="28"/>
              </w:rPr>
              <w:t>575000</w:t>
            </w:r>
          </w:p>
        </w:tc>
        <w:tc>
          <w:tcPr>
            <w:tcW w:w="566" w:type="pct"/>
            <w:noWrap/>
          </w:tcPr>
          <w:p w:rsidR="00577D9E" w:rsidRPr="00FD27EE" w:rsidRDefault="00577D9E" w:rsidP="00FD27EE">
            <w:pPr>
              <w:pStyle w:val="a3"/>
              <w:rPr>
                <w:szCs w:val="28"/>
              </w:rPr>
            </w:pPr>
            <w:r w:rsidRPr="00FD27EE">
              <w:rPr>
                <w:szCs w:val="28"/>
              </w:rPr>
              <w:t>-103000</w:t>
            </w:r>
          </w:p>
        </w:tc>
        <w:tc>
          <w:tcPr>
            <w:tcW w:w="317" w:type="pct"/>
            <w:noWrap/>
          </w:tcPr>
          <w:p w:rsidR="00577D9E" w:rsidRPr="00FD27EE" w:rsidRDefault="00577D9E" w:rsidP="00FD27EE">
            <w:pPr>
              <w:pStyle w:val="a3"/>
              <w:rPr>
                <w:szCs w:val="28"/>
              </w:rPr>
            </w:pPr>
            <w:r w:rsidRPr="00FD27EE">
              <w:rPr>
                <w:szCs w:val="28"/>
              </w:rPr>
              <w:t>81,89</w:t>
            </w:r>
          </w:p>
        </w:tc>
        <w:tc>
          <w:tcPr>
            <w:tcW w:w="317" w:type="pct"/>
            <w:noWrap/>
          </w:tcPr>
          <w:p w:rsidR="00577D9E" w:rsidRPr="00FD27EE" w:rsidRDefault="00577D9E" w:rsidP="00FD27EE">
            <w:pPr>
              <w:pStyle w:val="a3"/>
              <w:rPr>
                <w:szCs w:val="28"/>
              </w:rPr>
            </w:pPr>
            <w:r w:rsidRPr="00FD27EE">
              <w:rPr>
                <w:szCs w:val="28"/>
              </w:rPr>
              <w:t>88,82</w:t>
            </w:r>
          </w:p>
        </w:tc>
        <w:tc>
          <w:tcPr>
            <w:tcW w:w="317" w:type="pct"/>
            <w:noWrap/>
          </w:tcPr>
          <w:p w:rsidR="00577D9E" w:rsidRPr="00FD27EE" w:rsidRDefault="00577D9E" w:rsidP="00FD27EE">
            <w:pPr>
              <w:pStyle w:val="a3"/>
              <w:rPr>
                <w:szCs w:val="28"/>
              </w:rPr>
            </w:pPr>
            <w:r w:rsidRPr="00FD27EE">
              <w:rPr>
                <w:szCs w:val="28"/>
              </w:rPr>
              <w:t>80,82</w:t>
            </w:r>
          </w:p>
        </w:tc>
      </w:tr>
      <w:tr w:rsidR="00577D9E" w:rsidRPr="00FD27EE" w:rsidTr="00FD27EE">
        <w:trPr>
          <w:trHeight w:val="20"/>
        </w:trPr>
        <w:tc>
          <w:tcPr>
            <w:tcW w:w="1489" w:type="pct"/>
            <w:noWrap/>
          </w:tcPr>
          <w:p w:rsidR="00577D9E" w:rsidRPr="00FD27EE" w:rsidRDefault="00577D9E" w:rsidP="00FD27EE">
            <w:pPr>
              <w:pStyle w:val="a3"/>
              <w:rPr>
                <w:szCs w:val="28"/>
              </w:rPr>
            </w:pPr>
            <w:r w:rsidRPr="00FD27EE">
              <w:rPr>
                <w:szCs w:val="28"/>
              </w:rPr>
              <w:t>Финансовые вложения</w:t>
            </w:r>
          </w:p>
        </w:tc>
        <w:tc>
          <w:tcPr>
            <w:tcW w:w="476" w:type="pct"/>
            <w:noWrap/>
          </w:tcPr>
          <w:p w:rsidR="00577D9E" w:rsidRPr="00FD27EE" w:rsidRDefault="00577D9E" w:rsidP="00FD27EE">
            <w:pPr>
              <w:pStyle w:val="a3"/>
              <w:rPr>
                <w:szCs w:val="28"/>
              </w:rPr>
            </w:pPr>
            <w:r w:rsidRPr="00FD27EE">
              <w:rPr>
                <w:szCs w:val="28"/>
              </w:rPr>
              <w:t>0</w:t>
            </w:r>
          </w:p>
        </w:tc>
        <w:tc>
          <w:tcPr>
            <w:tcW w:w="476" w:type="pct"/>
            <w:noWrap/>
          </w:tcPr>
          <w:p w:rsidR="00577D9E" w:rsidRPr="00FD27EE" w:rsidRDefault="00577D9E" w:rsidP="00FD27EE">
            <w:pPr>
              <w:pStyle w:val="a3"/>
              <w:rPr>
                <w:szCs w:val="28"/>
              </w:rPr>
            </w:pPr>
            <w:r w:rsidRPr="00FD27EE">
              <w:rPr>
                <w:szCs w:val="28"/>
              </w:rPr>
              <w:t>0</w:t>
            </w:r>
          </w:p>
        </w:tc>
        <w:tc>
          <w:tcPr>
            <w:tcW w:w="476" w:type="pct"/>
            <w:noWrap/>
          </w:tcPr>
          <w:p w:rsidR="00577D9E" w:rsidRPr="00FD27EE" w:rsidRDefault="00577D9E" w:rsidP="00FD27EE">
            <w:pPr>
              <w:pStyle w:val="a3"/>
              <w:rPr>
                <w:szCs w:val="28"/>
              </w:rPr>
            </w:pPr>
            <w:r w:rsidRPr="00FD27EE">
              <w:rPr>
                <w:szCs w:val="28"/>
              </w:rPr>
              <w:t>1953000</w:t>
            </w:r>
          </w:p>
        </w:tc>
        <w:tc>
          <w:tcPr>
            <w:tcW w:w="566" w:type="pct"/>
            <w:noWrap/>
          </w:tcPr>
          <w:p w:rsidR="00577D9E" w:rsidRPr="00FD27EE" w:rsidRDefault="00577D9E" w:rsidP="00FD27EE">
            <w:pPr>
              <w:pStyle w:val="a3"/>
              <w:rPr>
                <w:szCs w:val="28"/>
              </w:rPr>
            </w:pPr>
            <w:r w:rsidRPr="00FD27EE">
              <w:rPr>
                <w:szCs w:val="28"/>
              </w:rPr>
              <w:t>0</w:t>
            </w:r>
          </w:p>
        </w:tc>
        <w:tc>
          <w:tcPr>
            <w:tcW w:w="566" w:type="pct"/>
            <w:noWrap/>
          </w:tcPr>
          <w:p w:rsidR="00577D9E" w:rsidRPr="00FD27EE" w:rsidRDefault="00577D9E" w:rsidP="00FD27EE">
            <w:pPr>
              <w:pStyle w:val="a3"/>
              <w:rPr>
                <w:szCs w:val="28"/>
              </w:rPr>
            </w:pPr>
            <w:r w:rsidRPr="00FD27EE">
              <w:rPr>
                <w:szCs w:val="28"/>
              </w:rPr>
              <w:t>19530000</w:t>
            </w:r>
          </w:p>
        </w:tc>
        <w:tc>
          <w:tcPr>
            <w:tcW w:w="317" w:type="pct"/>
            <w:noWrap/>
          </w:tcPr>
          <w:p w:rsidR="00577D9E" w:rsidRPr="00FD27EE" w:rsidRDefault="00577D9E" w:rsidP="00FD27EE">
            <w:pPr>
              <w:pStyle w:val="a3"/>
              <w:rPr>
                <w:szCs w:val="28"/>
              </w:rPr>
            </w:pPr>
            <w:r w:rsidRPr="00FD27EE">
              <w:rPr>
                <w:szCs w:val="28"/>
              </w:rPr>
              <w:t>0</w:t>
            </w:r>
          </w:p>
        </w:tc>
        <w:tc>
          <w:tcPr>
            <w:tcW w:w="317" w:type="pct"/>
            <w:noWrap/>
          </w:tcPr>
          <w:p w:rsidR="00577D9E" w:rsidRPr="00FD27EE" w:rsidRDefault="00577D9E" w:rsidP="00FD27EE">
            <w:pPr>
              <w:pStyle w:val="a3"/>
              <w:rPr>
                <w:szCs w:val="28"/>
              </w:rPr>
            </w:pPr>
            <w:r w:rsidRPr="00FD27EE">
              <w:rPr>
                <w:szCs w:val="28"/>
              </w:rPr>
              <w:t>0</w:t>
            </w:r>
          </w:p>
        </w:tc>
        <w:tc>
          <w:tcPr>
            <w:tcW w:w="317" w:type="pct"/>
            <w:noWrap/>
          </w:tcPr>
          <w:p w:rsidR="00577D9E" w:rsidRPr="00FD27EE" w:rsidRDefault="00577D9E" w:rsidP="00FD27EE">
            <w:pPr>
              <w:pStyle w:val="a3"/>
              <w:rPr>
                <w:szCs w:val="28"/>
              </w:rPr>
            </w:pPr>
            <w:r w:rsidRPr="00FD27EE">
              <w:rPr>
                <w:szCs w:val="28"/>
              </w:rPr>
              <w:t>13,51</w:t>
            </w:r>
          </w:p>
        </w:tc>
      </w:tr>
      <w:tr w:rsidR="00577D9E" w:rsidRPr="00FD27EE" w:rsidTr="00FD27EE">
        <w:trPr>
          <w:trHeight w:val="20"/>
        </w:trPr>
        <w:tc>
          <w:tcPr>
            <w:tcW w:w="1489" w:type="pct"/>
            <w:noWrap/>
          </w:tcPr>
          <w:p w:rsidR="00577D9E" w:rsidRPr="00FD27EE" w:rsidRDefault="00577D9E" w:rsidP="00FD27EE">
            <w:pPr>
              <w:pStyle w:val="a3"/>
              <w:rPr>
                <w:szCs w:val="28"/>
              </w:rPr>
            </w:pPr>
            <w:r w:rsidRPr="00FD27EE">
              <w:rPr>
                <w:szCs w:val="28"/>
              </w:rPr>
              <w:t>Денежные средства</w:t>
            </w:r>
          </w:p>
        </w:tc>
        <w:tc>
          <w:tcPr>
            <w:tcW w:w="476" w:type="pct"/>
            <w:noWrap/>
          </w:tcPr>
          <w:p w:rsidR="00577D9E" w:rsidRPr="00FD27EE" w:rsidRDefault="00577D9E" w:rsidP="00FD27EE">
            <w:pPr>
              <w:pStyle w:val="a3"/>
              <w:rPr>
                <w:szCs w:val="28"/>
              </w:rPr>
            </w:pPr>
            <w:r w:rsidRPr="00FD27EE">
              <w:rPr>
                <w:szCs w:val="28"/>
              </w:rPr>
              <w:t>41000</w:t>
            </w:r>
          </w:p>
        </w:tc>
        <w:tc>
          <w:tcPr>
            <w:tcW w:w="476" w:type="pct"/>
            <w:noWrap/>
          </w:tcPr>
          <w:p w:rsidR="00577D9E" w:rsidRPr="00FD27EE" w:rsidRDefault="00577D9E" w:rsidP="00FD27EE">
            <w:pPr>
              <w:pStyle w:val="a3"/>
              <w:rPr>
                <w:szCs w:val="28"/>
              </w:rPr>
            </w:pPr>
            <w:r w:rsidRPr="00FD27EE">
              <w:rPr>
                <w:szCs w:val="28"/>
              </w:rPr>
              <w:t>13000</w:t>
            </w:r>
          </w:p>
        </w:tc>
        <w:tc>
          <w:tcPr>
            <w:tcW w:w="476" w:type="pct"/>
            <w:noWrap/>
          </w:tcPr>
          <w:p w:rsidR="00577D9E" w:rsidRPr="00FD27EE" w:rsidRDefault="00577D9E" w:rsidP="00FD27EE">
            <w:pPr>
              <w:pStyle w:val="a3"/>
              <w:rPr>
                <w:szCs w:val="28"/>
              </w:rPr>
            </w:pPr>
            <w:r w:rsidRPr="00FD27EE">
              <w:rPr>
                <w:szCs w:val="28"/>
              </w:rPr>
              <w:t>7000</w:t>
            </w:r>
          </w:p>
        </w:tc>
        <w:tc>
          <w:tcPr>
            <w:tcW w:w="566" w:type="pct"/>
            <w:noWrap/>
          </w:tcPr>
          <w:p w:rsidR="00577D9E" w:rsidRPr="00FD27EE" w:rsidRDefault="00577D9E" w:rsidP="00FD27EE">
            <w:pPr>
              <w:pStyle w:val="a3"/>
              <w:rPr>
                <w:szCs w:val="28"/>
              </w:rPr>
            </w:pPr>
            <w:r w:rsidRPr="00FD27EE">
              <w:rPr>
                <w:szCs w:val="28"/>
              </w:rPr>
              <w:t>-28000</w:t>
            </w:r>
          </w:p>
        </w:tc>
        <w:tc>
          <w:tcPr>
            <w:tcW w:w="566" w:type="pct"/>
            <w:noWrap/>
          </w:tcPr>
          <w:p w:rsidR="00577D9E" w:rsidRPr="00FD27EE" w:rsidRDefault="00577D9E" w:rsidP="00FD27EE">
            <w:pPr>
              <w:pStyle w:val="a3"/>
              <w:rPr>
                <w:szCs w:val="28"/>
              </w:rPr>
            </w:pPr>
            <w:r w:rsidRPr="00FD27EE">
              <w:rPr>
                <w:szCs w:val="28"/>
              </w:rPr>
              <w:t>-6000</w:t>
            </w:r>
          </w:p>
        </w:tc>
        <w:tc>
          <w:tcPr>
            <w:tcW w:w="317" w:type="pct"/>
            <w:noWrap/>
          </w:tcPr>
          <w:p w:rsidR="00577D9E" w:rsidRPr="00FD27EE" w:rsidRDefault="00577D9E" w:rsidP="00FD27EE">
            <w:pPr>
              <w:pStyle w:val="a3"/>
              <w:rPr>
                <w:szCs w:val="28"/>
              </w:rPr>
            </w:pPr>
            <w:r w:rsidRPr="00FD27EE">
              <w:rPr>
                <w:szCs w:val="28"/>
              </w:rPr>
              <w:t>0,30</w:t>
            </w:r>
          </w:p>
        </w:tc>
        <w:tc>
          <w:tcPr>
            <w:tcW w:w="317" w:type="pct"/>
            <w:noWrap/>
          </w:tcPr>
          <w:p w:rsidR="00577D9E" w:rsidRPr="00FD27EE" w:rsidRDefault="00577D9E" w:rsidP="00FD27EE">
            <w:pPr>
              <w:pStyle w:val="a3"/>
              <w:rPr>
                <w:szCs w:val="28"/>
              </w:rPr>
            </w:pPr>
            <w:r w:rsidRPr="00FD27EE">
              <w:rPr>
                <w:szCs w:val="28"/>
              </w:rPr>
              <w:t>0,10</w:t>
            </w:r>
          </w:p>
        </w:tc>
        <w:tc>
          <w:tcPr>
            <w:tcW w:w="317" w:type="pct"/>
            <w:noWrap/>
          </w:tcPr>
          <w:p w:rsidR="00577D9E" w:rsidRPr="00FD27EE" w:rsidRDefault="00577D9E" w:rsidP="00FD27EE">
            <w:pPr>
              <w:pStyle w:val="a3"/>
              <w:rPr>
                <w:szCs w:val="28"/>
              </w:rPr>
            </w:pPr>
            <w:r w:rsidRPr="00FD27EE">
              <w:rPr>
                <w:szCs w:val="28"/>
              </w:rPr>
              <w:t>0,05</w:t>
            </w:r>
          </w:p>
        </w:tc>
      </w:tr>
      <w:tr w:rsidR="00577D9E" w:rsidRPr="00FD27EE" w:rsidTr="00FD27EE">
        <w:trPr>
          <w:trHeight w:val="20"/>
        </w:trPr>
        <w:tc>
          <w:tcPr>
            <w:tcW w:w="1489" w:type="pct"/>
            <w:noWrap/>
          </w:tcPr>
          <w:p w:rsidR="00577D9E" w:rsidRPr="00FD27EE" w:rsidRDefault="00577D9E" w:rsidP="00FD27EE">
            <w:pPr>
              <w:pStyle w:val="a3"/>
              <w:rPr>
                <w:szCs w:val="28"/>
              </w:rPr>
            </w:pPr>
            <w:r w:rsidRPr="00FD27EE">
              <w:rPr>
                <w:szCs w:val="28"/>
              </w:rPr>
              <w:t>Итого по разделу 2</w:t>
            </w:r>
          </w:p>
        </w:tc>
        <w:tc>
          <w:tcPr>
            <w:tcW w:w="476" w:type="pct"/>
            <w:noWrap/>
          </w:tcPr>
          <w:p w:rsidR="00577D9E" w:rsidRPr="00FD27EE" w:rsidRDefault="00577D9E" w:rsidP="00FD27EE">
            <w:pPr>
              <w:pStyle w:val="a3"/>
              <w:rPr>
                <w:szCs w:val="28"/>
              </w:rPr>
            </w:pPr>
            <w:r w:rsidRPr="00FD27EE">
              <w:rPr>
                <w:szCs w:val="28"/>
              </w:rPr>
              <w:t>11552000</w:t>
            </w:r>
          </w:p>
        </w:tc>
        <w:tc>
          <w:tcPr>
            <w:tcW w:w="476" w:type="pct"/>
            <w:noWrap/>
          </w:tcPr>
          <w:p w:rsidR="00577D9E" w:rsidRPr="00FD27EE" w:rsidRDefault="00577D9E" w:rsidP="00FD27EE">
            <w:pPr>
              <w:pStyle w:val="a3"/>
              <w:rPr>
                <w:szCs w:val="28"/>
              </w:rPr>
            </w:pPr>
            <w:r w:rsidRPr="00FD27EE">
              <w:rPr>
                <w:szCs w:val="28"/>
              </w:rPr>
              <w:t>11800000</w:t>
            </w:r>
          </w:p>
        </w:tc>
        <w:tc>
          <w:tcPr>
            <w:tcW w:w="476" w:type="pct"/>
            <w:noWrap/>
          </w:tcPr>
          <w:p w:rsidR="00577D9E" w:rsidRPr="00FD27EE" w:rsidRDefault="00577D9E" w:rsidP="00FD27EE">
            <w:pPr>
              <w:pStyle w:val="a3"/>
              <w:rPr>
                <w:szCs w:val="28"/>
              </w:rPr>
            </w:pPr>
            <w:r w:rsidRPr="00FD27EE">
              <w:rPr>
                <w:szCs w:val="28"/>
              </w:rPr>
              <w:t>13669000</w:t>
            </w:r>
          </w:p>
        </w:tc>
        <w:tc>
          <w:tcPr>
            <w:tcW w:w="566" w:type="pct"/>
            <w:noWrap/>
          </w:tcPr>
          <w:p w:rsidR="00577D9E" w:rsidRPr="00FD27EE" w:rsidRDefault="00577D9E" w:rsidP="00FD27EE">
            <w:pPr>
              <w:pStyle w:val="a3"/>
              <w:rPr>
                <w:szCs w:val="28"/>
              </w:rPr>
            </w:pPr>
            <w:r w:rsidRPr="00FD27EE">
              <w:rPr>
                <w:szCs w:val="28"/>
              </w:rPr>
              <w:t>248000</w:t>
            </w:r>
          </w:p>
        </w:tc>
        <w:tc>
          <w:tcPr>
            <w:tcW w:w="566" w:type="pct"/>
            <w:noWrap/>
          </w:tcPr>
          <w:p w:rsidR="00577D9E" w:rsidRPr="00FD27EE" w:rsidRDefault="00577D9E" w:rsidP="00FD27EE">
            <w:pPr>
              <w:pStyle w:val="a3"/>
              <w:rPr>
                <w:szCs w:val="28"/>
              </w:rPr>
            </w:pPr>
            <w:r w:rsidRPr="00FD27EE">
              <w:rPr>
                <w:szCs w:val="28"/>
              </w:rPr>
              <w:t>1869000</w:t>
            </w:r>
          </w:p>
        </w:tc>
        <w:tc>
          <w:tcPr>
            <w:tcW w:w="317" w:type="pct"/>
            <w:noWrap/>
          </w:tcPr>
          <w:p w:rsidR="00577D9E" w:rsidRPr="00FD27EE" w:rsidRDefault="00577D9E" w:rsidP="00FD27EE">
            <w:pPr>
              <w:pStyle w:val="a3"/>
              <w:rPr>
                <w:szCs w:val="28"/>
              </w:rPr>
            </w:pPr>
            <w:r w:rsidRPr="00FD27EE">
              <w:rPr>
                <w:szCs w:val="28"/>
              </w:rPr>
              <w:t>84,38</w:t>
            </w:r>
          </w:p>
        </w:tc>
        <w:tc>
          <w:tcPr>
            <w:tcW w:w="317" w:type="pct"/>
            <w:noWrap/>
          </w:tcPr>
          <w:p w:rsidR="00577D9E" w:rsidRPr="00FD27EE" w:rsidRDefault="00577D9E" w:rsidP="00FD27EE">
            <w:pPr>
              <w:pStyle w:val="a3"/>
              <w:rPr>
                <w:szCs w:val="28"/>
              </w:rPr>
            </w:pPr>
            <w:r w:rsidRPr="00FD27EE">
              <w:rPr>
                <w:szCs w:val="28"/>
              </w:rPr>
              <w:t>88,92</w:t>
            </w:r>
          </w:p>
        </w:tc>
        <w:tc>
          <w:tcPr>
            <w:tcW w:w="317" w:type="pct"/>
            <w:noWrap/>
          </w:tcPr>
          <w:p w:rsidR="00577D9E" w:rsidRPr="00FD27EE" w:rsidRDefault="00577D9E" w:rsidP="00FD27EE">
            <w:pPr>
              <w:pStyle w:val="a3"/>
              <w:rPr>
                <w:szCs w:val="28"/>
              </w:rPr>
            </w:pPr>
            <w:r w:rsidRPr="00FD27EE">
              <w:rPr>
                <w:szCs w:val="28"/>
              </w:rPr>
              <w:t>94,56</w:t>
            </w:r>
          </w:p>
        </w:tc>
      </w:tr>
      <w:tr w:rsidR="00577D9E" w:rsidRPr="00FD27EE" w:rsidTr="00FD27EE">
        <w:trPr>
          <w:trHeight w:val="20"/>
        </w:trPr>
        <w:tc>
          <w:tcPr>
            <w:tcW w:w="1489" w:type="pct"/>
            <w:noWrap/>
          </w:tcPr>
          <w:p w:rsidR="00577D9E" w:rsidRPr="00FD27EE" w:rsidRDefault="00577D9E" w:rsidP="00FD27EE">
            <w:pPr>
              <w:pStyle w:val="a3"/>
              <w:rPr>
                <w:szCs w:val="28"/>
              </w:rPr>
            </w:pPr>
            <w:r w:rsidRPr="00FD27EE">
              <w:rPr>
                <w:szCs w:val="28"/>
              </w:rPr>
              <w:t>БАЛАНС</w:t>
            </w:r>
          </w:p>
        </w:tc>
        <w:tc>
          <w:tcPr>
            <w:tcW w:w="476" w:type="pct"/>
            <w:noWrap/>
          </w:tcPr>
          <w:p w:rsidR="00577D9E" w:rsidRPr="00FD27EE" w:rsidRDefault="00577D9E" w:rsidP="00FD27EE">
            <w:pPr>
              <w:pStyle w:val="a3"/>
              <w:rPr>
                <w:szCs w:val="28"/>
              </w:rPr>
            </w:pPr>
            <w:r w:rsidRPr="00FD27EE">
              <w:rPr>
                <w:szCs w:val="28"/>
              </w:rPr>
              <w:t>13691000</w:t>
            </w:r>
          </w:p>
        </w:tc>
        <w:tc>
          <w:tcPr>
            <w:tcW w:w="476" w:type="pct"/>
            <w:noWrap/>
          </w:tcPr>
          <w:p w:rsidR="00577D9E" w:rsidRPr="00FD27EE" w:rsidRDefault="00577D9E" w:rsidP="00FD27EE">
            <w:pPr>
              <w:pStyle w:val="a3"/>
              <w:rPr>
                <w:szCs w:val="28"/>
              </w:rPr>
            </w:pPr>
            <w:r w:rsidRPr="00FD27EE">
              <w:rPr>
                <w:szCs w:val="28"/>
              </w:rPr>
              <w:t>13270000</w:t>
            </w:r>
          </w:p>
        </w:tc>
        <w:tc>
          <w:tcPr>
            <w:tcW w:w="476" w:type="pct"/>
            <w:noWrap/>
          </w:tcPr>
          <w:p w:rsidR="00577D9E" w:rsidRPr="00FD27EE" w:rsidRDefault="00577D9E" w:rsidP="00FD27EE">
            <w:pPr>
              <w:pStyle w:val="a3"/>
              <w:rPr>
                <w:szCs w:val="28"/>
              </w:rPr>
            </w:pPr>
            <w:r w:rsidRPr="00FD27EE">
              <w:rPr>
                <w:szCs w:val="28"/>
              </w:rPr>
              <w:t>14456000</w:t>
            </w:r>
          </w:p>
        </w:tc>
        <w:tc>
          <w:tcPr>
            <w:tcW w:w="566" w:type="pct"/>
            <w:noWrap/>
          </w:tcPr>
          <w:p w:rsidR="00577D9E" w:rsidRPr="00FD27EE" w:rsidRDefault="00577D9E" w:rsidP="00FD27EE">
            <w:pPr>
              <w:pStyle w:val="a3"/>
              <w:rPr>
                <w:szCs w:val="28"/>
              </w:rPr>
            </w:pPr>
            <w:r w:rsidRPr="00FD27EE">
              <w:rPr>
                <w:szCs w:val="28"/>
              </w:rPr>
              <w:t>-421000</w:t>
            </w:r>
          </w:p>
        </w:tc>
        <w:tc>
          <w:tcPr>
            <w:tcW w:w="566" w:type="pct"/>
            <w:noWrap/>
          </w:tcPr>
          <w:p w:rsidR="00577D9E" w:rsidRPr="00FD27EE" w:rsidRDefault="00577D9E" w:rsidP="00FD27EE">
            <w:pPr>
              <w:pStyle w:val="a3"/>
              <w:rPr>
                <w:szCs w:val="28"/>
              </w:rPr>
            </w:pPr>
            <w:r w:rsidRPr="00FD27EE">
              <w:rPr>
                <w:szCs w:val="28"/>
              </w:rPr>
              <w:t>1186000</w:t>
            </w:r>
          </w:p>
        </w:tc>
        <w:tc>
          <w:tcPr>
            <w:tcW w:w="317" w:type="pct"/>
            <w:noWrap/>
          </w:tcPr>
          <w:p w:rsidR="00577D9E" w:rsidRPr="00FD27EE" w:rsidRDefault="00577D9E" w:rsidP="00FD27EE">
            <w:pPr>
              <w:pStyle w:val="a3"/>
              <w:rPr>
                <w:szCs w:val="28"/>
              </w:rPr>
            </w:pPr>
            <w:r w:rsidRPr="00FD27EE">
              <w:rPr>
                <w:szCs w:val="28"/>
              </w:rPr>
              <w:t>100</w:t>
            </w:r>
          </w:p>
        </w:tc>
        <w:tc>
          <w:tcPr>
            <w:tcW w:w="317" w:type="pct"/>
            <w:noWrap/>
          </w:tcPr>
          <w:p w:rsidR="00577D9E" w:rsidRPr="00FD27EE" w:rsidRDefault="00577D9E" w:rsidP="00FD27EE">
            <w:pPr>
              <w:pStyle w:val="a3"/>
              <w:rPr>
                <w:szCs w:val="28"/>
              </w:rPr>
            </w:pPr>
            <w:r w:rsidRPr="00FD27EE">
              <w:rPr>
                <w:szCs w:val="28"/>
              </w:rPr>
              <w:t>100</w:t>
            </w:r>
          </w:p>
        </w:tc>
        <w:tc>
          <w:tcPr>
            <w:tcW w:w="317" w:type="pct"/>
            <w:noWrap/>
          </w:tcPr>
          <w:p w:rsidR="00577D9E" w:rsidRPr="00FD27EE" w:rsidRDefault="00577D9E" w:rsidP="00FD27EE">
            <w:pPr>
              <w:pStyle w:val="a3"/>
              <w:rPr>
                <w:szCs w:val="28"/>
              </w:rPr>
            </w:pPr>
            <w:r w:rsidRPr="00FD27EE">
              <w:rPr>
                <w:szCs w:val="28"/>
              </w:rPr>
              <w:t>100</w:t>
            </w:r>
          </w:p>
        </w:tc>
      </w:tr>
    </w:tbl>
    <w:p w:rsidR="00FD27EE" w:rsidRDefault="00FD27EE" w:rsidP="00C360A3">
      <w:pPr>
        <w:spacing w:before="240"/>
        <w:rPr>
          <w:rFonts w:cs="Times New Roman"/>
          <w:szCs w:val="28"/>
        </w:rPr>
      </w:pPr>
    </w:p>
    <w:p w:rsidR="00227041" w:rsidRPr="00D71E12" w:rsidRDefault="00227041" w:rsidP="00C360A3">
      <w:pPr>
        <w:spacing w:before="240"/>
        <w:rPr>
          <w:rFonts w:cs="Times New Roman"/>
          <w:szCs w:val="28"/>
        </w:rPr>
      </w:pPr>
      <w:r w:rsidRPr="00D71E12">
        <w:rPr>
          <w:rFonts w:cs="Times New Roman"/>
          <w:szCs w:val="28"/>
        </w:rPr>
        <w:lastRenderedPageBreak/>
        <w:t xml:space="preserve">Оборотные </w:t>
      </w:r>
      <w:r w:rsidR="00562797">
        <w:rPr>
          <w:rFonts w:cs="Times New Roman"/>
          <w:szCs w:val="28"/>
        </w:rPr>
        <w:t>средства</w:t>
      </w:r>
      <w:r w:rsidRPr="00D71E12">
        <w:rPr>
          <w:rFonts w:cs="Times New Roman"/>
          <w:szCs w:val="28"/>
        </w:rPr>
        <w:t xml:space="preserve"> ООО «Дельта» включают в себя запасы, дебиторскую задолженность, </w:t>
      </w:r>
      <w:r w:rsidR="00702292" w:rsidRPr="00D71E12">
        <w:rPr>
          <w:rFonts w:cs="Times New Roman"/>
          <w:szCs w:val="28"/>
        </w:rPr>
        <w:t>финансовые</w:t>
      </w:r>
      <w:r w:rsidRPr="00D71E12">
        <w:rPr>
          <w:rFonts w:cs="Times New Roman"/>
          <w:szCs w:val="28"/>
        </w:rPr>
        <w:t xml:space="preserve"> вложения и денежные средства. Предприятие работает без НДС.</w:t>
      </w:r>
    </w:p>
    <w:p w:rsidR="00833738" w:rsidRPr="00D71E12" w:rsidRDefault="00227041" w:rsidP="00C360A3">
      <w:pPr>
        <w:rPr>
          <w:rFonts w:cs="Times New Roman"/>
          <w:szCs w:val="28"/>
        </w:rPr>
      </w:pPr>
      <w:r w:rsidRPr="00D71E12">
        <w:rPr>
          <w:rFonts w:cs="Times New Roman"/>
          <w:szCs w:val="28"/>
        </w:rPr>
        <w:t>Из данных таблицы видно, что оборотные активы занимают 84,34% активов баланса пр</w:t>
      </w:r>
      <w:r w:rsidR="00833738" w:rsidRPr="00D71E12">
        <w:rPr>
          <w:rFonts w:cs="Times New Roman"/>
          <w:szCs w:val="28"/>
        </w:rPr>
        <w:t>е</w:t>
      </w:r>
      <w:r w:rsidRPr="00D71E12">
        <w:rPr>
          <w:rFonts w:cs="Times New Roman"/>
          <w:szCs w:val="28"/>
        </w:rPr>
        <w:t xml:space="preserve">дприятия. Это объясняется спецификой деятельности предприятия – оптово-розничная торговля и </w:t>
      </w:r>
      <w:r w:rsidR="00833738" w:rsidRPr="00D71E12">
        <w:rPr>
          <w:rFonts w:cs="Times New Roman"/>
          <w:szCs w:val="28"/>
        </w:rPr>
        <w:t>объемом продаж.</w:t>
      </w:r>
    </w:p>
    <w:p w:rsidR="00B57DED" w:rsidRPr="00D71E12" w:rsidRDefault="00833738" w:rsidP="00C360A3">
      <w:pPr>
        <w:rPr>
          <w:rFonts w:cs="Times New Roman"/>
          <w:szCs w:val="28"/>
        </w:rPr>
      </w:pPr>
      <w:r w:rsidRPr="00D71E12">
        <w:rPr>
          <w:rFonts w:cs="Times New Roman"/>
          <w:szCs w:val="28"/>
        </w:rPr>
        <w:t>Величина оборотных активов предприятия в динамике увеличивается. В 2016 годы за счет увеличения дебиторской задолженности, а в 2017 году за счет того, что у предприятия</w:t>
      </w:r>
      <w:r w:rsidR="00B57DED" w:rsidRPr="00D71E12">
        <w:rPr>
          <w:rFonts w:cs="Times New Roman"/>
          <w:szCs w:val="28"/>
        </w:rPr>
        <w:t xml:space="preserve"> появляются финансовые вложения, которые составляют 13,51% от стоимости всех активов предприятия.  </w:t>
      </w:r>
    </w:p>
    <w:p w:rsidR="00833738" w:rsidRPr="00D71E12" w:rsidRDefault="00833738" w:rsidP="00C360A3">
      <w:pPr>
        <w:rPr>
          <w:rFonts w:cs="Times New Roman"/>
          <w:szCs w:val="28"/>
        </w:rPr>
      </w:pPr>
      <w:r w:rsidRPr="00D71E12">
        <w:rPr>
          <w:rFonts w:cs="Times New Roman"/>
          <w:szCs w:val="28"/>
        </w:rPr>
        <w:t>Основная доля оборотного капитала приходится на дебиторскую задолженность. Её удельные вес в структуре оборотных активов предприятия  за 2015-2017 годы превышает 80%.</w:t>
      </w:r>
    </w:p>
    <w:p w:rsidR="00227041" w:rsidRPr="00D71E12" w:rsidRDefault="00B57DED" w:rsidP="00C360A3">
      <w:pPr>
        <w:tabs>
          <w:tab w:val="num" w:pos="170"/>
        </w:tabs>
        <w:suppressAutoHyphens/>
        <w:rPr>
          <w:rFonts w:cs="Times New Roman"/>
          <w:szCs w:val="28"/>
        </w:rPr>
      </w:pPr>
      <w:r w:rsidRPr="00D71E12">
        <w:rPr>
          <w:rFonts w:cs="Times New Roman"/>
          <w:szCs w:val="28"/>
        </w:rPr>
        <w:t xml:space="preserve">Анализ </w:t>
      </w:r>
      <w:r w:rsidR="00833738" w:rsidRPr="00D71E12">
        <w:rPr>
          <w:rFonts w:cs="Times New Roman"/>
          <w:szCs w:val="28"/>
        </w:rPr>
        <w:t>оборотных средств О</w:t>
      </w:r>
      <w:r w:rsidRPr="00D71E12">
        <w:rPr>
          <w:rFonts w:cs="Times New Roman"/>
          <w:szCs w:val="28"/>
        </w:rPr>
        <w:t>О</w:t>
      </w:r>
      <w:r w:rsidR="00833738" w:rsidRPr="00D71E12">
        <w:rPr>
          <w:rFonts w:cs="Times New Roman"/>
          <w:szCs w:val="28"/>
        </w:rPr>
        <w:t>О «</w:t>
      </w:r>
      <w:r w:rsidRPr="00D71E12">
        <w:rPr>
          <w:rFonts w:cs="Times New Roman"/>
          <w:szCs w:val="28"/>
        </w:rPr>
        <w:t>Дельта</w:t>
      </w:r>
      <w:r w:rsidR="00833738" w:rsidRPr="00D71E12">
        <w:rPr>
          <w:rFonts w:cs="Times New Roman"/>
          <w:szCs w:val="28"/>
        </w:rPr>
        <w:t>» по</w:t>
      </w:r>
      <w:r w:rsidRPr="00D71E12">
        <w:rPr>
          <w:rFonts w:cs="Times New Roman"/>
          <w:szCs w:val="28"/>
        </w:rPr>
        <w:t xml:space="preserve"> степени </w:t>
      </w:r>
      <w:r w:rsidR="00833738" w:rsidRPr="00D71E12">
        <w:rPr>
          <w:rFonts w:cs="Times New Roman"/>
          <w:szCs w:val="28"/>
        </w:rPr>
        <w:t>их ликвидности и финансового риска характеризует качество средств предприятия, находящ</w:t>
      </w:r>
      <w:r w:rsidRPr="00D71E12">
        <w:rPr>
          <w:rFonts w:cs="Times New Roman"/>
          <w:szCs w:val="28"/>
        </w:rPr>
        <w:t>ихся</w:t>
      </w:r>
      <w:r w:rsidR="00833738" w:rsidRPr="00D71E12">
        <w:rPr>
          <w:rFonts w:cs="Times New Roman"/>
          <w:szCs w:val="28"/>
        </w:rPr>
        <w:t xml:space="preserve"> в обороте</w:t>
      </w:r>
      <w:r w:rsidR="0049191F">
        <w:rPr>
          <w:rFonts w:cs="Times New Roman"/>
          <w:szCs w:val="28"/>
        </w:rPr>
        <w:t xml:space="preserve"> (таблица 17)</w:t>
      </w:r>
      <w:r w:rsidR="00833738" w:rsidRPr="00D71E12">
        <w:rPr>
          <w:rFonts w:cs="Times New Roman"/>
          <w:szCs w:val="28"/>
        </w:rPr>
        <w:t>.</w:t>
      </w:r>
      <w:r w:rsidRPr="00D71E12">
        <w:rPr>
          <w:rFonts w:cs="Times New Roman"/>
          <w:szCs w:val="28"/>
        </w:rPr>
        <w:t xml:space="preserve"> Т</w:t>
      </w:r>
      <w:r w:rsidR="00833738" w:rsidRPr="00D71E12">
        <w:rPr>
          <w:rFonts w:cs="Times New Roman"/>
          <w:szCs w:val="28"/>
        </w:rPr>
        <w:t>акой</w:t>
      </w:r>
      <w:r w:rsidRPr="00D71E12">
        <w:rPr>
          <w:rFonts w:cs="Times New Roman"/>
          <w:szCs w:val="28"/>
        </w:rPr>
        <w:t xml:space="preserve"> анализ позволяет в</w:t>
      </w:r>
      <w:r w:rsidR="00833738" w:rsidRPr="00D71E12">
        <w:rPr>
          <w:rFonts w:cs="Times New Roman"/>
          <w:szCs w:val="28"/>
        </w:rPr>
        <w:t>ыявить активы, возможность реализации которых представляется маловероятной.</w:t>
      </w:r>
    </w:p>
    <w:p w:rsidR="00577D9E" w:rsidRPr="00D71E12" w:rsidRDefault="00577D9E" w:rsidP="007B5F67">
      <w:pPr>
        <w:pStyle w:val="a3"/>
      </w:pPr>
      <w:r w:rsidRPr="00D71E12">
        <w:t>Таблица</w:t>
      </w:r>
      <w:r w:rsidR="0020601E">
        <w:t xml:space="preserve"> </w:t>
      </w:r>
      <w:r w:rsidR="0049191F">
        <w:t>17</w:t>
      </w:r>
      <w:r w:rsidR="0020601E">
        <w:t xml:space="preserve"> </w:t>
      </w:r>
      <w:r w:rsidRPr="00D71E12">
        <w:t>– Состав и структура оборотных средств ООО «Дельта» по степени ликвидности</w:t>
      </w:r>
    </w:p>
    <w:tbl>
      <w:tblPr>
        <w:tblStyle w:val="a4"/>
        <w:tblW w:w="5000" w:type="pct"/>
        <w:tblLook w:val="04A0" w:firstRow="1" w:lastRow="0" w:firstColumn="1" w:lastColumn="0" w:noHBand="0" w:noVBand="1"/>
      </w:tblPr>
      <w:tblGrid>
        <w:gridCol w:w="1462"/>
        <w:gridCol w:w="1643"/>
        <w:gridCol w:w="880"/>
        <w:gridCol w:w="880"/>
        <w:gridCol w:w="1146"/>
        <w:gridCol w:w="1251"/>
        <w:gridCol w:w="747"/>
        <w:gridCol w:w="747"/>
        <w:gridCol w:w="814"/>
      </w:tblGrid>
      <w:tr w:rsidR="00577D9E" w:rsidRPr="0049191F" w:rsidTr="0049191F">
        <w:trPr>
          <w:trHeight w:val="20"/>
        </w:trPr>
        <w:tc>
          <w:tcPr>
            <w:tcW w:w="748" w:type="pct"/>
            <w:vMerge w:val="restart"/>
          </w:tcPr>
          <w:p w:rsidR="00577D9E" w:rsidRPr="0049191F" w:rsidRDefault="00577D9E" w:rsidP="007B5F67">
            <w:pPr>
              <w:pStyle w:val="a3"/>
              <w:rPr>
                <w:szCs w:val="28"/>
              </w:rPr>
            </w:pPr>
            <w:r w:rsidRPr="0049191F">
              <w:rPr>
                <w:szCs w:val="28"/>
              </w:rPr>
              <w:t>Группа оборотных средств</w:t>
            </w:r>
          </w:p>
        </w:tc>
        <w:tc>
          <w:tcPr>
            <w:tcW w:w="850" w:type="pct"/>
            <w:vMerge w:val="restart"/>
          </w:tcPr>
          <w:p w:rsidR="00577D9E" w:rsidRPr="0049191F" w:rsidRDefault="00577D9E" w:rsidP="007B5F67">
            <w:pPr>
              <w:pStyle w:val="a3"/>
              <w:rPr>
                <w:szCs w:val="28"/>
              </w:rPr>
            </w:pPr>
            <w:r w:rsidRPr="0049191F">
              <w:rPr>
                <w:szCs w:val="28"/>
              </w:rPr>
              <w:t>Статьи актива баланса</w:t>
            </w:r>
          </w:p>
        </w:tc>
        <w:tc>
          <w:tcPr>
            <w:tcW w:w="1723" w:type="pct"/>
            <w:gridSpan w:val="3"/>
          </w:tcPr>
          <w:p w:rsidR="00577D9E" w:rsidRPr="0049191F" w:rsidRDefault="00577D9E" w:rsidP="0049191F">
            <w:pPr>
              <w:pStyle w:val="a3"/>
              <w:jc w:val="center"/>
              <w:rPr>
                <w:szCs w:val="28"/>
              </w:rPr>
            </w:pPr>
            <w:r w:rsidRPr="0049191F">
              <w:rPr>
                <w:szCs w:val="28"/>
              </w:rPr>
              <w:t>Сумма, руб.</w:t>
            </w:r>
          </w:p>
        </w:tc>
        <w:tc>
          <w:tcPr>
            <w:tcW w:w="562" w:type="pct"/>
            <w:vMerge w:val="restart"/>
          </w:tcPr>
          <w:p w:rsidR="00577D9E" w:rsidRPr="0049191F" w:rsidRDefault="00577D9E" w:rsidP="0049191F">
            <w:pPr>
              <w:pStyle w:val="a3"/>
              <w:jc w:val="center"/>
              <w:rPr>
                <w:szCs w:val="28"/>
              </w:rPr>
            </w:pPr>
            <w:r w:rsidRPr="0049191F">
              <w:rPr>
                <w:szCs w:val="28"/>
              </w:rPr>
              <w:t>Темпы прироста (%)</w:t>
            </w:r>
          </w:p>
        </w:tc>
        <w:tc>
          <w:tcPr>
            <w:tcW w:w="1118" w:type="pct"/>
            <w:gridSpan w:val="3"/>
          </w:tcPr>
          <w:p w:rsidR="00577D9E" w:rsidRPr="0049191F" w:rsidRDefault="00577D9E" w:rsidP="0049191F">
            <w:pPr>
              <w:pStyle w:val="a3"/>
              <w:jc w:val="center"/>
              <w:rPr>
                <w:szCs w:val="28"/>
              </w:rPr>
            </w:pPr>
            <w:r w:rsidRPr="0049191F">
              <w:rPr>
                <w:szCs w:val="28"/>
              </w:rPr>
              <w:t>Удельный вес, %</w:t>
            </w:r>
          </w:p>
        </w:tc>
      </w:tr>
      <w:tr w:rsidR="00577D9E" w:rsidRPr="0049191F" w:rsidTr="0049191F">
        <w:trPr>
          <w:trHeight w:val="20"/>
        </w:trPr>
        <w:tc>
          <w:tcPr>
            <w:tcW w:w="748" w:type="pct"/>
            <w:vMerge/>
          </w:tcPr>
          <w:p w:rsidR="00577D9E" w:rsidRPr="0049191F" w:rsidRDefault="00577D9E" w:rsidP="007B5F67">
            <w:pPr>
              <w:pStyle w:val="a3"/>
              <w:rPr>
                <w:szCs w:val="28"/>
              </w:rPr>
            </w:pPr>
          </w:p>
        </w:tc>
        <w:tc>
          <w:tcPr>
            <w:tcW w:w="850" w:type="pct"/>
            <w:vMerge/>
          </w:tcPr>
          <w:p w:rsidR="00577D9E" w:rsidRPr="0049191F" w:rsidRDefault="00577D9E" w:rsidP="007B5F67">
            <w:pPr>
              <w:pStyle w:val="a3"/>
              <w:rPr>
                <w:szCs w:val="28"/>
              </w:rPr>
            </w:pPr>
          </w:p>
        </w:tc>
        <w:tc>
          <w:tcPr>
            <w:tcW w:w="574" w:type="pct"/>
          </w:tcPr>
          <w:p w:rsidR="00577D9E" w:rsidRPr="0049191F" w:rsidRDefault="00577D9E" w:rsidP="0049191F">
            <w:pPr>
              <w:pStyle w:val="a3"/>
              <w:jc w:val="center"/>
              <w:rPr>
                <w:szCs w:val="28"/>
              </w:rPr>
            </w:pPr>
            <w:r w:rsidRPr="0049191F">
              <w:rPr>
                <w:szCs w:val="28"/>
              </w:rPr>
              <w:t>2015</w:t>
            </w:r>
          </w:p>
        </w:tc>
        <w:tc>
          <w:tcPr>
            <w:tcW w:w="574" w:type="pct"/>
          </w:tcPr>
          <w:p w:rsidR="00577D9E" w:rsidRPr="0049191F" w:rsidRDefault="00577D9E" w:rsidP="0049191F">
            <w:pPr>
              <w:pStyle w:val="a3"/>
              <w:jc w:val="center"/>
              <w:rPr>
                <w:szCs w:val="28"/>
              </w:rPr>
            </w:pPr>
            <w:r w:rsidRPr="0049191F">
              <w:rPr>
                <w:szCs w:val="28"/>
              </w:rPr>
              <w:t>2016</w:t>
            </w:r>
          </w:p>
        </w:tc>
        <w:tc>
          <w:tcPr>
            <w:tcW w:w="574" w:type="pct"/>
          </w:tcPr>
          <w:p w:rsidR="00577D9E" w:rsidRPr="0049191F" w:rsidRDefault="00577D9E" w:rsidP="0049191F">
            <w:pPr>
              <w:pStyle w:val="a3"/>
              <w:jc w:val="center"/>
              <w:rPr>
                <w:szCs w:val="28"/>
              </w:rPr>
            </w:pPr>
            <w:r w:rsidRPr="0049191F">
              <w:rPr>
                <w:szCs w:val="28"/>
              </w:rPr>
              <w:t>2017</w:t>
            </w:r>
          </w:p>
        </w:tc>
        <w:tc>
          <w:tcPr>
            <w:tcW w:w="562" w:type="pct"/>
            <w:vMerge/>
          </w:tcPr>
          <w:p w:rsidR="00577D9E" w:rsidRPr="0049191F" w:rsidRDefault="00577D9E" w:rsidP="0049191F">
            <w:pPr>
              <w:pStyle w:val="a3"/>
              <w:jc w:val="center"/>
              <w:rPr>
                <w:szCs w:val="28"/>
              </w:rPr>
            </w:pPr>
          </w:p>
        </w:tc>
        <w:tc>
          <w:tcPr>
            <w:tcW w:w="373" w:type="pct"/>
          </w:tcPr>
          <w:p w:rsidR="00577D9E" w:rsidRPr="0049191F" w:rsidRDefault="00577D9E" w:rsidP="0049191F">
            <w:pPr>
              <w:pStyle w:val="a3"/>
              <w:jc w:val="center"/>
              <w:rPr>
                <w:szCs w:val="28"/>
              </w:rPr>
            </w:pPr>
            <w:r w:rsidRPr="0049191F">
              <w:rPr>
                <w:szCs w:val="28"/>
              </w:rPr>
              <w:t>2015</w:t>
            </w:r>
          </w:p>
        </w:tc>
        <w:tc>
          <w:tcPr>
            <w:tcW w:w="373" w:type="pct"/>
          </w:tcPr>
          <w:p w:rsidR="00577D9E" w:rsidRPr="0049191F" w:rsidRDefault="00577D9E" w:rsidP="0049191F">
            <w:pPr>
              <w:pStyle w:val="a3"/>
              <w:jc w:val="center"/>
              <w:rPr>
                <w:szCs w:val="28"/>
              </w:rPr>
            </w:pPr>
            <w:r w:rsidRPr="0049191F">
              <w:rPr>
                <w:szCs w:val="28"/>
              </w:rPr>
              <w:t>2016</w:t>
            </w:r>
          </w:p>
        </w:tc>
        <w:tc>
          <w:tcPr>
            <w:tcW w:w="373" w:type="pct"/>
          </w:tcPr>
          <w:p w:rsidR="00577D9E" w:rsidRPr="0049191F" w:rsidRDefault="00577D9E" w:rsidP="0049191F">
            <w:pPr>
              <w:pStyle w:val="a3"/>
              <w:jc w:val="center"/>
              <w:rPr>
                <w:szCs w:val="28"/>
              </w:rPr>
            </w:pPr>
            <w:r w:rsidRPr="0049191F">
              <w:rPr>
                <w:szCs w:val="28"/>
              </w:rPr>
              <w:t>2017</w:t>
            </w:r>
          </w:p>
        </w:tc>
      </w:tr>
      <w:tr w:rsidR="00577D9E" w:rsidRPr="0049191F" w:rsidTr="0049191F">
        <w:trPr>
          <w:trHeight w:val="20"/>
        </w:trPr>
        <w:tc>
          <w:tcPr>
            <w:tcW w:w="748" w:type="pct"/>
            <w:vMerge w:val="restart"/>
          </w:tcPr>
          <w:p w:rsidR="00577D9E" w:rsidRPr="0049191F" w:rsidRDefault="00577D9E" w:rsidP="007B5F67">
            <w:pPr>
              <w:pStyle w:val="a3"/>
              <w:rPr>
                <w:szCs w:val="28"/>
              </w:rPr>
            </w:pPr>
            <w:r w:rsidRPr="0049191F">
              <w:rPr>
                <w:szCs w:val="28"/>
              </w:rPr>
              <w:t>Наиболее ликвидные активы</w:t>
            </w:r>
          </w:p>
        </w:tc>
        <w:tc>
          <w:tcPr>
            <w:tcW w:w="850" w:type="pct"/>
          </w:tcPr>
          <w:p w:rsidR="00577D9E" w:rsidRPr="0049191F" w:rsidRDefault="00577D9E" w:rsidP="007B5F67">
            <w:pPr>
              <w:pStyle w:val="a3"/>
              <w:rPr>
                <w:szCs w:val="28"/>
              </w:rPr>
            </w:pPr>
            <w:r w:rsidRPr="0049191F">
              <w:rPr>
                <w:szCs w:val="28"/>
              </w:rPr>
              <w:t xml:space="preserve">Денежные средства </w:t>
            </w:r>
          </w:p>
        </w:tc>
        <w:tc>
          <w:tcPr>
            <w:tcW w:w="574" w:type="pct"/>
          </w:tcPr>
          <w:p w:rsidR="00577D9E" w:rsidRPr="0049191F" w:rsidRDefault="00577D9E" w:rsidP="007B5F67">
            <w:pPr>
              <w:pStyle w:val="a3"/>
              <w:rPr>
                <w:szCs w:val="28"/>
              </w:rPr>
            </w:pPr>
            <w:r w:rsidRPr="0049191F">
              <w:rPr>
                <w:szCs w:val="28"/>
              </w:rPr>
              <w:t>41000</w:t>
            </w:r>
          </w:p>
        </w:tc>
        <w:tc>
          <w:tcPr>
            <w:tcW w:w="574" w:type="pct"/>
          </w:tcPr>
          <w:p w:rsidR="00577D9E" w:rsidRPr="0049191F" w:rsidRDefault="00577D9E" w:rsidP="007B5F67">
            <w:pPr>
              <w:pStyle w:val="a3"/>
              <w:rPr>
                <w:szCs w:val="28"/>
              </w:rPr>
            </w:pPr>
            <w:r w:rsidRPr="0049191F">
              <w:rPr>
                <w:szCs w:val="28"/>
              </w:rPr>
              <w:t>13000</w:t>
            </w:r>
          </w:p>
        </w:tc>
        <w:tc>
          <w:tcPr>
            <w:tcW w:w="574" w:type="pct"/>
          </w:tcPr>
          <w:p w:rsidR="00577D9E" w:rsidRPr="0049191F" w:rsidRDefault="00577D9E" w:rsidP="007B5F67">
            <w:pPr>
              <w:pStyle w:val="a3"/>
              <w:rPr>
                <w:szCs w:val="28"/>
              </w:rPr>
            </w:pPr>
            <w:r w:rsidRPr="0049191F">
              <w:rPr>
                <w:szCs w:val="28"/>
              </w:rPr>
              <w:t>7000</w:t>
            </w:r>
          </w:p>
        </w:tc>
        <w:tc>
          <w:tcPr>
            <w:tcW w:w="562" w:type="pct"/>
          </w:tcPr>
          <w:p w:rsidR="00577D9E" w:rsidRPr="0049191F" w:rsidRDefault="00577D9E" w:rsidP="007B5F67">
            <w:pPr>
              <w:pStyle w:val="a3"/>
              <w:rPr>
                <w:szCs w:val="28"/>
              </w:rPr>
            </w:pPr>
            <w:r w:rsidRPr="0049191F">
              <w:rPr>
                <w:szCs w:val="28"/>
              </w:rPr>
              <w:t>-82,93</w:t>
            </w:r>
          </w:p>
        </w:tc>
        <w:tc>
          <w:tcPr>
            <w:tcW w:w="373" w:type="pct"/>
          </w:tcPr>
          <w:p w:rsidR="00577D9E" w:rsidRPr="0049191F" w:rsidRDefault="00577D9E" w:rsidP="007B5F67">
            <w:pPr>
              <w:pStyle w:val="a3"/>
              <w:rPr>
                <w:szCs w:val="28"/>
              </w:rPr>
            </w:pPr>
            <w:r w:rsidRPr="0049191F">
              <w:rPr>
                <w:szCs w:val="28"/>
              </w:rPr>
              <w:t>0,35</w:t>
            </w:r>
          </w:p>
        </w:tc>
        <w:tc>
          <w:tcPr>
            <w:tcW w:w="373" w:type="pct"/>
          </w:tcPr>
          <w:p w:rsidR="00577D9E" w:rsidRPr="0049191F" w:rsidRDefault="00577D9E" w:rsidP="007B5F67">
            <w:pPr>
              <w:pStyle w:val="a3"/>
              <w:rPr>
                <w:szCs w:val="28"/>
              </w:rPr>
            </w:pPr>
            <w:r w:rsidRPr="0049191F">
              <w:rPr>
                <w:szCs w:val="28"/>
              </w:rPr>
              <w:t>0,11</w:t>
            </w:r>
          </w:p>
        </w:tc>
        <w:tc>
          <w:tcPr>
            <w:tcW w:w="373" w:type="pct"/>
          </w:tcPr>
          <w:p w:rsidR="00577D9E" w:rsidRPr="0049191F" w:rsidRDefault="00577D9E" w:rsidP="007B5F67">
            <w:pPr>
              <w:pStyle w:val="a3"/>
              <w:rPr>
                <w:szCs w:val="28"/>
              </w:rPr>
            </w:pPr>
            <w:r w:rsidRPr="0049191F">
              <w:rPr>
                <w:szCs w:val="28"/>
              </w:rPr>
              <w:t>0,05</w:t>
            </w:r>
          </w:p>
        </w:tc>
      </w:tr>
      <w:tr w:rsidR="00577D9E" w:rsidRPr="0049191F" w:rsidTr="0049191F">
        <w:trPr>
          <w:trHeight w:val="20"/>
        </w:trPr>
        <w:tc>
          <w:tcPr>
            <w:tcW w:w="748" w:type="pct"/>
            <w:vMerge/>
          </w:tcPr>
          <w:p w:rsidR="00577D9E" w:rsidRPr="0049191F" w:rsidRDefault="00577D9E" w:rsidP="007B5F67">
            <w:pPr>
              <w:pStyle w:val="a3"/>
              <w:rPr>
                <w:szCs w:val="28"/>
              </w:rPr>
            </w:pPr>
          </w:p>
        </w:tc>
        <w:tc>
          <w:tcPr>
            <w:tcW w:w="850" w:type="pct"/>
          </w:tcPr>
          <w:p w:rsidR="00577D9E" w:rsidRPr="0049191F" w:rsidRDefault="00577D9E" w:rsidP="007B5F67">
            <w:pPr>
              <w:pStyle w:val="a3"/>
              <w:rPr>
                <w:szCs w:val="28"/>
              </w:rPr>
            </w:pPr>
            <w:r w:rsidRPr="0049191F">
              <w:rPr>
                <w:szCs w:val="28"/>
              </w:rPr>
              <w:t>Финансовые вложения</w:t>
            </w:r>
          </w:p>
        </w:tc>
        <w:tc>
          <w:tcPr>
            <w:tcW w:w="574" w:type="pct"/>
          </w:tcPr>
          <w:p w:rsidR="00577D9E" w:rsidRPr="0049191F" w:rsidRDefault="00577D9E" w:rsidP="007B5F67">
            <w:pPr>
              <w:pStyle w:val="a3"/>
              <w:rPr>
                <w:szCs w:val="28"/>
              </w:rPr>
            </w:pPr>
            <w:r w:rsidRPr="0049191F">
              <w:rPr>
                <w:szCs w:val="28"/>
              </w:rPr>
              <w:t>0</w:t>
            </w:r>
          </w:p>
        </w:tc>
        <w:tc>
          <w:tcPr>
            <w:tcW w:w="574" w:type="pct"/>
          </w:tcPr>
          <w:p w:rsidR="00577D9E" w:rsidRPr="0049191F" w:rsidRDefault="00577D9E" w:rsidP="007B5F67">
            <w:pPr>
              <w:pStyle w:val="a3"/>
              <w:rPr>
                <w:szCs w:val="28"/>
              </w:rPr>
            </w:pPr>
            <w:r w:rsidRPr="0049191F">
              <w:rPr>
                <w:szCs w:val="28"/>
              </w:rPr>
              <w:t>0</w:t>
            </w:r>
          </w:p>
        </w:tc>
        <w:tc>
          <w:tcPr>
            <w:tcW w:w="574" w:type="pct"/>
          </w:tcPr>
          <w:p w:rsidR="00577D9E" w:rsidRPr="0049191F" w:rsidRDefault="00577D9E" w:rsidP="007B5F67">
            <w:pPr>
              <w:pStyle w:val="a3"/>
              <w:rPr>
                <w:szCs w:val="28"/>
              </w:rPr>
            </w:pPr>
            <w:r w:rsidRPr="0049191F">
              <w:rPr>
                <w:szCs w:val="28"/>
              </w:rPr>
              <w:t>1953000</w:t>
            </w:r>
          </w:p>
        </w:tc>
        <w:tc>
          <w:tcPr>
            <w:tcW w:w="562" w:type="pct"/>
          </w:tcPr>
          <w:p w:rsidR="00577D9E" w:rsidRPr="0049191F" w:rsidRDefault="00577D9E" w:rsidP="007B5F67">
            <w:pPr>
              <w:pStyle w:val="a3"/>
              <w:rPr>
                <w:szCs w:val="28"/>
              </w:rPr>
            </w:pPr>
            <w:r w:rsidRPr="0049191F">
              <w:rPr>
                <w:szCs w:val="28"/>
              </w:rPr>
              <w:t>100</w:t>
            </w:r>
          </w:p>
        </w:tc>
        <w:tc>
          <w:tcPr>
            <w:tcW w:w="373" w:type="pct"/>
          </w:tcPr>
          <w:p w:rsidR="00577D9E" w:rsidRPr="0049191F" w:rsidRDefault="00577D9E" w:rsidP="007B5F67">
            <w:pPr>
              <w:pStyle w:val="a3"/>
              <w:rPr>
                <w:szCs w:val="28"/>
              </w:rPr>
            </w:pPr>
            <w:r w:rsidRPr="0049191F">
              <w:rPr>
                <w:szCs w:val="28"/>
              </w:rPr>
              <w:t>0</w:t>
            </w:r>
          </w:p>
        </w:tc>
        <w:tc>
          <w:tcPr>
            <w:tcW w:w="373" w:type="pct"/>
          </w:tcPr>
          <w:p w:rsidR="00577D9E" w:rsidRPr="0049191F" w:rsidRDefault="00577D9E" w:rsidP="007B5F67">
            <w:pPr>
              <w:pStyle w:val="a3"/>
              <w:rPr>
                <w:szCs w:val="28"/>
              </w:rPr>
            </w:pPr>
            <w:r w:rsidRPr="0049191F">
              <w:rPr>
                <w:szCs w:val="28"/>
              </w:rPr>
              <w:t>0</w:t>
            </w:r>
          </w:p>
        </w:tc>
        <w:tc>
          <w:tcPr>
            <w:tcW w:w="373" w:type="pct"/>
          </w:tcPr>
          <w:p w:rsidR="00577D9E" w:rsidRPr="0049191F" w:rsidRDefault="00577D9E" w:rsidP="007B5F67">
            <w:pPr>
              <w:pStyle w:val="a3"/>
              <w:rPr>
                <w:szCs w:val="28"/>
              </w:rPr>
            </w:pPr>
            <w:r w:rsidRPr="0049191F">
              <w:rPr>
                <w:szCs w:val="28"/>
              </w:rPr>
              <w:t>14,29</w:t>
            </w:r>
          </w:p>
        </w:tc>
      </w:tr>
    </w:tbl>
    <w:p w:rsidR="0049191F" w:rsidRDefault="0049191F"/>
    <w:p w:rsidR="0049191F" w:rsidRDefault="0049191F"/>
    <w:p w:rsidR="0049191F" w:rsidRDefault="0049191F"/>
    <w:p w:rsidR="0049191F" w:rsidRDefault="0049191F" w:rsidP="0049191F">
      <w:pPr>
        <w:ind w:firstLine="0"/>
      </w:pPr>
      <w:r>
        <w:lastRenderedPageBreak/>
        <w:t>Продолжение таблицы 17.</w:t>
      </w:r>
    </w:p>
    <w:tbl>
      <w:tblPr>
        <w:tblStyle w:val="a4"/>
        <w:tblW w:w="5000" w:type="pct"/>
        <w:tblLook w:val="04A0" w:firstRow="1" w:lastRow="0" w:firstColumn="1" w:lastColumn="0" w:noHBand="0" w:noVBand="1"/>
      </w:tblPr>
      <w:tblGrid>
        <w:gridCol w:w="1492"/>
        <w:gridCol w:w="1697"/>
        <w:gridCol w:w="1143"/>
        <w:gridCol w:w="1143"/>
        <w:gridCol w:w="1143"/>
        <w:gridCol w:w="738"/>
        <w:gridCol w:w="738"/>
        <w:gridCol w:w="738"/>
        <w:gridCol w:w="738"/>
      </w:tblGrid>
      <w:tr w:rsidR="00577D9E" w:rsidRPr="0049191F" w:rsidTr="0049191F">
        <w:trPr>
          <w:trHeight w:val="20"/>
        </w:trPr>
        <w:tc>
          <w:tcPr>
            <w:tcW w:w="748" w:type="pct"/>
            <w:vMerge w:val="restart"/>
          </w:tcPr>
          <w:p w:rsidR="00577D9E" w:rsidRPr="0049191F" w:rsidRDefault="00577D9E" w:rsidP="007B5F67">
            <w:pPr>
              <w:pStyle w:val="a3"/>
              <w:rPr>
                <w:szCs w:val="28"/>
              </w:rPr>
            </w:pPr>
            <w:r w:rsidRPr="0049191F">
              <w:rPr>
                <w:szCs w:val="28"/>
              </w:rPr>
              <w:t>Быстро реализуемые активы</w:t>
            </w:r>
          </w:p>
        </w:tc>
        <w:tc>
          <w:tcPr>
            <w:tcW w:w="850" w:type="pct"/>
          </w:tcPr>
          <w:p w:rsidR="00577D9E" w:rsidRPr="0049191F" w:rsidRDefault="00577D9E" w:rsidP="007B5F67">
            <w:pPr>
              <w:pStyle w:val="a3"/>
              <w:rPr>
                <w:szCs w:val="28"/>
              </w:rPr>
            </w:pPr>
            <w:r w:rsidRPr="0049191F">
              <w:rPr>
                <w:szCs w:val="28"/>
              </w:rPr>
              <w:t>Дебиторская задолженность</w:t>
            </w:r>
          </w:p>
        </w:tc>
        <w:tc>
          <w:tcPr>
            <w:tcW w:w="574" w:type="pct"/>
          </w:tcPr>
          <w:p w:rsidR="00577D9E" w:rsidRPr="0049191F" w:rsidRDefault="00577D9E" w:rsidP="007B5F67">
            <w:pPr>
              <w:pStyle w:val="a3"/>
              <w:rPr>
                <w:szCs w:val="28"/>
              </w:rPr>
            </w:pPr>
            <w:r w:rsidRPr="0049191F">
              <w:rPr>
                <w:szCs w:val="28"/>
              </w:rPr>
              <w:t>11212000</w:t>
            </w:r>
          </w:p>
        </w:tc>
        <w:tc>
          <w:tcPr>
            <w:tcW w:w="574" w:type="pct"/>
          </w:tcPr>
          <w:p w:rsidR="00577D9E" w:rsidRPr="0049191F" w:rsidRDefault="00577D9E" w:rsidP="007B5F67">
            <w:pPr>
              <w:pStyle w:val="a3"/>
              <w:rPr>
                <w:szCs w:val="28"/>
              </w:rPr>
            </w:pPr>
            <w:r w:rsidRPr="0049191F">
              <w:rPr>
                <w:szCs w:val="28"/>
              </w:rPr>
              <w:t>11787000</w:t>
            </w:r>
          </w:p>
        </w:tc>
        <w:tc>
          <w:tcPr>
            <w:tcW w:w="574" w:type="pct"/>
          </w:tcPr>
          <w:p w:rsidR="00577D9E" w:rsidRPr="0049191F" w:rsidRDefault="00577D9E" w:rsidP="007B5F67">
            <w:pPr>
              <w:pStyle w:val="a3"/>
              <w:rPr>
                <w:szCs w:val="28"/>
              </w:rPr>
            </w:pPr>
            <w:r w:rsidRPr="0049191F">
              <w:rPr>
                <w:szCs w:val="28"/>
              </w:rPr>
              <w:t>11684000</w:t>
            </w:r>
          </w:p>
        </w:tc>
        <w:tc>
          <w:tcPr>
            <w:tcW w:w="562" w:type="pct"/>
          </w:tcPr>
          <w:p w:rsidR="00577D9E" w:rsidRPr="0049191F" w:rsidRDefault="00577D9E" w:rsidP="007B5F67">
            <w:pPr>
              <w:pStyle w:val="a3"/>
              <w:rPr>
                <w:szCs w:val="28"/>
              </w:rPr>
            </w:pPr>
            <w:r w:rsidRPr="0049191F">
              <w:rPr>
                <w:szCs w:val="28"/>
              </w:rPr>
              <w:t>4,21</w:t>
            </w:r>
          </w:p>
        </w:tc>
        <w:tc>
          <w:tcPr>
            <w:tcW w:w="373" w:type="pct"/>
          </w:tcPr>
          <w:p w:rsidR="00577D9E" w:rsidRPr="0049191F" w:rsidRDefault="00577D9E" w:rsidP="007B5F67">
            <w:pPr>
              <w:pStyle w:val="a3"/>
              <w:rPr>
                <w:szCs w:val="28"/>
              </w:rPr>
            </w:pPr>
            <w:r w:rsidRPr="0049191F">
              <w:rPr>
                <w:szCs w:val="28"/>
              </w:rPr>
              <w:t>97,06</w:t>
            </w:r>
          </w:p>
        </w:tc>
        <w:tc>
          <w:tcPr>
            <w:tcW w:w="373" w:type="pct"/>
          </w:tcPr>
          <w:p w:rsidR="00577D9E" w:rsidRPr="0049191F" w:rsidRDefault="00577D9E" w:rsidP="007B5F67">
            <w:pPr>
              <w:pStyle w:val="a3"/>
              <w:rPr>
                <w:szCs w:val="28"/>
              </w:rPr>
            </w:pPr>
            <w:r w:rsidRPr="0049191F">
              <w:rPr>
                <w:szCs w:val="28"/>
              </w:rPr>
              <w:t>99,89</w:t>
            </w:r>
          </w:p>
        </w:tc>
        <w:tc>
          <w:tcPr>
            <w:tcW w:w="373" w:type="pct"/>
          </w:tcPr>
          <w:p w:rsidR="00577D9E" w:rsidRPr="0049191F" w:rsidRDefault="00577D9E" w:rsidP="007B5F67">
            <w:pPr>
              <w:pStyle w:val="a3"/>
              <w:rPr>
                <w:szCs w:val="28"/>
              </w:rPr>
            </w:pPr>
            <w:r w:rsidRPr="0049191F">
              <w:rPr>
                <w:szCs w:val="28"/>
              </w:rPr>
              <w:t>85,48</w:t>
            </w:r>
          </w:p>
        </w:tc>
      </w:tr>
      <w:tr w:rsidR="00577D9E" w:rsidRPr="0049191F" w:rsidTr="0049191F">
        <w:trPr>
          <w:trHeight w:val="20"/>
        </w:trPr>
        <w:tc>
          <w:tcPr>
            <w:tcW w:w="748" w:type="pct"/>
            <w:vMerge/>
          </w:tcPr>
          <w:p w:rsidR="00577D9E" w:rsidRPr="0049191F" w:rsidRDefault="00577D9E" w:rsidP="007B5F67">
            <w:pPr>
              <w:pStyle w:val="a3"/>
              <w:rPr>
                <w:szCs w:val="28"/>
              </w:rPr>
            </w:pPr>
          </w:p>
        </w:tc>
        <w:tc>
          <w:tcPr>
            <w:tcW w:w="850" w:type="pct"/>
          </w:tcPr>
          <w:p w:rsidR="00577D9E" w:rsidRPr="0049191F" w:rsidRDefault="00577D9E" w:rsidP="007B5F67">
            <w:pPr>
              <w:pStyle w:val="a3"/>
              <w:rPr>
                <w:szCs w:val="28"/>
              </w:rPr>
            </w:pPr>
            <w:r w:rsidRPr="0049191F">
              <w:rPr>
                <w:szCs w:val="28"/>
              </w:rPr>
              <w:t>Прочие оборотные активы</w:t>
            </w:r>
          </w:p>
        </w:tc>
        <w:tc>
          <w:tcPr>
            <w:tcW w:w="574" w:type="pct"/>
          </w:tcPr>
          <w:p w:rsidR="00577D9E" w:rsidRPr="0049191F" w:rsidRDefault="00577D9E" w:rsidP="007B5F67">
            <w:pPr>
              <w:pStyle w:val="a3"/>
              <w:rPr>
                <w:szCs w:val="28"/>
              </w:rPr>
            </w:pPr>
            <w:r w:rsidRPr="0049191F">
              <w:rPr>
                <w:szCs w:val="28"/>
              </w:rPr>
              <w:t>-</w:t>
            </w:r>
          </w:p>
        </w:tc>
        <w:tc>
          <w:tcPr>
            <w:tcW w:w="574" w:type="pct"/>
          </w:tcPr>
          <w:p w:rsidR="00577D9E" w:rsidRPr="0049191F" w:rsidRDefault="00577D9E" w:rsidP="007B5F67">
            <w:pPr>
              <w:pStyle w:val="a3"/>
              <w:rPr>
                <w:szCs w:val="28"/>
              </w:rPr>
            </w:pPr>
            <w:r w:rsidRPr="0049191F">
              <w:rPr>
                <w:szCs w:val="28"/>
              </w:rPr>
              <w:t>-</w:t>
            </w:r>
          </w:p>
        </w:tc>
        <w:tc>
          <w:tcPr>
            <w:tcW w:w="574" w:type="pct"/>
          </w:tcPr>
          <w:p w:rsidR="00577D9E" w:rsidRPr="0049191F" w:rsidRDefault="00577D9E" w:rsidP="007B5F67">
            <w:pPr>
              <w:pStyle w:val="a3"/>
              <w:rPr>
                <w:szCs w:val="28"/>
              </w:rPr>
            </w:pPr>
            <w:r w:rsidRPr="0049191F">
              <w:rPr>
                <w:szCs w:val="28"/>
              </w:rPr>
              <w:t>-</w:t>
            </w:r>
          </w:p>
        </w:tc>
        <w:tc>
          <w:tcPr>
            <w:tcW w:w="562" w:type="pct"/>
          </w:tcPr>
          <w:p w:rsidR="00577D9E" w:rsidRPr="0049191F" w:rsidRDefault="00577D9E" w:rsidP="007B5F67">
            <w:pPr>
              <w:pStyle w:val="a3"/>
              <w:rPr>
                <w:szCs w:val="28"/>
              </w:rPr>
            </w:pPr>
            <w:r w:rsidRPr="0049191F">
              <w:rPr>
                <w:szCs w:val="28"/>
              </w:rPr>
              <w:t>-</w:t>
            </w:r>
          </w:p>
        </w:tc>
        <w:tc>
          <w:tcPr>
            <w:tcW w:w="373" w:type="pct"/>
          </w:tcPr>
          <w:p w:rsidR="00577D9E" w:rsidRPr="0049191F" w:rsidRDefault="00577D9E" w:rsidP="007B5F67">
            <w:pPr>
              <w:pStyle w:val="a3"/>
              <w:rPr>
                <w:szCs w:val="28"/>
              </w:rPr>
            </w:pPr>
            <w:r w:rsidRPr="0049191F">
              <w:rPr>
                <w:szCs w:val="28"/>
              </w:rPr>
              <w:t>-</w:t>
            </w:r>
          </w:p>
        </w:tc>
        <w:tc>
          <w:tcPr>
            <w:tcW w:w="373" w:type="pct"/>
          </w:tcPr>
          <w:p w:rsidR="00577D9E" w:rsidRPr="0049191F" w:rsidRDefault="00577D9E" w:rsidP="007B5F67">
            <w:pPr>
              <w:pStyle w:val="a3"/>
              <w:rPr>
                <w:szCs w:val="28"/>
              </w:rPr>
            </w:pPr>
            <w:r w:rsidRPr="0049191F">
              <w:rPr>
                <w:szCs w:val="28"/>
              </w:rPr>
              <w:t>-</w:t>
            </w:r>
          </w:p>
        </w:tc>
        <w:tc>
          <w:tcPr>
            <w:tcW w:w="373" w:type="pct"/>
          </w:tcPr>
          <w:p w:rsidR="00577D9E" w:rsidRPr="0049191F" w:rsidRDefault="00577D9E" w:rsidP="007B5F67">
            <w:pPr>
              <w:pStyle w:val="a3"/>
              <w:rPr>
                <w:szCs w:val="28"/>
              </w:rPr>
            </w:pPr>
            <w:r w:rsidRPr="0049191F">
              <w:rPr>
                <w:szCs w:val="28"/>
              </w:rPr>
              <w:t>-</w:t>
            </w:r>
          </w:p>
        </w:tc>
      </w:tr>
      <w:tr w:rsidR="00577D9E" w:rsidRPr="0049191F" w:rsidTr="0049191F">
        <w:trPr>
          <w:trHeight w:val="20"/>
        </w:trPr>
        <w:tc>
          <w:tcPr>
            <w:tcW w:w="748" w:type="pct"/>
          </w:tcPr>
          <w:p w:rsidR="00577D9E" w:rsidRPr="0049191F" w:rsidRDefault="00577D9E" w:rsidP="007B5F67">
            <w:pPr>
              <w:pStyle w:val="a3"/>
              <w:rPr>
                <w:szCs w:val="28"/>
              </w:rPr>
            </w:pPr>
            <w:r w:rsidRPr="0049191F">
              <w:rPr>
                <w:szCs w:val="28"/>
              </w:rPr>
              <w:t>Медленно реализуемые активы</w:t>
            </w:r>
          </w:p>
        </w:tc>
        <w:tc>
          <w:tcPr>
            <w:tcW w:w="850" w:type="pct"/>
          </w:tcPr>
          <w:p w:rsidR="00577D9E" w:rsidRPr="0049191F" w:rsidRDefault="00577D9E" w:rsidP="007B5F67">
            <w:pPr>
              <w:pStyle w:val="a3"/>
              <w:rPr>
                <w:szCs w:val="28"/>
              </w:rPr>
            </w:pPr>
            <w:r w:rsidRPr="0049191F">
              <w:rPr>
                <w:szCs w:val="28"/>
              </w:rPr>
              <w:t>Запасы</w:t>
            </w:r>
          </w:p>
        </w:tc>
        <w:tc>
          <w:tcPr>
            <w:tcW w:w="574" w:type="pct"/>
          </w:tcPr>
          <w:p w:rsidR="00577D9E" w:rsidRPr="0049191F" w:rsidRDefault="00577D9E" w:rsidP="007B5F67">
            <w:pPr>
              <w:pStyle w:val="a3"/>
              <w:rPr>
                <w:szCs w:val="28"/>
              </w:rPr>
            </w:pPr>
            <w:r w:rsidRPr="0049191F">
              <w:rPr>
                <w:szCs w:val="28"/>
              </w:rPr>
              <w:t>299000</w:t>
            </w:r>
          </w:p>
        </w:tc>
        <w:tc>
          <w:tcPr>
            <w:tcW w:w="574" w:type="pct"/>
          </w:tcPr>
          <w:p w:rsidR="00577D9E" w:rsidRPr="0049191F" w:rsidRDefault="00577D9E" w:rsidP="007B5F67">
            <w:pPr>
              <w:pStyle w:val="a3"/>
              <w:rPr>
                <w:szCs w:val="28"/>
              </w:rPr>
            </w:pPr>
            <w:r w:rsidRPr="0049191F">
              <w:rPr>
                <w:szCs w:val="28"/>
              </w:rPr>
              <w:t>0</w:t>
            </w:r>
          </w:p>
        </w:tc>
        <w:tc>
          <w:tcPr>
            <w:tcW w:w="574" w:type="pct"/>
          </w:tcPr>
          <w:p w:rsidR="00577D9E" w:rsidRPr="0049191F" w:rsidRDefault="00577D9E" w:rsidP="007B5F67">
            <w:pPr>
              <w:pStyle w:val="a3"/>
              <w:rPr>
                <w:szCs w:val="28"/>
              </w:rPr>
            </w:pPr>
            <w:r w:rsidRPr="0049191F">
              <w:rPr>
                <w:szCs w:val="28"/>
              </w:rPr>
              <w:t>25000</w:t>
            </w:r>
          </w:p>
        </w:tc>
        <w:tc>
          <w:tcPr>
            <w:tcW w:w="562" w:type="pct"/>
          </w:tcPr>
          <w:p w:rsidR="00577D9E" w:rsidRPr="0049191F" w:rsidRDefault="00577D9E" w:rsidP="007B5F67">
            <w:pPr>
              <w:pStyle w:val="a3"/>
              <w:rPr>
                <w:szCs w:val="28"/>
              </w:rPr>
            </w:pPr>
            <w:r w:rsidRPr="0049191F">
              <w:rPr>
                <w:szCs w:val="28"/>
              </w:rPr>
              <w:t>-91,64</w:t>
            </w:r>
          </w:p>
        </w:tc>
        <w:tc>
          <w:tcPr>
            <w:tcW w:w="373" w:type="pct"/>
          </w:tcPr>
          <w:p w:rsidR="00577D9E" w:rsidRPr="0049191F" w:rsidRDefault="00577D9E" w:rsidP="007B5F67">
            <w:pPr>
              <w:pStyle w:val="a3"/>
              <w:rPr>
                <w:szCs w:val="28"/>
              </w:rPr>
            </w:pPr>
            <w:r w:rsidRPr="0049191F">
              <w:rPr>
                <w:szCs w:val="28"/>
              </w:rPr>
              <w:t>2,59</w:t>
            </w:r>
          </w:p>
        </w:tc>
        <w:tc>
          <w:tcPr>
            <w:tcW w:w="373" w:type="pct"/>
          </w:tcPr>
          <w:p w:rsidR="00577D9E" w:rsidRPr="0049191F" w:rsidRDefault="00577D9E" w:rsidP="007B5F67">
            <w:pPr>
              <w:pStyle w:val="a3"/>
              <w:rPr>
                <w:szCs w:val="28"/>
              </w:rPr>
            </w:pPr>
            <w:r w:rsidRPr="0049191F">
              <w:rPr>
                <w:szCs w:val="28"/>
              </w:rPr>
              <w:t>0</w:t>
            </w:r>
          </w:p>
        </w:tc>
        <w:tc>
          <w:tcPr>
            <w:tcW w:w="373" w:type="pct"/>
          </w:tcPr>
          <w:p w:rsidR="00577D9E" w:rsidRPr="0049191F" w:rsidRDefault="00577D9E" w:rsidP="007B5F67">
            <w:pPr>
              <w:pStyle w:val="a3"/>
              <w:rPr>
                <w:szCs w:val="28"/>
              </w:rPr>
            </w:pPr>
            <w:r w:rsidRPr="0049191F">
              <w:rPr>
                <w:szCs w:val="28"/>
              </w:rPr>
              <w:t>0,18</w:t>
            </w:r>
          </w:p>
        </w:tc>
      </w:tr>
    </w:tbl>
    <w:p w:rsidR="00B57DED" w:rsidRPr="00D71E12" w:rsidRDefault="00B57DED" w:rsidP="00C360A3">
      <w:pPr>
        <w:tabs>
          <w:tab w:val="num" w:pos="170"/>
        </w:tabs>
        <w:suppressAutoHyphens/>
        <w:spacing w:before="240"/>
        <w:rPr>
          <w:rFonts w:cs="Times New Roman"/>
          <w:szCs w:val="28"/>
        </w:rPr>
      </w:pPr>
      <w:r w:rsidRPr="00D71E12">
        <w:rPr>
          <w:rFonts w:cs="Times New Roman"/>
          <w:szCs w:val="28"/>
        </w:rPr>
        <w:t xml:space="preserve">Как видно из таблицы, основная доля оборотных средств предприятия </w:t>
      </w:r>
      <w:r w:rsidR="00CD3B3C" w:rsidRPr="00D71E12">
        <w:rPr>
          <w:rFonts w:cs="Times New Roman"/>
          <w:szCs w:val="28"/>
        </w:rPr>
        <w:t>приходится на быстрореализуемые активы. За анализируемый период их количество увеличивается, прирост составляет 4,21%.</w:t>
      </w:r>
    </w:p>
    <w:p w:rsidR="00CD3B3C" w:rsidRPr="00D71E12" w:rsidRDefault="00CD3B3C" w:rsidP="00C360A3">
      <w:pPr>
        <w:tabs>
          <w:tab w:val="num" w:pos="170"/>
        </w:tabs>
        <w:suppressAutoHyphens/>
        <w:rPr>
          <w:rFonts w:cs="Times New Roman"/>
          <w:szCs w:val="28"/>
        </w:rPr>
      </w:pPr>
      <w:r w:rsidRPr="00D71E12">
        <w:rPr>
          <w:rFonts w:cs="Times New Roman"/>
          <w:szCs w:val="28"/>
        </w:rPr>
        <w:t>Количество наиболее ликвидных активов предприятия в 2016 году уменьшается, а в 2017 году резко увеличивается, за счет финансовых вложений. В 2017 году их удельный вес составляет 14,34%.</w:t>
      </w:r>
    </w:p>
    <w:p w:rsidR="0020601E" w:rsidRDefault="00B57DED" w:rsidP="00970559">
      <w:pPr>
        <w:tabs>
          <w:tab w:val="num" w:pos="170"/>
        </w:tabs>
        <w:suppressAutoHyphens/>
        <w:rPr>
          <w:rFonts w:cs="Times New Roman"/>
          <w:szCs w:val="28"/>
        </w:rPr>
      </w:pPr>
      <w:r w:rsidRPr="00D71E12">
        <w:rPr>
          <w:rFonts w:cs="Times New Roman"/>
          <w:szCs w:val="28"/>
        </w:rPr>
        <w:t>В таблице</w:t>
      </w:r>
      <w:r w:rsidR="00037BE3">
        <w:rPr>
          <w:rFonts w:cs="Times New Roman"/>
          <w:szCs w:val="28"/>
        </w:rPr>
        <w:t xml:space="preserve"> 18</w:t>
      </w:r>
      <w:r w:rsidRPr="00D71E12">
        <w:rPr>
          <w:rFonts w:cs="Times New Roman"/>
          <w:szCs w:val="28"/>
        </w:rPr>
        <w:t xml:space="preserve"> приведена группировка оборотных </w:t>
      </w:r>
      <w:r w:rsidR="00562797">
        <w:rPr>
          <w:rFonts w:cs="Times New Roman"/>
          <w:szCs w:val="28"/>
        </w:rPr>
        <w:t>активов</w:t>
      </w:r>
      <w:r w:rsidRPr="00D71E12">
        <w:rPr>
          <w:rFonts w:cs="Times New Roman"/>
          <w:szCs w:val="28"/>
        </w:rPr>
        <w:t xml:space="preserve"> О</w:t>
      </w:r>
      <w:r w:rsidR="00970559" w:rsidRPr="00D71E12">
        <w:rPr>
          <w:rFonts w:cs="Times New Roman"/>
          <w:szCs w:val="28"/>
        </w:rPr>
        <w:t>О</w:t>
      </w:r>
      <w:r w:rsidRPr="00D71E12">
        <w:rPr>
          <w:rFonts w:cs="Times New Roman"/>
          <w:szCs w:val="28"/>
        </w:rPr>
        <w:t>О «</w:t>
      </w:r>
      <w:r w:rsidR="00970559" w:rsidRPr="00D71E12">
        <w:rPr>
          <w:rFonts w:cs="Times New Roman"/>
          <w:szCs w:val="28"/>
        </w:rPr>
        <w:t>Дельта</w:t>
      </w:r>
      <w:r w:rsidRPr="00D71E12">
        <w:rPr>
          <w:rFonts w:cs="Times New Roman"/>
          <w:szCs w:val="28"/>
        </w:rPr>
        <w:t>» по степени риска вложений капитала.</w:t>
      </w:r>
    </w:p>
    <w:p w:rsidR="00577D9E" w:rsidRPr="00D71E12" w:rsidRDefault="00577D9E" w:rsidP="007B5F67">
      <w:pPr>
        <w:pStyle w:val="a3"/>
      </w:pPr>
      <w:r w:rsidRPr="00D71E12">
        <w:t>Таблица</w:t>
      </w:r>
      <w:r w:rsidR="0020601E">
        <w:t xml:space="preserve"> </w:t>
      </w:r>
      <w:r w:rsidR="00037BE3">
        <w:t>18</w:t>
      </w:r>
      <w:r w:rsidRPr="00D71E12">
        <w:t xml:space="preserve"> – Состав и структура оборотных средств ООО «Дельта» по степени риска вложений капитала</w:t>
      </w:r>
    </w:p>
    <w:tbl>
      <w:tblPr>
        <w:tblStyle w:val="a4"/>
        <w:tblW w:w="5000" w:type="pct"/>
        <w:tblLayout w:type="fixed"/>
        <w:tblLook w:val="04A0" w:firstRow="1" w:lastRow="0" w:firstColumn="1" w:lastColumn="0" w:noHBand="0" w:noVBand="1"/>
      </w:tblPr>
      <w:tblGrid>
        <w:gridCol w:w="1520"/>
        <w:gridCol w:w="1943"/>
        <w:gridCol w:w="903"/>
        <w:gridCol w:w="1131"/>
        <w:gridCol w:w="991"/>
        <w:gridCol w:w="854"/>
        <w:gridCol w:w="708"/>
        <w:gridCol w:w="708"/>
        <w:gridCol w:w="812"/>
      </w:tblGrid>
      <w:tr w:rsidR="00577D9E" w:rsidRPr="00037BE3" w:rsidTr="00037BE3">
        <w:trPr>
          <w:trHeight w:val="20"/>
        </w:trPr>
        <w:tc>
          <w:tcPr>
            <w:tcW w:w="794" w:type="pct"/>
            <w:vMerge w:val="restart"/>
          </w:tcPr>
          <w:p w:rsidR="00577D9E" w:rsidRPr="00037BE3" w:rsidRDefault="00577D9E" w:rsidP="007B5F67">
            <w:pPr>
              <w:pStyle w:val="a3"/>
              <w:rPr>
                <w:szCs w:val="28"/>
              </w:rPr>
            </w:pPr>
            <w:r w:rsidRPr="00037BE3">
              <w:rPr>
                <w:szCs w:val="28"/>
              </w:rPr>
              <w:t>Группа оборотных средств</w:t>
            </w:r>
          </w:p>
        </w:tc>
        <w:tc>
          <w:tcPr>
            <w:tcW w:w="1015" w:type="pct"/>
            <w:vMerge w:val="restart"/>
          </w:tcPr>
          <w:p w:rsidR="00577D9E" w:rsidRPr="00037BE3" w:rsidRDefault="00577D9E" w:rsidP="00037BE3">
            <w:pPr>
              <w:pStyle w:val="a3"/>
              <w:jc w:val="center"/>
              <w:rPr>
                <w:szCs w:val="28"/>
              </w:rPr>
            </w:pPr>
            <w:r w:rsidRPr="00037BE3">
              <w:rPr>
                <w:szCs w:val="28"/>
              </w:rPr>
              <w:t>Статьи актива</w:t>
            </w:r>
          </w:p>
        </w:tc>
        <w:tc>
          <w:tcPr>
            <w:tcW w:w="1580" w:type="pct"/>
            <w:gridSpan w:val="3"/>
          </w:tcPr>
          <w:p w:rsidR="00577D9E" w:rsidRPr="00037BE3" w:rsidRDefault="00577D9E" w:rsidP="00037BE3">
            <w:pPr>
              <w:pStyle w:val="a3"/>
              <w:jc w:val="center"/>
              <w:rPr>
                <w:szCs w:val="28"/>
              </w:rPr>
            </w:pPr>
            <w:r w:rsidRPr="00037BE3">
              <w:rPr>
                <w:szCs w:val="28"/>
              </w:rPr>
              <w:t>Сумма, руб.</w:t>
            </w:r>
          </w:p>
        </w:tc>
        <w:tc>
          <w:tcPr>
            <w:tcW w:w="446" w:type="pct"/>
            <w:vMerge w:val="restart"/>
          </w:tcPr>
          <w:p w:rsidR="00577D9E" w:rsidRPr="00037BE3" w:rsidRDefault="00577D9E" w:rsidP="00037BE3">
            <w:pPr>
              <w:pStyle w:val="a3"/>
              <w:jc w:val="center"/>
              <w:rPr>
                <w:szCs w:val="28"/>
              </w:rPr>
            </w:pPr>
            <w:r w:rsidRPr="00037BE3">
              <w:rPr>
                <w:szCs w:val="28"/>
              </w:rPr>
              <w:t>Темпы роста (%)</w:t>
            </w:r>
          </w:p>
        </w:tc>
        <w:tc>
          <w:tcPr>
            <w:tcW w:w="1164" w:type="pct"/>
            <w:gridSpan w:val="3"/>
          </w:tcPr>
          <w:p w:rsidR="00577D9E" w:rsidRPr="00037BE3" w:rsidRDefault="00577D9E" w:rsidP="00037BE3">
            <w:pPr>
              <w:pStyle w:val="a3"/>
              <w:jc w:val="center"/>
              <w:rPr>
                <w:szCs w:val="28"/>
              </w:rPr>
            </w:pPr>
            <w:r w:rsidRPr="00037BE3">
              <w:rPr>
                <w:szCs w:val="28"/>
              </w:rPr>
              <w:t>Удельный вес, %</w:t>
            </w:r>
          </w:p>
        </w:tc>
      </w:tr>
      <w:tr w:rsidR="00577D9E" w:rsidRPr="00037BE3" w:rsidTr="00037BE3">
        <w:trPr>
          <w:trHeight w:val="20"/>
        </w:trPr>
        <w:tc>
          <w:tcPr>
            <w:tcW w:w="794" w:type="pct"/>
            <w:vMerge/>
          </w:tcPr>
          <w:p w:rsidR="00577D9E" w:rsidRPr="00037BE3" w:rsidRDefault="00577D9E" w:rsidP="007B5F67">
            <w:pPr>
              <w:pStyle w:val="a3"/>
              <w:rPr>
                <w:szCs w:val="28"/>
              </w:rPr>
            </w:pPr>
          </w:p>
        </w:tc>
        <w:tc>
          <w:tcPr>
            <w:tcW w:w="1015" w:type="pct"/>
            <w:vMerge/>
          </w:tcPr>
          <w:p w:rsidR="00577D9E" w:rsidRPr="00037BE3" w:rsidRDefault="00577D9E" w:rsidP="00037BE3">
            <w:pPr>
              <w:pStyle w:val="a3"/>
              <w:jc w:val="center"/>
              <w:rPr>
                <w:szCs w:val="28"/>
              </w:rPr>
            </w:pPr>
          </w:p>
        </w:tc>
        <w:tc>
          <w:tcPr>
            <w:tcW w:w="472" w:type="pct"/>
          </w:tcPr>
          <w:p w:rsidR="00577D9E" w:rsidRPr="00037BE3" w:rsidRDefault="00577D9E" w:rsidP="00037BE3">
            <w:pPr>
              <w:pStyle w:val="a3"/>
              <w:jc w:val="center"/>
              <w:rPr>
                <w:szCs w:val="28"/>
              </w:rPr>
            </w:pPr>
            <w:r w:rsidRPr="00037BE3">
              <w:rPr>
                <w:szCs w:val="28"/>
              </w:rPr>
              <w:t>2015</w:t>
            </w:r>
          </w:p>
        </w:tc>
        <w:tc>
          <w:tcPr>
            <w:tcW w:w="591" w:type="pct"/>
          </w:tcPr>
          <w:p w:rsidR="00577D9E" w:rsidRPr="00037BE3" w:rsidRDefault="00577D9E" w:rsidP="00037BE3">
            <w:pPr>
              <w:pStyle w:val="a3"/>
              <w:jc w:val="center"/>
              <w:rPr>
                <w:szCs w:val="28"/>
              </w:rPr>
            </w:pPr>
            <w:r w:rsidRPr="00037BE3">
              <w:rPr>
                <w:szCs w:val="28"/>
              </w:rPr>
              <w:t>2016</w:t>
            </w:r>
          </w:p>
        </w:tc>
        <w:tc>
          <w:tcPr>
            <w:tcW w:w="518" w:type="pct"/>
          </w:tcPr>
          <w:p w:rsidR="00577D9E" w:rsidRPr="00037BE3" w:rsidRDefault="00577D9E" w:rsidP="00037BE3">
            <w:pPr>
              <w:pStyle w:val="a3"/>
              <w:jc w:val="center"/>
              <w:rPr>
                <w:szCs w:val="28"/>
              </w:rPr>
            </w:pPr>
            <w:r w:rsidRPr="00037BE3">
              <w:rPr>
                <w:szCs w:val="28"/>
              </w:rPr>
              <w:t>2017</w:t>
            </w:r>
          </w:p>
        </w:tc>
        <w:tc>
          <w:tcPr>
            <w:tcW w:w="446" w:type="pct"/>
            <w:vMerge/>
          </w:tcPr>
          <w:p w:rsidR="00577D9E" w:rsidRPr="00037BE3" w:rsidRDefault="00577D9E" w:rsidP="00037BE3">
            <w:pPr>
              <w:pStyle w:val="a3"/>
              <w:jc w:val="center"/>
              <w:rPr>
                <w:szCs w:val="28"/>
              </w:rPr>
            </w:pPr>
          </w:p>
        </w:tc>
        <w:tc>
          <w:tcPr>
            <w:tcW w:w="370" w:type="pct"/>
          </w:tcPr>
          <w:p w:rsidR="00577D9E" w:rsidRPr="00037BE3" w:rsidRDefault="00577D9E" w:rsidP="00037BE3">
            <w:pPr>
              <w:pStyle w:val="a3"/>
              <w:jc w:val="center"/>
              <w:rPr>
                <w:szCs w:val="28"/>
              </w:rPr>
            </w:pPr>
            <w:r w:rsidRPr="00037BE3">
              <w:rPr>
                <w:szCs w:val="28"/>
              </w:rPr>
              <w:t>2015</w:t>
            </w:r>
          </w:p>
        </w:tc>
        <w:tc>
          <w:tcPr>
            <w:tcW w:w="370" w:type="pct"/>
          </w:tcPr>
          <w:p w:rsidR="00577D9E" w:rsidRPr="00037BE3" w:rsidRDefault="00577D9E" w:rsidP="00037BE3">
            <w:pPr>
              <w:pStyle w:val="a3"/>
              <w:jc w:val="center"/>
              <w:rPr>
                <w:szCs w:val="28"/>
              </w:rPr>
            </w:pPr>
            <w:r w:rsidRPr="00037BE3">
              <w:rPr>
                <w:szCs w:val="28"/>
              </w:rPr>
              <w:t>2016</w:t>
            </w:r>
          </w:p>
        </w:tc>
        <w:tc>
          <w:tcPr>
            <w:tcW w:w="424" w:type="pct"/>
          </w:tcPr>
          <w:p w:rsidR="00577D9E" w:rsidRPr="00037BE3" w:rsidRDefault="00577D9E" w:rsidP="00037BE3">
            <w:pPr>
              <w:pStyle w:val="a3"/>
              <w:jc w:val="center"/>
              <w:rPr>
                <w:szCs w:val="28"/>
              </w:rPr>
            </w:pPr>
            <w:r w:rsidRPr="00037BE3">
              <w:rPr>
                <w:szCs w:val="28"/>
              </w:rPr>
              <w:t>2017</w:t>
            </w:r>
          </w:p>
        </w:tc>
      </w:tr>
      <w:tr w:rsidR="00577D9E" w:rsidRPr="00037BE3" w:rsidTr="00037BE3">
        <w:trPr>
          <w:trHeight w:val="20"/>
        </w:trPr>
        <w:tc>
          <w:tcPr>
            <w:tcW w:w="794" w:type="pct"/>
          </w:tcPr>
          <w:p w:rsidR="00577D9E" w:rsidRPr="00037BE3" w:rsidRDefault="00577D9E" w:rsidP="00037BE3">
            <w:pPr>
              <w:pStyle w:val="a3"/>
              <w:rPr>
                <w:szCs w:val="28"/>
              </w:rPr>
            </w:pPr>
            <w:r w:rsidRPr="00037BE3">
              <w:rPr>
                <w:szCs w:val="28"/>
              </w:rPr>
              <w:t xml:space="preserve">Оборотные средства </w:t>
            </w:r>
          </w:p>
        </w:tc>
        <w:tc>
          <w:tcPr>
            <w:tcW w:w="1015" w:type="pct"/>
          </w:tcPr>
          <w:p w:rsidR="00577D9E" w:rsidRPr="00037BE3" w:rsidRDefault="00577D9E" w:rsidP="007B5F67">
            <w:pPr>
              <w:pStyle w:val="a3"/>
              <w:rPr>
                <w:szCs w:val="28"/>
              </w:rPr>
            </w:pPr>
            <w:r w:rsidRPr="00037BE3">
              <w:rPr>
                <w:szCs w:val="28"/>
              </w:rPr>
              <w:t>Денежные средства</w:t>
            </w:r>
          </w:p>
        </w:tc>
        <w:tc>
          <w:tcPr>
            <w:tcW w:w="472" w:type="pct"/>
          </w:tcPr>
          <w:p w:rsidR="00577D9E" w:rsidRPr="00037BE3" w:rsidRDefault="00577D9E" w:rsidP="007B5F67">
            <w:pPr>
              <w:pStyle w:val="a3"/>
              <w:rPr>
                <w:szCs w:val="28"/>
              </w:rPr>
            </w:pPr>
            <w:r w:rsidRPr="00037BE3">
              <w:rPr>
                <w:szCs w:val="28"/>
              </w:rPr>
              <w:t>41000</w:t>
            </w:r>
          </w:p>
        </w:tc>
        <w:tc>
          <w:tcPr>
            <w:tcW w:w="591" w:type="pct"/>
          </w:tcPr>
          <w:p w:rsidR="00577D9E" w:rsidRPr="00037BE3" w:rsidRDefault="00577D9E" w:rsidP="007B5F67">
            <w:pPr>
              <w:pStyle w:val="a3"/>
              <w:rPr>
                <w:szCs w:val="28"/>
              </w:rPr>
            </w:pPr>
            <w:r w:rsidRPr="00037BE3">
              <w:rPr>
                <w:szCs w:val="28"/>
              </w:rPr>
              <w:t>13000</w:t>
            </w:r>
          </w:p>
        </w:tc>
        <w:tc>
          <w:tcPr>
            <w:tcW w:w="518" w:type="pct"/>
          </w:tcPr>
          <w:p w:rsidR="00577D9E" w:rsidRPr="00037BE3" w:rsidRDefault="00577D9E" w:rsidP="007B5F67">
            <w:pPr>
              <w:pStyle w:val="a3"/>
              <w:rPr>
                <w:szCs w:val="28"/>
              </w:rPr>
            </w:pPr>
            <w:r w:rsidRPr="00037BE3">
              <w:rPr>
                <w:szCs w:val="28"/>
              </w:rPr>
              <w:t>7000</w:t>
            </w:r>
          </w:p>
        </w:tc>
        <w:tc>
          <w:tcPr>
            <w:tcW w:w="446" w:type="pct"/>
          </w:tcPr>
          <w:p w:rsidR="00577D9E" w:rsidRPr="00037BE3" w:rsidRDefault="00577D9E" w:rsidP="007B5F67">
            <w:pPr>
              <w:pStyle w:val="a3"/>
              <w:rPr>
                <w:szCs w:val="28"/>
              </w:rPr>
            </w:pPr>
            <w:r w:rsidRPr="00037BE3">
              <w:rPr>
                <w:szCs w:val="28"/>
              </w:rPr>
              <w:t>-82,93</w:t>
            </w:r>
          </w:p>
        </w:tc>
        <w:tc>
          <w:tcPr>
            <w:tcW w:w="370" w:type="pct"/>
          </w:tcPr>
          <w:p w:rsidR="00577D9E" w:rsidRPr="00037BE3" w:rsidRDefault="00577D9E" w:rsidP="007B5F67">
            <w:pPr>
              <w:pStyle w:val="a3"/>
              <w:rPr>
                <w:color w:val="000000"/>
                <w:szCs w:val="28"/>
              </w:rPr>
            </w:pPr>
            <w:r w:rsidRPr="00037BE3">
              <w:rPr>
                <w:color w:val="000000"/>
                <w:szCs w:val="28"/>
              </w:rPr>
              <w:t>0,35</w:t>
            </w:r>
          </w:p>
        </w:tc>
        <w:tc>
          <w:tcPr>
            <w:tcW w:w="370" w:type="pct"/>
          </w:tcPr>
          <w:p w:rsidR="00577D9E" w:rsidRPr="00037BE3" w:rsidRDefault="00577D9E" w:rsidP="007B5F67">
            <w:pPr>
              <w:pStyle w:val="a3"/>
              <w:rPr>
                <w:color w:val="000000"/>
                <w:szCs w:val="28"/>
              </w:rPr>
            </w:pPr>
            <w:r w:rsidRPr="00037BE3">
              <w:rPr>
                <w:color w:val="000000"/>
                <w:szCs w:val="28"/>
              </w:rPr>
              <w:t>0,11</w:t>
            </w:r>
          </w:p>
        </w:tc>
        <w:tc>
          <w:tcPr>
            <w:tcW w:w="424" w:type="pct"/>
          </w:tcPr>
          <w:p w:rsidR="00577D9E" w:rsidRPr="00037BE3" w:rsidRDefault="00577D9E" w:rsidP="007B5F67">
            <w:pPr>
              <w:pStyle w:val="a3"/>
              <w:rPr>
                <w:color w:val="000000"/>
                <w:szCs w:val="28"/>
              </w:rPr>
            </w:pPr>
            <w:r w:rsidRPr="00037BE3">
              <w:rPr>
                <w:color w:val="000000"/>
                <w:szCs w:val="28"/>
              </w:rPr>
              <w:t>0,05</w:t>
            </w:r>
          </w:p>
        </w:tc>
      </w:tr>
    </w:tbl>
    <w:p w:rsidR="00037BE3" w:rsidRDefault="00037BE3"/>
    <w:p w:rsidR="00037BE3" w:rsidRDefault="00037BE3"/>
    <w:p w:rsidR="00037BE3" w:rsidRDefault="00037BE3" w:rsidP="00037BE3">
      <w:pPr>
        <w:ind w:firstLine="0"/>
      </w:pPr>
      <w:r>
        <w:lastRenderedPageBreak/>
        <w:t>Продолжение таблицы 18.</w:t>
      </w:r>
    </w:p>
    <w:tbl>
      <w:tblPr>
        <w:tblStyle w:val="a4"/>
        <w:tblW w:w="5000" w:type="pct"/>
        <w:tblLayout w:type="fixed"/>
        <w:tblLook w:val="04A0" w:firstRow="1" w:lastRow="0" w:firstColumn="1" w:lastColumn="0" w:noHBand="0" w:noVBand="1"/>
      </w:tblPr>
      <w:tblGrid>
        <w:gridCol w:w="1520"/>
        <w:gridCol w:w="1943"/>
        <w:gridCol w:w="903"/>
        <w:gridCol w:w="1131"/>
        <w:gridCol w:w="991"/>
        <w:gridCol w:w="854"/>
        <w:gridCol w:w="708"/>
        <w:gridCol w:w="708"/>
        <w:gridCol w:w="812"/>
      </w:tblGrid>
      <w:tr w:rsidR="00577D9E" w:rsidRPr="00037BE3" w:rsidTr="00037BE3">
        <w:trPr>
          <w:trHeight w:val="20"/>
        </w:trPr>
        <w:tc>
          <w:tcPr>
            <w:tcW w:w="794" w:type="pct"/>
          </w:tcPr>
          <w:p w:rsidR="00577D9E" w:rsidRPr="00037BE3" w:rsidRDefault="00037BE3" w:rsidP="007B5F67">
            <w:pPr>
              <w:pStyle w:val="a3"/>
              <w:rPr>
                <w:szCs w:val="28"/>
              </w:rPr>
            </w:pPr>
            <w:r w:rsidRPr="00037BE3">
              <w:rPr>
                <w:szCs w:val="28"/>
              </w:rPr>
              <w:t>с минимальным риском</w:t>
            </w:r>
          </w:p>
        </w:tc>
        <w:tc>
          <w:tcPr>
            <w:tcW w:w="1015" w:type="pct"/>
          </w:tcPr>
          <w:p w:rsidR="00577D9E" w:rsidRPr="00037BE3" w:rsidRDefault="00577D9E" w:rsidP="007B5F67">
            <w:pPr>
              <w:pStyle w:val="a3"/>
              <w:rPr>
                <w:szCs w:val="28"/>
              </w:rPr>
            </w:pPr>
            <w:r w:rsidRPr="00037BE3">
              <w:rPr>
                <w:szCs w:val="28"/>
              </w:rPr>
              <w:t>Финансовые вложения</w:t>
            </w:r>
          </w:p>
        </w:tc>
        <w:tc>
          <w:tcPr>
            <w:tcW w:w="472" w:type="pct"/>
          </w:tcPr>
          <w:p w:rsidR="00577D9E" w:rsidRPr="00037BE3" w:rsidRDefault="00577D9E" w:rsidP="007B5F67">
            <w:pPr>
              <w:pStyle w:val="a3"/>
              <w:rPr>
                <w:szCs w:val="28"/>
              </w:rPr>
            </w:pPr>
            <w:r w:rsidRPr="00037BE3">
              <w:rPr>
                <w:szCs w:val="28"/>
              </w:rPr>
              <w:t>0</w:t>
            </w:r>
          </w:p>
        </w:tc>
        <w:tc>
          <w:tcPr>
            <w:tcW w:w="591" w:type="pct"/>
          </w:tcPr>
          <w:p w:rsidR="00577D9E" w:rsidRPr="00037BE3" w:rsidRDefault="00577D9E" w:rsidP="007B5F67">
            <w:pPr>
              <w:pStyle w:val="a3"/>
              <w:rPr>
                <w:szCs w:val="28"/>
              </w:rPr>
            </w:pPr>
            <w:r w:rsidRPr="00037BE3">
              <w:rPr>
                <w:szCs w:val="28"/>
              </w:rPr>
              <w:t>0</w:t>
            </w:r>
          </w:p>
        </w:tc>
        <w:tc>
          <w:tcPr>
            <w:tcW w:w="518" w:type="pct"/>
          </w:tcPr>
          <w:p w:rsidR="00577D9E" w:rsidRPr="00037BE3" w:rsidRDefault="00577D9E" w:rsidP="007B5F67">
            <w:pPr>
              <w:pStyle w:val="a3"/>
              <w:rPr>
                <w:szCs w:val="28"/>
              </w:rPr>
            </w:pPr>
            <w:r w:rsidRPr="00037BE3">
              <w:rPr>
                <w:szCs w:val="28"/>
              </w:rPr>
              <w:t>1953000</w:t>
            </w:r>
          </w:p>
        </w:tc>
        <w:tc>
          <w:tcPr>
            <w:tcW w:w="446" w:type="pct"/>
          </w:tcPr>
          <w:p w:rsidR="00577D9E" w:rsidRPr="00037BE3" w:rsidRDefault="00577D9E" w:rsidP="007B5F67">
            <w:pPr>
              <w:pStyle w:val="a3"/>
              <w:rPr>
                <w:szCs w:val="28"/>
              </w:rPr>
            </w:pPr>
            <w:r w:rsidRPr="00037BE3">
              <w:rPr>
                <w:szCs w:val="28"/>
              </w:rPr>
              <w:t>100</w:t>
            </w:r>
          </w:p>
        </w:tc>
        <w:tc>
          <w:tcPr>
            <w:tcW w:w="370" w:type="pct"/>
          </w:tcPr>
          <w:p w:rsidR="00577D9E" w:rsidRPr="00037BE3" w:rsidRDefault="00577D9E" w:rsidP="007B5F67">
            <w:pPr>
              <w:pStyle w:val="a3"/>
              <w:rPr>
                <w:color w:val="000000"/>
                <w:szCs w:val="28"/>
              </w:rPr>
            </w:pPr>
            <w:r w:rsidRPr="00037BE3">
              <w:rPr>
                <w:color w:val="000000"/>
                <w:szCs w:val="28"/>
              </w:rPr>
              <w:t>0</w:t>
            </w:r>
          </w:p>
        </w:tc>
        <w:tc>
          <w:tcPr>
            <w:tcW w:w="370" w:type="pct"/>
          </w:tcPr>
          <w:p w:rsidR="00577D9E" w:rsidRPr="00037BE3" w:rsidRDefault="00577D9E" w:rsidP="007B5F67">
            <w:pPr>
              <w:pStyle w:val="a3"/>
              <w:rPr>
                <w:color w:val="000000"/>
                <w:szCs w:val="28"/>
              </w:rPr>
            </w:pPr>
            <w:r w:rsidRPr="00037BE3">
              <w:rPr>
                <w:color w:val="000000"/>
                <w:szCs w:val="28"/>
              </w:rPr>
              <w:t>0</w:t>
            </w:r>
          </w:p>
        </w:tc>
        <w:tc>
          <w:tcPr>
            <w:tcW w:w="424" w:type="pct"/>
          </w:tcPr>
          <w:p w:rsidR="00577D9E" w:rsidRPr="00037BE3" w:rsidRDefault="00577D9E" w:rsidP="007B5F67">
            <w:pPr>
              <w:pStyle w:val="a3"/>
              <w:rPr>
                <w:color w:val="000000"/>
                <w:szCs w:val="28"/>
              </w:rPr>
            </w:pPr>
            <w:r w:rsidRPr="00037BE3">
              <w:rPr>
                <w:color w:val="000000"/>
                <w:szCs w:val="28"/>
              </w:rPr>
              <w:t>14,29</w:t>
            </w:r>
          </w:p>
        </w:tc>
      </w:tr>
      <w:tr w:rsidR="00577D9E" w:rsidRPr="00037BE3" w:rsidTr="00037BE3">
        <w:trPr>
          <w:trHeight w:val="20"/>
        </w:trPr>
        <w:tc>
          <w:tcPr>
            <w:tcW w:w="794" w:type="pct"/>
            <w:vMerge w:val="restart"/>
          </w:tcPr>
          <w:p w:rsidR="00577D9E" w:rsidRPr="00037BE3" w:rsidRDefault="00577D9E" w:rsidP="007B5F67">
            <w:pPr>
              <w:pStyle w:val="a3"/>
              <w:rPr>
                <w:szCs w:val="28"/>
              </w:rPr>
            </w:pPr>
            <w:r w:rsidRPr="00037BE3">
              <w:rPr>
                <w:szCs w:val="28"/>
              </w:rPr>
              <w:t>Оборотные средства с малым риском</w:t>
            </w:r>
          </w:p>
        </w:tc>
        <w:tc>
          <w:tcPr>
            <w:tcW w:w="1015" w:type="pct"/>
          </w:tcPr>
          <w:p w:rsidR="00577D9E" w:rsidRPr="00037BE3" w:rsidRDefault="00577D9E" w:rsidP="007B5F67">
            <w:pPr>
              <w:pStyle w:val="a3"/>
              <w:rPr>
                <w:szCs w:val="28"/>
              </w:rPr>
            </w:pPr>
            <w:r w:rsidRPr="00037BE3">
              <w:rPr>
                <w:szCs w:val="28"/>
              </w:rPr>
              <w:t xml:space="preserve">Дебиторская задолженность </w:t>
            </w:r>
          </w:p>
        </w:tc>
        <w:tc>
          <w:tcPr>
            <w:tcW w:w="472" w:type="pct"/>
          </w:tcPr>
          <w:p w:rsidR="00577D9E" w:rsidRPr="00037BE3" w:rsidRDefault="00577D9E" w:rsidP="007B5F67">
            <w:pPr>
              <w:pStyle w:val="a3"/>
              <w:rPr>
                <w:szCs w:val="28"/>
              </w:rPr>
            </w:pPr>
            <w:r w:rsidRPr="00037BE3">
              <w:rPr>
                <w:szCs w:val="28"/>
              </w:rPr>
              <w:t>11212000</w:t>
            </w:r>
          </w:p>
        </w:tc>
        <w:tc>
          <w:tcPr>
            <w:tcW w:w="591" w:type="pct"/>
          </w:tcPr>
          <w:p w:rsidR="00577D9E" w:rsidRPr="00037BE3" w:rsidRDefault="00577D9E" w:rsidP="007B5F67">
            <w:pPr>
              <w:pStyle w:val="a3"/>
              <w:rPr>
                <w:szCs w:val="28"/>
              </w:rPr>
            </w:pPr>
            <w:r w:rsidRPr="00037BE3">
              <w:rPr>
                <w:szCs w:val="28"/>
              </w:rPr>
              <w:t>11787000</w:t>
            </w:r>
          </w:p>
        </w:tc>
        <w:tc>
          <w:tcPr>
            <w:tcW w:w="518" w:type="pct"/>
          </w:tcPr>
          <w:p w:rsidR="00577D9E" w:rsidRPr="00037BE3" w:rsidRDefault="00577D9E" w:rsidP="007B5F67">
            <w:pPr>
              <w:pStyle w:val="a3"/>
              <w:rPr>
                <w:szCs w:val="28"/>
              </w:rPr>
            </w:pPr>
            <w:r w:rsidRPr="00037BE3">
              <w:rPr>
                <w:szCs w:val="28"/>
              </w:rPr>
              <w:t>11684000</w:t>
            </w:r>
          </w:p>
        </w:tc>
        <w:tc>
          <w:tcPr>
            <w:tcW w:w="446" w:type="pct"/>
          </w:tcPr>
          <w:p w:rsidR="00577D9E" w:rsidRPr="00037BE3" w:rsidRDefault="00577D9E" w:rsidP="007B5F67">
            <w:pPr>
              <w:pStyle w:val="a3"/>
              <w:rPr>
                <w:szCs w:val="28"/>
              </w:rPr>
            </w:pPr>
            <w:r w:rsidRPr="00037BE3">
              <w:rPr>
                <w:szCs w:val="28"/>
              </w:rPr>
              <w:t>4,21</w:t>
            </w:r>
          </w:p>
        </w:tc>
        <w:tc>
          <w:tcPr>
            <w:tcW w:w="370" w:type="pct"/>
          </w:tcPr>
          <w:p w:rsidR="00577D9E" w:rsidRPr="00037BE3" w:rsidRDefault="00577D9E" w:rsidP="007B5F67">
            <w:pPr>
              <w:pStyle w:val="a3"/>
              <w:rPr>
                <w:color w:val="000000"/>
                <w:szCs w:val="28"/>
              </w:rPr>
            </w:pPr>
            <w:r w:rsidRPr="00037BE3">
              <w:rPr>
                <w:color w:val="000000"/>
                <w:szCs w:val="28"/>
              </w:rPr>
              <w:t>97,06</w:t>
            </w:r>
          </w:p>
        </w:tc>
        <w:tc>
          <w:tcPr>
            <w:tcW w:w="370" w:type="pct"/>
          </w:tcPr>
          <w:p w:rsidR="00577D9E" w:rsidRPr="00037BE3" w:rsidRDefault="00577D9E" w:rsidP="007B5F67">
            <w:pPr>
              <w:pStyle w:val="a3"/>
              <w:rPr>
                <w:color w:val="000000"/>
                <w:szCs w:val="28"/>
              </w:rPr>
            </w:pPr>
            <w:r w:rsidRPr="00037BE3">
              <w:rPr>
                <w:color w:val="000000"/>
                <w:szCs w:val="28"/>
              </w:rPr>
              <w:t>99,89</w:t>
            </w:r>
          </w:p>
        </w:tc>
        <w:tc>
          <w:tcPr>
            <w:tcW w:w="424" w:type="pct"/>
          </w:tcPr>
          <w:p w:rsidR="00577D9E" w:rsidRPr="00037BE3" w:rsidRDefault="00577D9E" w:rsidP="007B5F67">
            <w:pPr>
              <w:pStyle w:val="a3"/>
              <w:rPr>
                <w:color w:val="000000"/>
                <w:szCs w:val="28"/>
              </w:rPr>
            </w:pPr>
            <w:r w:rsidRPr="00037BE3">
              <w:rPr>
                <w:color w:val="000000"/>
                <w:szCs w:val="28"/>
              </w:rPr>
              <w:t>85,48</w:t>
            </w:r>
          </w:p>
        </w:tc>
      </w:tr>
      <w:tr w:rsidR="00577D9E" w:rsidRPr="00037BE3" w:rsidTr="00037BE3">
        <w:trPr>
          <w:trHeight w:val="20"/>
        </w:trPr>
        <w:tc>
          <w:tcPr>
            <w:tcW w:w="794" w:type="pct"/>
            <w:vMerge/>
          </w:tcPr>
          <w:p w:rsidR="00577D9E" w:rsidRPr="00037BE3" w:rsidRDefault="00577D9E" w:rsidP="007B5F67">
            <w:pPr>
              <w:pStyle w:val="a3"/>
              <w:rPr>
                <w:szCs w:val="28"/>
              </w:rPr>
            </w:pPr>
          </w:p>
        </w:tc>
        <w:tc>
          <w:tcPr>
            <w:tcW w:w="1015" w:type="pct"/>
          </w:tcPr>
          <w:p w:rsidR="00577D9E" w:rsidRPr="00037BE3" w:rsidRDefault="00577D9E" w:rsidP="007B5F67">
            <w:pPr>
              <w:pStyle w:val="a3"/>
              <w:rPr>
                <w:szCs w:val="28"/>
              </w:rPr>
            </w:pPr>
            <w:r w:rsidRPr="00037BE3">
              <w:rPr>
                <w:szCs w:val="28"/>
              </w:rPr>
              <w:t>Производственные запасы</w:t>
            </w:r>
          </w:p>
        </w:tc>
        <w:tc>
          <w:tcPr>
            <w:tcW w:w="472" w:type="pct"/>
          </w:tcPr>
          <w:p w:rsidR="00577D9E" w:rsidRPr="00037BE3" w:rsidRDefault="00577D9E" w:rsidP="007B5F67">
            <w:pPr>
              <w:pStyle w:val="a3"/>
              <w:rPr>
                <w:szCs w:val="28"/>
              </w:rPr>
            </w:pPr>
            <w:r w:rsidRPr="00037BE3">
              <w:rPr>
                <w:szCs w:val="28"/>
              </w:rPr>
              <w:t>299000</w:t>
            </w:r>
          </w:p>
        </w:tc>
        <w:tc>
          <w:tcPr>
            <w:tcW w:w="591" w:type="pct"/>
          </w:tcPr>
          <w:p w:rsidR="00577D9E" w:rsidRPr="00037BE3" w:rsidRDefault="00577D9E" w:rsidP="007B5F67">
            <w:pPr>
              <w:pStyle w:val="a3"/>
              <w:rPr>
                <w:szCs w:val="28"/>
              </w:rPr>
            </w:pPr>
            <w:r w:rsidRPr="00037BE3">
              <w:rPr>
                <w:szCs w:val="28"/>
              </w:rPr>
              <w:t>0</w:t>
            </w:r>
          </w:p>
        </w:tc>
        <w:tc>
          <w:tcPr>
            <w:tcW w:w="518" w:type="pct"/>
          </w:tcPr>
          <w:p w:rsidR="00577D9E" w:rsidRPr="00037BE3" w:rsidRDefault="00577D9E" w:rsidP="007B5F67">
            <w:pPr>
              <w:pStyle w:val="a3"/>
              <w:rPr>
                <w:szCs w:val="28"/>
              </w:rPr>
            </w:pPr>
            <w:r w:rsidRPr="00037BE3">
              <w:rPr>
                <w:szCs w:val="28"/>
              </w:rPr>
              <w:t>25000</w:t>
            </w:r>
          </w:p>
        </w:tc>
        <w:tc>
          <w:tcPr>
            <w:tcW w:w="446" w:type="pct"/>
          </w:tcPr>
          <w:p w:rsidR="00577D9E" w:rsidRPr="00037BE3" w:rsidRDefault="00577D9E" w:rsidP="007B5F67">
            <w:pPr>
              <w:pStyle w:val="a3"/>
              <w:rPr>
                <w:szCs w:val="28"/>
              </w:rPr>
            </w:pPr>
            <w:r w:rsidRPr="00037BE3">
              <w:rPr>
                <w:szCs w:val="28"/>
              </w:rPr>
              <w:t>-91,64</w:t>
            </w:r>
          </w:p>
        </w:tc>
        <w:tc>
          <w:tcPr>
            <w:tcW w:w="370" w:type="pct"/>
          </w:tcPr>
          <w:p w:rsidR="00577D9E" w:rsidRPr="00037BE3" w:rsidRDefault="00577D9E" w:rsidP="007B5F67">
            <w:pPr>
              <w:pStyle w:val="a3"/>
              <w:rPr>
                <w:color w:val="000000"/>
                <w:szCs w:val="28"/>
              </w:rPr>
            </w:pPr>
            <w:r w:rsidRPr="00037BE3">
              <w:rPr>
                <w:color w:val="000000"/>
                <w:szCs w:val="28"/>
              </w:rPr>
              <w:t>2,59</w:t>
            </w:r>
          </w:p>
        </w:tc>
        <w:tc>
          <w:tcPr>
            <w:tcW w:w="370" w:type="pct"/>
          </w:tcPr>
          <w:p w:rsidR="00577D9E" w:rsidRPr="00037BE3" w:rsidRDefault="00577D9E" w:rsidP="007B5F67">
            <w:pPr>
              <w:pStyle w:val="a3"/>
              <w:rPr>
                <w:color w:val="000000"/>
                <w:szCs w:val="28"/>
              </w:rPr>
            </w:pPr>
            <w:r w:rsidRPr="00037BE3">
              <w:rPr>
                <w:color w:val="000000"/>
                <w:szCs w:val="28"/>
              </w:rPr>
              <w:t>0</w:t>
            </w:r>
          </w:p>
        </w:tc>
        <w:tc>
          <w:tcPr>
            <w:tcW w:w="424" w:type="pct"/>
          </w:tcPr>
          <w:p w:rsidR="00577D9E" w:rsidRPr="00037BE3" w:rsidRDefault="00577D9E" w:rsidP="007B5F67">
            <w:pPr>
              <w:pStyle w:val="a3"/>
              <w:rPr>
                <w:color w:val="000000"/>
                <w:szCs w:val="28"/>
              </w:rPr>
            </w:pPr>
            <w:r w:rsidRPr="00037BE3">
              <w:rPr>
                <w:color w:val="000000"/>
                <w:szCs w:val="28"/>
              </w:rPr>
              <w:t>0,18</w:t>
            </w:r>
          </w:p>
        </w:tc>
      </w:tr>
    </w:tbl>
    <w:p w:rsidR="00970559" w:rsidRPr="00D71E12" w:rsidRDefault="00970559" w:rsidP="0020601E">
      <w:pPr>
        <w:tabs>
          <w:tab w:val="num" w:pos="170"/>
        </w:tabs>
        <w:suppressAutoHyphens/>
        <w:spacing w:before="240"/>
        <w:rPr>
          <w:rFonts w:cs="Times New Roman"/>
          <w:szCs w:val="28"/>
        </w:rPr>
      </w:pPr>
      <w:r w:rsidRPr="00D71E12">
        <w:rPr>
          <w:rFonts w:cs="Times New Roman"/>
          <w:szCs w:val="28"/>
        </w:rPr>
        <w:t>Как видно из таблицы, структура оборотных активов предприятия представлена в основном оборотными средствами с малым риском (99,65% в 2016 году и 85,66% в 2017 году).</w:t>
      </w:r>
    </w:p>
    <w:p w:rsidR="00970559" w:rsidRPr="00D71E12" w:rsidRDefault="00970559" w:rsidP="00C360A3">
      <w:pPr>
        <w:tabs>
          <w:tab w:val="num" w:pos="170"/>
        </w:tabs>
        <w:suppressAutoHyphens/>
        <w:rPr>
          <w:rFonts w:cs="Times New Roman"/>
          <w:szCs w:val="28"/>
        </w:rPr>
      </w:pPr>
      <w:r w:rsidRPr="00D71E12">
        <w:rPr>
          <w:rFonts w:cs="Times New Roman"/>
          <w:szCs w:val="28"/>
        </w:rPr>
        <w:t>Также на предприятии имеются оборотные средства с минимальным риском, их удельный вес в 2015 и 2016 годы незначителен, а в 2017 год, за счет финансовых вложений предприятия, увеличивается и составляет 14,34%.</w:t>
      </w:r>
    </w:p>
    <w:p w:rsidR="00437E9D" w:rsidRPr="00D71E12" w:rsidRDefault="0029456A" w:rsidP="00C360A3">
      <w:pPr>
        <w:rPr>
          <w:rFonts w:cs="Times New Roman"/>
          <w:szCs w:val="28"/>
        </w:rPr>
      </w:pPr>
      <w:r>
        <w:rPr>
          <w:rFonts w:cs="Times New Roman"/>
          <w:szCs w:val="28"/>
        </w:rPr>
        <w:t>Степень эффективности</w:t>
      </w:r>
      <w:r w:rsidR="00437E9D" w:rsidRPr="00D71E12">
        <w:rPr>
          <w:rFonts w:cs="Times New Roman"/>
          <w:szCs w:val="28"/>
        </w:rPr>
        <w:t xml:space="preserve"> использования оборотных </w:t>
      </w:r>
      <w:r>
        <w:rPr>
          <w:rFonts w:cs="Times New Roman"/>
          <w:szCs w:val="28"/>
        </w:rPr>
        <w:t>активов предприятия</w:t>
      </w:r>
      <w:r w:rsidR="00437E9D" w:rsidRPr="00D71E12">
        <w:rPr>
          <w:rFonts w:cs="Times New Roman"/>
          <w:szCs w:val="28"/>
        </w:rPr>
        <w:t xml:space="preserve"> характеризуется</w:t>
      </w:r>
      <w:r>
        <w:rPr>
          <w:rFonts w:cs="Times New Roman"/>
          <w:szCs w:val="28"/>
        </w:rPr>
        <w:t xml:space="preserve"> </w:t>
      </w:r>
      <w:r w:rsidR="00437E9D" w:rsidRPr="00D71E12">
        <w:rPr>
          <w:rFonts w:cs="Times New Roman"/>
          <w:szCs w:val="28"/>
        </w:rPr>
        <w:t>их оборачиваемостью</w:t>
      </w:r>
      <w:r w:rsidR="00037BE3">
        <w:rPr>
          <w:rFonts w:cs="Times New Roman"/>
          <w:szCs w:val="28"/>
        </w:rPr>
        <w:t xml:space="preserve"> (таблица 19)</w:t>
      </w:r>
      <w:r w:rsidR="00437E9D" w:rsidRPr="00D71E12">
        <w:rPr>
          <w:rFonts w:cs="Times New Roman"/>
          <w:szCs w:val="28"/>
        </w:rPr>
        <w:t xml:space="preserve">. Оборачиваемость </w:t>
      </w:r>
      <w:r>
        <w:rPr>
          <w:rFonts w:cs="Times New Roman"/>
          <w:szCs w:val="28"/>
        </w:rPr>
        <w:t>активов</w:t>
      </w:r>
      <w:r w:rsidR="00437E9D" w:rsidRPr="00D71E12">
        <w:rPr>
          <w:rFonts w:cs="Times New Roman"/>
          <w:szCs w:val="28"/>
        </w:rPr>
        <w:t>, вложенных в имущество, может оцениваться следующими основными показателями: скорость оборота, период оборота.</w:t>
      </w:r>
    </w:p>
    <w:p w:rsidR="00577D9E" w:rsidRPr="00D71E12" w:rsidRDefault="00577D9E" w:rsidP="007B5F67">
      <w:pPr>
        <w:pStyle w:val="a3"/>
      </w:pPr>
      <w:r w:rsidRPr="00D71E12">
        <w:t>Таблица</w:t>
      </w:r>
      <w:r w:rsidR="0020601E">
        <w:t xml:space="preserve"> </w:t>
      </w:r>
      <w:r w:rsidR="00037BE3">
        <w:t>19</w:t>
      </w:r>
      <w:r w:rsidRPr="00D71E12">
        <w:t xml:space="preserve"> – Динамика показателей оборачиваемости оборотных активов ООО «Дельта»</w:t>
      </w:r>
    </w:p>
    <w:tbl>
      <w:tblPr>
        <w:tblStyle w:val="a4"/>
        <w:tblW w:w="5000" w:type="pct"/>
        <w:tblLook w:val="04A0" w:firstRow="1" w:lastRow="0" w:firstColumn="1" w:lastColumn="0" w:noHBand="0" w:noVBand="1"/>
      </w:tblPr>
      <w:tblGrid>
        <w:gridCol w:w="3044"/>
        <w:gridCol w:w="1336"/>
        <w:gridCol w:w="1336"/>
        <w:gridCol w:w="1346"/>
        <w:gridCol w:w="1478"/>
        <w:gridCol w:w="1030"/>
      </w:tblGrid>
      <w:tr w:rsidR="00037BE3" w:rsidRPr="00037BE3" w:rsidTr="00037BE3">
        <w:trPr>
          <w:trHeight w:val="20"/>
        </w:trPr>
        <w:tc>
          <w:tcPr>
            <w:tcW w:w="1591" w:type="pct"/>
            <w:vMerge w:val="restart"/>
          </w:tcPr>
          <w:p w:rsidR="00577D9E" w:rsidRPr="00037BE3" w:rsidRDefault="00577D9E" w:rsidP="00037BE3">
            <w:pPr>
              <w:pStyle w:val="a3"/>
              <w:jc w:val="center"/>
              <w:rPr>
                <w:szCs w:val="28"/>
              </w:rPr>
            </w:pPr>
            <w:r w:rsidRPr="00037BE3">
              <w:rPr>
                <w:szCs w:val="28"/>
              </w:rPr>
              <w:t>Показатель</w:t>
            </w:r>
          </w:p>
        </w:tc>
        <w:tc>
          <w:tcPr>
            <w:tcW w:w="2099" w:type="pct"/>
            <w:gridSpan w:val="3"/>
          </w:tcPr>
          <w:p w:rsidR="00577D9E" w:rsidRPr="00037BE3" w:rsidRDefault="00577D9E" w:rsidP="00037BE3">
            <w:pPr>
              <w:pStyle w:val="a3"/>
              <w:jc w:val="center"/>
              <w:rPr>
                <w:szCs w:val="28"/>
              </w:rPr>
            </w:pPr>
            <w:r w:rsidRPr="00037BE3">
              <w:rPr>
                <w:szCs w:val="28"/>
              </w:rPr>
              <w:t>Сумма, руб.</w:t>
            </w:r>
          </w:p>
        </w:tc>
        <w:tc>
          <w:tcPr>
            <w:tcW w:w="1310" w:type="pct"/>
            <w:gridSpan w:val="2"/>
          </w:tcPr>
          <w:p w:rsidR="00577D9E" w:rsidRPr="00037BE3" w:rsidRDefault="00577D9E" w:rsidP="00037BE3">
            <w:pPr>
              <w:pStyle w:val="a3"/>
              <w:jc w:val="center"/>
              <w:rPr>
                <w:szCs w:val="28"/>
              </w:rPr>
            </w:pPr>
            <w:r w:rsidRPr="00037BE3">
              <w:rPr>
                <w:szCs w:val="28"/>
              </w:rPr>
              <w:t>Темп прироста, %</w:t>
            </w:r>
          </w:p>
        </w:tc>
      </w:tr>
      <w:tr w:rsidR="00037BE3" w:rsidRPr="00037BE3" w:rsidTr="00037BE3">
        <w:trPr>
          <w:trHeight w:val="20"/>
        </w:trPr>
        <w:tc>
          <w:tcPr>
            <w:tcW w:w="1591" w:type="pct"/>
            <w:vMerge/>
          </w:tcPr>
          <w:p w:rsidR="00577D9E" w:rsidRPr="00037BE3" w:rsidRDefault="00577D9E" w:rsidP="00037BE3">
            <w:pPr>
              <w:pStyle w:val="a3"/>
              <w:jc w:val="center"/>
              <w:rPr>
                <w:szCs w:val="28"/>
              </w:rPr>
            </w:pPr>
          </w:p>
        </w:tc>
        <w:tc>
          <w:tcPr>
            <w:tcW w:w="698" w:type="pct"/>
          </w:tcPr>
          <w:p w:rsidR="00577D9E" w:rsidRPr="00037BE3" w:rsidRDefault="00577D9E" w:rsidP="00037BE3">
            <w:pPr>
              <w:pStyle w:val="a3"/>
              <w:jc w:val="center"/>
              <w:rPr>
                <w:szCs w:val="28"/>
              </w:rPr>
            </w:pPr>
            <w:r w:rsidRPr="00037BE3">
              <w:rPr>
                <w:szCs w:val="28"/>
              </w:rPr>
              <w:t>2015</w:t>
            </w:r>
          </w:p>
        </w:tc>
        <w:tc>
          <w:tcPr>
            <w:tcW w:w="698" w:type="pct"/>
          </w:tcPr>
          <w:p w:rsidR="00577D9E" w:rsidRPr="00037BE3" w:rsidRDefault="00577D9E" w:rsidP="00037BE3">
            <w:pPr>
              <w:pStyle w:val="a3"/>
              <w:jc w:val="center"/>
              <w:rPr>
                <w:szCs w:val="28"/>
              </w:rPr>
            </w:pPr>
            <w:r w:rsidRPr="00037BE3">
              <w:rPr>
                <w:szCs w:val="28"/>
              </w:rPr>
              <w:t>2016</w:t>
            </w:r>
          </w:p>
        </w:tc>
        <w:tc>
          <w:tcPr>
            <w:tcW w:w="703" w:type="pct"/>
          </w:tcPr>
          <w:p w:rsidR="00577D9E" w:rsidRPr="00037BE3" w:rsidRDefault="00577D9E" w:rsidP="00037BE3">
            <w:pPr>
              <w:pStyle w:val="a3"/>
              <w:jc w:val="center"/>
              <w:rPr>
                <w:szCs w:val="28"/>
              </w:rPr>
            </w:pPr>
            <w:r w:rsidRPr="00037BE3">
              <w:rPr>
                <w:szCs w:val="28"/>
              </w:rPr>
              <w:t>2017</w:t>
            </w:r>
          </w:p>
        </w:tc>
        <w:tc>
          <w:tcPr>
            <w:tcW w:w="772" w:type="pct"/>
          </w:tcPr>
          <w:p w:rsidR="00577D9E" w:rsidRPr="00037BE3" w:rsidRDefault="00577D9E" w:rsidP="00037BE3">
            <w:pPr>
              <w:pStyle w:val="a3"/>
              <w:jc w:val="center"/>
              <w:rPr>
                <w:szCs w:val="28"/>
              </w:rPr>
            </w:pPr>
            <w:r w:rsidRPr="00037BE3">
              <w:rPr>
                <w:szCs w:val="28"/>
              </w:rPr>
              <w:t>2016 к 2015</w:t>
            </w:r>
          </w:p>
        </w:tc>
        <w:tc>
          <w:tcPr>
            <w:tcW w:w="538" w:type="pct"/>
          </w:tcPr>
          <w:p w:rsidR="00577D9E" w:rsidRPr="00037BE3" w:rsidRDefault="00577D9E" w:rsidP="00037BE3">
            <w:pPr>
              <w:pStyle w:val="a3"/>
              <w:jc w:val="center"/>
              <w:rPr>
                <w:szCs w:val="28"/>
              </w:rPr>
            </w:pPr>
            <w:r w:rsidRPr="00037BE3">
              <w:rPr>
                <w:szCs w:val="28"/>
              </w:rPr>
              <w:t>2017 к 2016</w:t>
            </w:r>
          </w:p>
        </w:tc>
      </w:tr>
      <w:tr w:rsidR="00037BE3" w:rsidRPr="00037BE3" w:rsidTr="00037BE3">
        <w:trPr>
          <w:trHeight w:val="20"/>
        </w:trPr>
        <w:tc>
          <w:tcPr>
            <w:tcW w:w="1591" w:type="pct"/>
          </w:tcPr>
          <w:p w:rsidR="00577D9E" w:rsidRPr="00037BE3" w:rsidRDefault="00577D9E" w:rsidP="007B5F67">
            <w:pPr>
              <w:pStyle w:val="a3"/>
              <w:rPr>
                <w:szCs w:val="28"/>
              </w:rPr>
            </w:pPr>
            <w:r w:rsidRPr="00037BE3">
              <w:rPr>
                <w:szCs w:val="28"/>
              </w:rPr>
              <w:t>Выручка</w:t>
            </w:r>
          </w:p>
        </w:tc>
        <w:tc>
          <w:tcPr>
            <w:tcW w:w="698" w:type="pct"/>
          </w:tcPr>
          <w:p w:rsidR="00577D9E" w:rsidRPr="00037BE3" w:rsidRDefault="00577D9E" w:rsidP="007B5F67">
            <w:pPr>
              <w:pStyle w:val="a3"/>
              <w:rPr>
                <w:szCs w:val="28"/>
              </w:rPr>
            </w:pPr>
            <w:r w:rsidRPr="00037BE3">
              <w:rPr>
                <w:szCs w:val="28"/>
              </w:rPr>
              <w:t>18740000</w:t>
            </w:r>
          </w:p>
        </w:tc>
        <w:tc>
          <w:tcPr>
            <w:tcW w:w="698" w:type="pct"/>
          </w:tcPr>
          <w:p w:rsidR="00577D9E" w:rsidRPr="00037BE3" w:rsidRDefault="00577D9E" w:rsidP="007B5F67">
            <w:pPr>
              <w:pStyle w:val="a3"/>
              <w:rPr>
                <w:szCs w:val="28"/>
              </w:rPr>
            </w:pPr>
            <w:r w:rsidRPr="00037BE3">
              <w:rPr>
                <w:szCs w:val="28"/>
              </w:rPr>
              <w:t>16465000</w:t>
            </w:r>
          </w:p>
        </w:tc>
        <w:tc>
          <w:tcPr>
            <w:tcW w:w="703" w:type="pct"/>
          </w:tcPr>
          <w:p w:rsidR="00577D9E" w:rsidRPr="00037BE3" w:rsidRDefault="00577D9E" w:rsidP="007B5F67">
            <w:pPr>
              <w:pStyle w:val="a3"/>
              <w:rPr>
                <w:szCs w:val="28"/>
              </w:rPr>
            </w:pPr>
            <w:r w:rsidRPr="00037BE3">
              <w:rPr>
                <w:szCs w:val="28"/>
              </w:rPr>
              <w:t>21359000</w:t>
            </w:r>
          </w:p>
        </w:tc>
        <w:tc>
          <w:tcPr>
            <w:tcW w:w="772" w:type="pct"/>
          </w:tcPr>
          <w:p w:rsidR="00577D9E" w:rsidRPr="00037BE3" w:rsidRDefault="00577D9E" w:rsidP="007B5F67">
            <w:pPr>
              <w:pStyle w:val="a3"/>
              <w:rPr>
                <w:color w:val="000000"/>
                <w:szCs w:val="28"/>
              </w:rPr>
            </w:pPr>
            <w:r w:rsidRPr="00037BE3">
              <w:rPr>
                <w:color w:val="000000"/>
                <w:szCs w:val="28"/>
              </w:rPr>
              <w:t>-12,14</w:t>
            </w:r>
          </w:p>
        </w:tc>
        <w:tc>
          <w:tcPr>
            <w:tcW w:w="538" w:type="pct"/>
          </w:tcPr>
          <w:p w:rsidR="00577D9E" w:rsidRPr="00037BE3" w:rsidRDefault="00577D9E" w:rsidP="007B5F67">
            <w:pPr>
              <w:pStyle w:val="a3"/>
              <w:rPr>
                <w:color w:val="000000"/>
                <w:szCs w:val="28"/>
              </w:rPr>
            </w:pPr>
            <w:r w:rsidRPr="00037BE3">
              <w:rPr>
                <w:color w:val="000000"/>
                <w:szCs w:val="28"/>
              </w:rPr>
              <w:t>29,72</w:t>
            </w:r>
          </w:p>
        </w:tc>
      </w:tr>
      <w:tr w:rsidR="00037BE3" w:rsidRPr="00037BE3" w:rsidTr="00037BE3">
        <w:trPr>
          <w:trHeight w:val="20"/>
        </w:trPr>
        <w:tc>
          <w:tcPr>
            <w:tcW w:w="1591" w:type="pct"/>
          </w:tcPr>
          <w:p w:rsidR="00577D9E" w:rsidRPr="00037BE3" w:rsidRDefault="00577D9E" w:rsidP="007B5F67">
            <w:pPr>
              <w:pStyle w:val="a3"/>
              <w:rPr>
                <w:szCs w:val="28"/>
              </w:rPr>
            </w:pPr>
            <w:r w:rsidRPr="00037BE3">
              <w:rPr>
                <w:szCs w:val="28"/>
              </w:rPr>
              <w:t>Итог баланса</w:t>
            </w:r>
          </w:p>
        </w:tc>
        <w:tc>
          <w:tcPr>
            <w:tcW w:w="698" w:type="pct"/>
          </w:tcPr>
          <w:p w:rsidR="00577D9E" w:rsidRPr="00037BE3" w:rsidRDefault="00577D9E" w:rsidP="007B5F67">
            <w:pPr>
              <w:pStyle w:val="a3"/>
              <w:rPr>
                <w:szCs w:val="28"/>
              </w:rPr>
            </w:pPr>
            <w:r w:rsidRPr="00037BE3">
              <w:rPr>
                <w:szCs w:val="28"/>
              </w:rPr>
              <w:t>13691000</w:t>
            </w:r>
          </w:p>
        </w:tc>
        <w:tc>
          <w:tcPr>
            <w:tcW w:w="698" w:type="pct"/>
          </w:tcPr>
          <w:p w:rsidR="00577D9E" w:rsidRPr="00037BE3" w:rsidRDefault="00577D9E" w:rsidP="007B5F67">
            <w:pPr>
              <w:pStyle w:val="a3"/>
              <w:rPr>
                <w:szCs w:val="28"/>
              </w:rPr>
            </w:pPr>
            <w:r w:rsidRPr="00037BE3">
              <w:rPr>
                <w:szCs w:val="28"/>
              </w:rPr>
              <w:t>13270000</w:t>
            </w:r>
          </w:p>
        </w:tc>
        <w:tc>
          <w:tcPr>
            <w:tcW w:w="703" w:type="pct"/>
          </w:tcPr>
          <w:p w:rsidR="00577D9E" w:rsidRPr="00037BE3" w:rsidRDefault="00577D9E" w:rsidP="007B5F67">
            <w:pPr>
              <w:pStyle w:val="a3"/>
              <w:rPr>
                <w:szCs w:val="28"/>
              </w:rPr>
            </w:pPr>
            <w:r w:rsidRPr="00037BE3">
              <w:rPr>
                <w:szCs w:val="28"/>
              </w:rPr>
              <w:t>14456000</w:t>
            </w:r>
          </w:p>
        </w:tc>
        <w:tc>
          <w:tcPr>
            <w:tcW w:w="772" w:type="pct"/>
          </w:tcPr>
          <w:p w:rsidR="00577D9E" w:rsidRPr="00037BE3" w:rsidRDefault="00577D9E" w:rsidP="007B5F67">
            <w:pPr>
              <w:pStyle w:val="a3"/>
              <w:rPr>
                <w:color w:val="000000"/>
                <w:szCs w:val="28"/>
              </w:rPr>
            </w:pPr>
            <w:r w:rsidRPr="00037BE3">
              <w:rPr>
                <w:color w:val="000000"/>
                <w:szCs w:val="28"/>
              </w:rPr>
              <w:t>-3,08</w:t>
            </w:r>
          </w:p>
        </w:tc>
        <w:tc>
          <w:tcPr>
            <w:tcW w:w="538" w:type="pct"/>
          </w:tcPr>
          <w:p w:rsidR="00577D9E" w:rsidRPr="00037BE3" w:rsidRDefault="00577D9E" w:rsidP="007B5F67">
            <w:pPr>
              <w:pStyle w:val="a3"/>
              <w:rPr>
                <w:color w:val="000000"/>
                <w:szCs w:val="28"/>
              </w:rPr>
            </w:pPr>
            <w:r w:rsidRPr="00037BE3">
              <w:rPr>
                <w:color w:val="000000"/>
                <w:szCs w:val="28"/>
              </w:rPr>
              <w:t>8,94</w:t>
            </w:r>
          </w:p>
        </w:tc>
      </w:tr>
    </w:tbl>
    <w:p w:rsidR="00037BE3" w:rsidRDefault="00037BE3" w:rsidP="00037BE3">
      <w:pPr>
        <w:ind w:firstLine="0"/>
      </w:pPr>
      <w:r>
        <w:lastRenderedPageBreak/>
        <w:t>Продолжение таблицы 19.</w:t>
      </w:r>
    </w:p>
    <w:tbl>
      <w:tblPr>
        <w:tblStyle w:val="a4"/>
        <w:tblW w:w="5000" w:type="pct"/>
        <w:tblLook w:val="04A0" w:firstRow="1" w:lastRow="0" w:firstColumn="1" w:lastColumn="0" w:noHBand="0" w:noVBand="1"/>
      </w:tblPr>
      <w:tblGrid>
        <w:gridCol w:w="3044"/>
        <w:gridCol w:w="1336"/>
        <w:gridCol w:w="1336"/>
        <w:gridCol w:w="1346"/>
        <w:gridCol w:w="1478"/>
        <w:gridCol w:w="1030"/>
      </w:tblGrid>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Анализируемый период, дней</w:t>
            </w:r>
          </w:p>
        </w:tc>
        <w:tc>
          <w:tcPr>
            <w:tcW w:w="698" w:type="pct"/>
          </w:tcPr>
          <w:p w:rsidR="00577D9E" w:rsidRPr="00037BE3" w:rsidRDefault="00577D9E" w:rsidP="007B5F67">
            <w:pPr>
              <w:pStyle w:val="a3"/>
              <w:rPr>
                <w:szCs w:val="28"/>
              </w:rPr>
            </w:pPr>
            <w:r w:rsidRPr="00037BE3">
              <w:rPr>
                <w:szCs w:val="28"/>
              </w:rPr>
              <w:t>365</w:t>
            </w:r>
          </w:p>
        </w:tc>
        <w:tc>
          <w:tcPr>
            <w:tcW w:w="698" w:type="pct"/>
          </w:tcPr>
          <w:p w:rsidR="00577D9E" w:rsidRPr="00037BE3" w:rsidRDefault="00577D9E" w:rsidP="007B5F67">
            <w:pPr>
              <w:pStyle w:val="a3"/>
              <w:rPr>
                <w:szCs w:val="28"/>
              </w:rPr>
            </w:pPr>
            <w:r w:rsidRPr="00037BE3">
              <w:rPr>
                <w:szCs w:val="28"/>
              </w:rPr>
              <w:t>365</w:t>
            </w:r>
          </w:p>
        </w:tc>
        <w:tc>
          <w:tcPr>
            <w:tcW w:w="703" w:type="pct"/>
          </w:tcPr>
          <w:p w:rsidR="00577D9E" w:rsidRPr="00037BE3" w:rsidRDefault="00577D9E" w:rsidP="007B5F67">
            <w:pPr>
              <w:pStyle w:val="a3"/>
              <w:rPr>
                <w:szCs w:val="28"/>
              </w:rPr>
            </w:pPr>
            <w:r w:rsidRPr="00037BE3">
              <w:rPr>
                <w:szCs w:val="28"/>
              </w:rPr>
              <w:t>365</w:t>
            </w:r>
          </w:p>
        </w:tc>
        <w:tc>
          <w:tcPr>
            <w:tcW w:w="772" w:type="pct"/>
          </w:tcPr>
          <w:p w:rsidR="00577D9E" w:rsidRPr="00037BE3" w:rsidRDefault="00577D9E" w:rsidP="007B5F67">
            <w:pPr>
              <w:pStyle w:val="a3"/>
              <w:rPr>
                <w:color w:val="000000"/>
                <w:szCs w:val="28"/>
              </w:rPr>
            </w:pPr>
          </w:p>
        </w:tc>
        <w:tc>
          <w:tcPr>
            <w:tcW w:w="538" w:type="pct"/>
          </w:tcPr>
          <w:p w:rsidR="00577D9E" w:rsidRPr="00037BE3" w:rsidRDefault="00577D9E" w:rsidP="007B5F67">
            <w:pPr>
              <w:pStyle w:val="a3"/>
              <w:rPr>
                <w:color w:val="000000"/>
                <w:szCs w:val="28"/>
              </w:rPr>
            </w:pP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Величина оборотных активов</w:t>
            </w:r>
          </w:p>
        </w:tc>
        <w:tc>
          <w:tcPr>
            <w:tcW w:w="698" w:type="pct"/>
          </w:tcPr>
          <w:p w:rsidR="00577D9E" w:rsidRPr="00037BE3" w:rsidRDefault="00577D9E" w:rsidP="007B5F67">
            <w:pPr>
              <w:pStyle w:val="a3"/>
              <w:rPr>
                <w:szCs w:val="28"/>
              </w:rPr>
            </w:pPr>
            <w:r w:rsidRPr="00037BE3">
              <w:rPr>
                <w:szCs w:val="28"/>
              </w:rPr>
              <w:t>11552000</w:t>
            </w:r>
          </w:p>
        </w:tc>
        <w:tc>
          <w:tcPr>
            <w:tcW w:w="698" w:type="pct"/>
          </w:tcPr>
          <w:p w:rsidR="00577D9E" w:rsidRPr="00037BE3" w:rsidRDefault="00577D9E" w:rsidP="007B5F67">
            <w:pPr>
              <w:pStyle w:val="a3"/>
              <w:rPr>
                <w:szCs w:val="28"/>
              </w:rPr>
            </w:pPr>
            <w:r w:rsidRPr="00037BE3">
              <w:rPr>
                <w:szCs w:val="28"/>
              </w:rPr>
              <w:t>11800000</w:t>
            </w:r>
          </w:p>
        </w:tc>
        <w:tc>
          <w:tcPr>
            <w:tcW w:w="703" w:type="pct"/>
          </w:tcPr>
          <w:p w:rsidR="00577D9E" w:rsidRPr="00037BE3" w:rsidRDefault="00577D9E" w:rsidP="007B5F67">
            <w:pPr>
              <w:pStyle w:val="a3"/>
              <w:rPr>
                <w:szCs w:val="28"/>
              </w:rPr>
            </w:pPr>
            <w:r w:rsidRPr="00037BE3">
              <w:rPr>
                <w:szCs w:val="28"/>
              </w:rPr>
              <w:t>13669000</w:t>
            </w:r>
          </w:p>
        </w:tc>
        <w:tc>
          <w:tcPr>
            <w:tcW w:w="772" w:type="pct"/>
          </w:tcPr>
          <w:p w:rsidR="00577D9E" w:rsidRPr="00037BE3" w:rsidRDefault="00577D9E" w:rsidP="007B5F67">
            <w:pPr>
              <w:pStyle w:val="a3"/>
              <w:rPr>
                <w:color w:val="000000"/>
                <w:szCs w:val="28"/>
              </w:rPr>
            </w:pPr>
            <w:r w:rsidRPr="00037BE3">
              <w:rPr>
                <w:color w:val="000000"/>
                <w:szCs w:val="28"/>
              </w:rPr>
              <w:t>2,15</w:t>
            </w:r>
          </w:p>
        </w:tc>
        <w:tc>
          <w:tcPr>
            <w:tcW w:w="538" w:type="pct"/>
          </w:tcPr>
          <w:p w:rsidR="00577D9E" w:rsidRPr="00037BE3" w:rsidRDefault="00577D9E" w:rsidP="007B5F67">
            <w:pPr>
              <w:pStyle w:val="a3"/>
              <w:rPr>
                <w:color w:val="000000"/>
                <w:szCs w:val="28"/>
              </w:rPr>
            </w:pPr>
            <w:r w:rsidRPr="00037BE3">
              <w:rPr>
                <w:color w:val="000000"/>
                <w:szCs w:val="28"/>
              </w:rPr>
              <w:t>15,84</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Величина материальных запасов</w:t>
            </w:r>
          </w:p>
        </w:tc>
        <w:tc>
          <w:tcPr>
            <w:tcW w:w="698" w:type="pct"/>
          </w:tcPr>
          <w:p w:rsidR="00577D9E" w:rsidRPr="00037BE3" w:rsidRDefault="00D521B6" w:rsidP="007B5F67">
            <w:pPr>
              <w:pStyle w:val="a3"/>
              <w:rPr>
                <w:szCs w:val="28"/>
              </w:rPr>
            </w:pPr>
            <w:r w:rsidRPr="00037BE3">
              <w:rPr>
                <w:szCs w:val="28"/>
              </w:rPr>
              <w:t>299</w:t>
            </w:r>
            <w:r w:rsidR="00577D9E" w:rsidRPr="00037BE3">
              <w:rPr>
                <w:szCs w:val="28"/>
              </w:rPr>
              <w:t>000</w:t>
            </w:r>
          </w:p>
        </w:tc>
        <w:tc>
          <w:tcPr>
            <w:tcW w:w="698" w:type="pct"/>
          </w:tcPr>
          <w:p w:rsidR="00577D9E" w:rsidRPr="00037BE3" w:rsidRDefault="00577D9E" w:rsidP="007B5F67">
            <w:pPr>
              <w:pStyle w:val="a3"/>
              <w:rPr>
                <w:szCs w:val="28"/>
              </w:rPr>
            </w:pPr>
            <w:r w:rsidRPr="00037BE3">
              <w:rPr>
                <w:szCs w:val="28"/>
              </w:rPr>
              <w:t>0</w:t>
            </w:r>
          </w:p>
        </w:tc>
        <w:tc>
          <w:tcPr>
            <w:tcW w:w="703" w:type="pct"/>
          </w:tcPr>
          <w:p w:rsidR="00577D9E" w:rsidRPr="00037BE3" w:rsidRDefault="00577D9E" w:rsidP="007B5F67">
            <w:pPr>
              <w:pStyle w:val="a3"/>
              <w:rPr>
                <w:szCs w:val="28"/>
              </w:rPr>
            </w:pPr>
            <w:r w:rsidRPr="00037BE3">
              <w:rPr>
                <w:szCs w:val="28"/>
              </w:rPr>
              <w:t>2</w:t>
            </w:r>
            <w:r w:rsidR="00D521B6" w:rsidRPr="00037BE3">
              <w:rPr>
                <w:szCs w:val="28"/>
              </w:rPr>
              <w:t>5</w:t>
            </w:r>
            <w:r w:rsidRPr="00037BE3">
              <w:rPr>
                <w:szCs w:val="28"/>
              </w:rPr>
              <w:t>000</w:t>
            </w:r>
          </w:p>
        </w:tc>
        <w:tc>
          <w:tcPr>
            <w:tcW w:w="772" w:type="pct"/>
          </w:tcPr>
          <w:p w:rsidR="00577D9E" w:rsidRPr="00037BE3" w:rsidRDefault="00970559" w:rsidP="007B5F67">
            <w:pPr>
              <w:pStyle w:val="a3"/>
              <w:rPr>
                <w:szCs w:val="28"/>
              </w:rPr>
            </w:pPr>
            <w:r w:rsidRPr="00037BE3">
              <w:rPr>
                <w:szCs w:val="28"/>
              </w:rPr>
              <w:t>-</w:t>
            </w:r>
          </w:p>
        </w:tc>
        <w:tc>
          <w:tcPr>
            <w:tcW w:w="538" w:type="pct"/>
          </w:tcPr>
          <w:p w:rsidR="00577D9E" w:rsidRPr="00037BE3" w:rsidRDefault="00970559" w:rsidP="007B5F67">
            <w:pPr>
              <w:pStyle w:val="a3"/>
              <w:rPr>
                <w:szCs w:val="28"/>
              </w:rPr>
            </w:pPr>
            <w:r w:rsidRPr="00037BE3">
              <w:rPr>
                <w:szCs w:val="28"/>
              </w:rPr>
              <w:t>-</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Величина дебиторской задолженности</w:t>
            </w:r>
          </w:p>
        </w:tc>
        <w:tc>
          <w:tcPr>
            <w:tcW w:w="698" w:type="pct"/>
          </w:tcPr>
          <w:p w:rsidR="00577D9E" w:rsidRPr="00037BE3" w:rsidRDefault="00577D9E" w:rsidP="007B5F67">
            <w:pPr>
              <w:pStyle w:val="a3"/>
              <w:rPr>
                <w:szCs w:val="28"/>
              </w:rPr>
            </w:pPr>
            <w:r w:rsidRPr="00037BE3">
              <w:rPr>
                <w:szCs w:val="28"/>
              </w:rPr>
              <w:t>11212000</w:t>
            </w:r>
          </w:p>
        </w:tc>
        <w:tc>
          <w:tcPr>
            <w:tcW w:w="698" w:type="pct"/>
          </w:tcPr>
          <w:p w:rsidR="00577D9E" w:rsidRPr="00037BE3" w:rsidRDefault="00577D9E" w:rsidP="007B5F67">
            <w:pPr>
              <w:pStyle w:val="a3"/>
              <w:rPr>
                <w:szCs w:val="28"/>
              </w:rPr>
            </w:pPr>
            <w:r w:rsidRPr="00037BE3">
              <w:rPr>
                <w:szCs w:val="28"/>
              </w:rPr>
              <w:t>11787000</w:t>
            </w:r>
          </w:p>
        </w:tc>
        <w:tc>
          <w:tcPr>
            <w:tcW w:w="703" w:type="pct"/>
          </w:tcPr>
          <w:p w:rsidR="00577D9E" w:rsidRPr="00037BE3" w:rsidRDefault="00577D9E" w:rsidP="007B5F67">
            <w:pPr>
              <w:pStyle w:val="a3"/>
              <w:rPr>
                <w:szCs w:val="28"/>
              </w:rPr>
            </w:pPr>
            <w:r w:rsidRPr="00037BE3">
              <w:rPr>
                <w:szCs w:val="28"/>
              </w:rPr>
              <w:t>11684000</w:t>
            </w:r>
          </w:p>
        </w:tc>
        <w:tc>
          <w:tcPr>
            <w:tcW w:w="772" w:type="pct"/>
          </w:tcPr>
          <w:p w:rsidR="00577D9E" w:rsidRPr="00037BE3" w:rsidRDefault="00577D9E" w:rsidP="007B5F67">
            <w:pPr>
              <w:pStyle w:val="a3"/>
              <w:rPr>
                <w:color w:val="000000"/>
                <w:szCs w:val="28"/>
              </w:rPr>
            </w:pPr>
            <w:r w:rsidRPr="00037BE3">
              <w:rPr>
                <w:color w:val="000000"/>
                <w:szCs w:val="28"/>
              </w:rPr>
              <w:t>5,13</w:t>
            </w:r>
          </w:p>
        </w:tc>
        <w:tc>
          <w:tcPr>
            <w:tcW w:w="538" w:type="pct"/>
          </w:tcPr>
          <w:p w:rsidR="00577D9E" w:rsidRPr="00037BE3" w:rsidRDefault="00577D9E" w:rsidP="007B5F67">
            <w:pPr>
              <w:pStyle w:val="a3"/>
              <w:rPr>
                <w:color w:val="000000"/>
                <w:szCs w:val="28"/>
              </w:rPr>
            </w:pPr>
            <w:r w:rsidRPr="00037BE3">
              <w:rPr>
                <w:color w:val="000000"/>
                <w:szCs w:val="28"/>
              </w:rPr>
              <w:t>-0,87</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Величина кредиторской задолженности</w:t>
            </w:r>
          </w:p>
        </w:tc>
        <w:tc>
          <w:tcPr>
            <w:tcW w:w="698" w:type="pct"/>
          </w:tcPr>
          <w:p w:rsidR="00577D9E" w:rsidRPr="00037BE3" w:rsidRDefault="00577D9E" w:rsidP="007B5F67">
            <w:pPr>
              <w:pStyle w:val="a3"/>
              <w:rPr>
                <w:szCs w:val="28"/>
              </w:rPr>
            </w:pPr>
            <w:r w:rsidRPr="00037BE3">
              <w:rPr>
                <w:szCs w:val="28"/>
              </w:rPr>
              <w:t>1634000</w:t>
            </w:r>
          </w:p>
        </w:tc>
        <w:tc>
          <w:tcPr>
            <w:tcW w:w="698" w:type="pct"/>
          </w:tcPr>
          <w:p w:rsidR="00577D9E" w:rsidRPr="00037BE3" w:rsidRDefault="00577D9E" w:rsidP="007B5F67">
            <w:pPr>
              <w:pStyle w:val="a3"/>
              <w:rPr>
                <w:szCs w:val="28"/>
              </w:rPr>
            </w:pPr>
            <w:r w:rsidRPr="00037BE3">
              <w:rPr>
                <w:szCs w:val="28"/>
              </w:rPr>
              <w:t>1848000</w:t>
            </w:r>
          </w:p>
        </w:tc>
        <w:tc>
          <w:tcPr>
            <w:tcW w:w="703" w:type="pct"/>
          </w:tcPr>
          <w:p w:rsidR="00577D9E" w:rsidRPr="00037BE3" w:rsidRDefault="00577D9E" w:rsidP="007B5F67">
            <w:pPr>
              <w:pStyle w:val="a3"/>
              <w:rPr>
                <w:szCs w:val="28"/>
              </w:rPr>
            </w:pPr>
            <w:r w:rsidRPr="00037BE3">
              <w:rPr>
                <w:szCs w:val="28"/>
              </w:rPr>
              <w:t>2238000</w:t>
            </w:r>
          </w:p>
        </w:tc>
        <w:tc>
          <w:tcPr>
            <w:tcW w:w="772" w:type="pct"/>
          </w:tcPr>
          <w:p w:rsidR="00577D9E" w:rsidRPr="00037BE3" w:rsidRDefault="00577D9E" w:rsidP="007B5F67">
            <w:pPr>
              <w:pStyle w:val="a3"/>
              <w:rPr>
                <w:color w:val="000000"/>
                <w:szCs w:val="28"/>
              </w:rPr>
            </w:pPr>
            <w:r w:rsidRPr="00037BE3">
              <w:rPr>
                <w:color w:val="000000"/>
                <w:szCs w:val="28"/>
              </w:rPr>
              <w:t>13,10</w:t>
            </w:r>
          </w:p>
        </w:tc>
        <w:tc>
          <w:tcPr>
            <w:tcW w:w="538" w:type="pct"/>
          </w:tcPr>
          <w:p w:rsidR="00577D9E" w:rsidRPr="00037BE3" w:rsidRDefault="00577D9E" w:rsidP="007B5F67">
            <w:pPr>
              <w:pStyle w:val="a3"/>
              <w:rPr>
                <w:color w:val="000000"/>
                <w:szCs w:val="28"/>
              </w:rPr>
            </w:pPr>
            <w:r w:rsidRPr="00037BE3">
              <w:rPr>
                <w:color w:val="000000"/>
                <w:szCs w:val="28"/>
              </w:rPr>
              <w:t>21,10</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Коэффициенты оборачиваемости:</w:t>
            </w:r>
          </w:p>
        </w:tc>
        <w:tc>
          <w:tcPr>
            <w:tcW w:w="698" w:type="pct"/>
          </w:tcPr>
          <w:p w:rsidR="00577D9E" w:rsidRPr="00037BE3" w:rsidRDefault="00577D9E" w:rsidP="007B5F67">
            <w:pPr>
              <w:pStyle w:val="a3"/>
              <w:rPr>
                <w:szCs w:val="28"/>
              </w:rPr>
            </w:pPr>
          </w:p>
        </w:tc>
        <w:tc>
          <w:tcPr>
            <w:tcW w:w="698" w:type="pct"/>
          </w:tcPr>
          <w:p w:rsidR="00577D9E" w:rsidRPr="00037BE3" w:rsidRDefault="00577D9E" w:rsidP="007B5F67">
            <w:pPr>
              <w:pStyle w:val="a3"/>
              <w:rPr>
                <w:szCs w:val="28"/>
              </w:rPr>
            </w:pPr>
          </w:p>
        </w:tc>
        <w:tc>
          <w:tcPr>
            <w:tcW w:w="703" w:type="pct"/>
          </w:tcPr>
          <w:p w:rsidR="00577D9E" w:rsidRPr="00037BE3" w:rsidRDefault="00577D9E" w:rsidP="007B5F67">
            <w:pPr>
              <w:pStyle w:val="a3"/>
              <w:rPr>
                <w:szCs w:val="28"/>
              </w:rPr>
            </w:pPr>
          </w:p>
        </w:tc>
        <w:tc>
          <w:tcPr>
            <w:tcW w:w="772" w:type="pct"/>
          </w:tcPr>
          <w:p w:rsidR="00577D9E" w:rsidRPr="00037BE3" w:rsidRDefault="00577D9E" w:rsidP="007B5F67">
            <w:pPr>
              <w:pStyle w:val="a3"/>
              <w:rPr>
                <w:color w:val="000000"/>
                <w:szCs w:val="28"/>
              </w:rPr>
            </w:pPr>
          </w:p>
        </w:tc>
        <w:tc>
          <w:tcPr>
            <w:tcW w:w="538" w:type="pct"/>
          </w:tcPr>
          <w:p w:rsidR="00577D9E" w:rsidRPr="00037BE3" w:rsidRDefault="00577D9E" w:rsidP="007B5F67">
            <w:pPr>
              <w:pStyle w:val="a3"/>
              <w:rPr>
                <w:color w:val="000000"/>
                <w:szCs w:val="28"/>
              </w:rPr>
            </w:pP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Капитала</w:t>
            </w:r>
          </w:p>
        </w:tc>
        <w:tc>
          <w:tcPr>
            <w:tcW w:w="698" w:type="pct"/>
          </w:tcPr>
          <w:p w:rsidR="00577D9E" w:rsidRPr="00037BE3" w:rsidRDefault="00577D9E" w:rsidP="007B5F67">
            <w:pPr>
              <w:pStyle w:val="a3"/>
              <w:rPr>
                <w:color w:val="000000"/>
                <w:szCs w:val="28"/>
              </w:rPr>
            </w:pPr>
            <w:r w:rsidRPr="00037BE3">
              <w:rPr>
                <w:color w:val="000000"/>
                <w:szCs w:val="28"/>
              </w:rPr>
              <w:t>1,37</w:t>
            </w:r>
          </w:p>
        </w:tc>
        <w:tc>
          <w:tcPr>
            <w:tcW w:w="698" w:type="pct"/>
          </w:tcPr>
          <w:p w:rsidR="00577D9E" w:rsidRPr="00037BE3" w:rsidRDefault="00577D9E" w:rsidP="007B5F67">
            <w:pPr>
              <w:pStyle w:val="a3"/>
              <w:rPr>
                <w:color w:val="000000"/>
                <w:szCs w:val="28"/>
              </w:rPr>
            </w:pPr>
            <w:r w:rsidRPr="00037BE3">
              <w:rPr>
                <w:color w:val="000000"/>
                <w:szCs w:val="28"/>
              </w:rPr>
              <w:t>1,24</w:t>
            </w:r>
          </w:p>
        </w:tc>
        <w:tc>
          <w:tcPr>
            <w:tcW w:w="703" w:type="pct"/>
          </w:tcPr>
          <w:p w:rsidR="00577D9E" w:rsidRPr="00037BE3" w:rsidRDefault="00577D9E" w:rsidP="007B5F67">
            <w:pPr>
              <w:pStyle w:val="a3"/>
              <w:rPr>
                <w:color w:val="000000"/>
                <w:szCs w:val="28"/>
              </w:rPr>
            </w:pPr>
            <w:r w:rsidRPr="00037BE3">
              <w:rPr>
                <w:color w:val="000000"/>
                <w:szCs w:val="28"/>
              </w:rPr>
              <w:t>1,48</w:t>
            </w:r>
          </w:p>
        </w:tc>
        <w:tc>
          <w:tcPr>
            <w:tcW w:w="772" w:type="pct"/>
          </w:tcPr>
          <w:p w:rsidR="00577D9E" w:rsidRPr="00037BE3" w:rsidRDefault="00577D9E" w:rsidP="007B5F67">
            <w:pPr>
              <w:pStyle w:val="a3"/>
              <w:rPr>
                <w:color w:val="000000"/>
                <w:szCs w:val="28"/>
              </w:rPr>
            </w:pPr>
            <w:r w:rsidRPr="00037BE3">
              <w:rPr>
                <w:color w:val="000000"/>
                <w:szCs w:val="28"/>
              </w:rPr>
              <w:t>-9,35</w:t>
            </w:r>
          </w:p>
        </w:tc>
        <w:tc>
          <w:tcPr>
            <w:tcW w:w="538" w:type="pct"/>
          </w:tcPr>
          <w:p w:rsidR="00577D9E" w:rsidRPr="00037BE3" w:rsidRDefault="00577D9E" w:rsidP="007B5F67">
            <w:pPr>
              <w:pStyle w:val="a3"/>
              <w:rPr>
                <w:color w:val="000000"/>
                <w:szCs w:val="28"/>
              </w:rPr>
            </w:pPr>
            <w:r w:rsidRPr="00037BE3">
              <w:rPr>
                <w:color w:val="000000"/>
                <w:szCs w:val="28"/>
              </w:rPr>
              <w:t>19,08</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Оборотных средств</w:t>
            </w:r>
          </w:p>
        </w:tc>
        <w:tc>
          <w:tcPr>
            <w:tcW w:w="698" w:type="pct"/>
          </w:tcPr>
          <w:p w:rsidR="00577D9E" w:rsidRPr="00037BE3" w:rsidRDefault="00577D9E" w:rsidP="007B5F67">
            <w:pPr>
              <w:pStyle w:val="a3"/>
              <w:rPr>
                <w:color w:val="000000"/>
                <w:szCs w:val="28"/>
              </w:rPr>
            </w:pPr>
            <w:r w:rsidRPr="00037BE3">
              <w:rPr>
                <w:color w:val="000000"/>
                <w:szCs w:val="28"/>
              </w:rPr>
              <w:t>1,62</w:t>
            </w:r>
          </w:p>
        </w:tc>
        <w:tc>
          <w:tcPr>
            <w:tcW w:w="698" w:type="pct"/>
          </w:tcPr>
          <w:p w:rsidR="00577D9E" w:rsidRPr="00037BE3" w:rsidRDefault="00577D9E" w:rsidP="007B5F67">
            <w:pPr>
              <w:pStyle w:val="a3"/>
              <w:rPr>
                <w:color w:val="000000"/>
                <w:szCs w:val="28"/>
              </w:rPr>
            </w:pPr>
            <w:r w:rsidRPr="00037BE3">
              <w:rPr>
                <w:color w:val="000000"/>
                <w:szCs w:val="28"/>
              </w:rPr>
              <w:t>1,40</w:t>
            </w:r>
          </w:p>
        </w:tc>
        <w:tc>
          <w:tcPr>
            <w:tcW w:w="703" w:type="pct"/>
          </w:tcPr>
          <w:p w:rsidR="00577D9E" w:rsidRPr="00037BE3" w:rsidRDefault="00577D9E" w:rsidP="007B5F67">
            <w:pPr>
              <w:pStyle w:val="a3"/>
              <w:rPr>
                <w:color w:val="000000"/>
                <w:szCs w:val="28"/>
              </w:rPr>
            </w:pPr>
            <w:r w:rsidRPr="00037BE3">
              <w:rPr>
                <w:color w:val="000000"/>
                <w:szCs w:val="28"/>
              </w:rPr>
              <w:t>1,56</w:t>
            </w:r>
          </w:p>
        </w:tc>
        <w:tc>
          <w:tcPr>
            <w:tcW w:w="772" w:type="pct"/>
          </w:tcPr>
          <w:p w:rsidR="00577D9E" w:rsidRPr="00037BE3" w:rsidRDefault="00577D9E" w:rsidP="007B5F67">
            <w:pPr>
              <w:pStyle w:val="a3"/>
              <w:rPr>
                <w:color w:val="000000"/>
                <w:szCs w:val="28"/>
              </w:rPr>
            </w:pPr>
            <w:r w:rsidRPr="00037BE3">
              <w:rPr>
                <w:color w:val="000000"/>
                <w:szCs w:val="28"/>
              </w:rPr>
              <w:t>-13,99</w:t>
            </w:r>
          </w:p>
        </w:tc>
        <w:tc>
          <w:tcPr>
            <w:tcW w:w="538" w:type="pct"/>
          </w:tcPr>
          <w:p w:rsidR="00577D9E" w:rsidRPr="00037BE3" w:rsidRDefault="00577D9E" w:rsidP="007B5F67">
            <w:pPr>
              <w:pStyle w:val="a3"/>
              <w:rPr>
                <w:color w:val="000000"/>
                <w:szCs w:val="28"/>
              </w:rPr>
            </w:pPr>
            <w:r w:rsidRPr="00037BE3">
              <w:rPr>
                <w:color w:val="000000"/>
                <w:szCs w:val="28"/>
              </w:rPr>
              <w:t>11,99</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Материальных запасов</w:t>
            </w:r>
          </w:p>
        </w:tc>
        <w:tc>
          <w:tcPr>
            <w:tcW w:w="698" w:type="pct"/>
          </w:tcPr>
          <w:p w:rsidR="00577D9E" w:rsidRPr="00037BE3" w:rsidRDefault="007A5735" w:rsidP="007B5F67">
            <w:pPr>
              <w:pStyle w:val="a3"/>
              <w:rPr>
                <w:szCs w:val="28"/>
              </w:rPr>
            </w:pPr>
            <w:r w:rsidRPr="00037BE3">
              <w:rPr>
                <w:szCs w:val="28"/>
              </w:rPr>
              <w:t>62,67</w:t>
            </w:r>
          </w:p>
        </w:tc>
        <w:tc>
          <w:tcPr>
            <w:tcW w:w="698" w:type="pct"/>
          </w:tcPr>
          <w:p w:rsidR="00577D9E" w:rsidRPr="00037BE3" w:rsidRDefault="00577D9E" w:rsidP="007B5F67">
            <w:pPr>
              <w:pStyle w:val="a3"/>
              <w:rPr>
                <w:szCs w:val="28"/>
              </w:rPr>
            </w:pPr>
            <w:r w:rsidRPr="00037BE3">
              <w:rPr>
                <w:szCs w:val="28"/>
              </w:rPr>
              <w:t>-</w:t>
            </w:r>
          </w:p>
        </w:tc>
        <w:tc>
          <w:tcPr>
            <w:tcW w:w="703" w:type="pct"/>
          </w:tcPr>
          <w:p w:rsidR="00577D9E" w:rsidRPr="00037BE3" w:rsidRDefault="007A5735" w:rsidP="007B5F67">
            <w:pPr>
              <w:pStyle w:val="a3"/>
              <w:rPr>
                <w:szCs w:val="28"/>
              </w:rPr>
            </w:pPr>
            <w:r w:rsidRPr="00037BE3">
              <w:rPr>
                <w:szCs w:val="28"/>
              </w:rPr>
              <w:t>854,36</w:t>
            </w:r>
          </w:p>
        </w:tc>
        <w:tc>
          <w:tcPr>
            <w:tcW w:w="772" w:type="pct"/>
          </w:tcPr>
          <w:p w:rsidR="00577D9E" w:rsidRPr="00037BE3" w:rsidRDefault="00970559" w:rsidP="007B5F67">
            <w:pPr>
              <w:pStyle w:val="a3"/>
              <w:rPr>
                <w:szCs w:val="28"/>
              </w:rPr>
            </w:pPr>
            <w:r w:rsidRPr="00037BE3">
              <w:rPr>
                <w:szCs w:val="28"/>
              </w:rPr>
              <w:t>-</w:t>
            </w:r>
          </w:p>
        </w:tc>
        <w:tc>
          <w:tcPr>
            <w:tcW w:w="538" w:type="pct"/>
          </w:tcPr>
          <w:p w:rsidR="00577D9E" w:rsidRPr="00037BE3" w:rsidRDefault="00970559" w:rsidP="007B5F67">
            <w:pPr>
              <w:pStyle w:val="a3"/>
              <w:rPr>
                <w:szCs w:val="28"/>
              </w:rPr>
            </w:pPr>
            <w:r w:rsidRPr="00037BE3">
              <w:rPr>
                <w:szCs w:val="28"/>
              </w:rPr>
              <w:t>-</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 xml:space="preserve">Дебиторской задолженности </w:t>
            </w:r>
          </w:p>
        </w:tc>
        <w:tc>
          <w:tcPr>
            <w:tcW w:w="698" w:type="pct"/>
          </w:tcPr>
          <w:p w:rsidR="00577D9E" w:rsidRPr="00037BE3" w:rsidRDefault="00577D9E" w:rsidP="007B5F67">
            <w:pPr>
              <w:pStyle w:val="a3"/>
              <w:rPr>
                <w:color w:val="000000"/>
                <w:szCs w:val="28"/>
              </w:rPr>
            </w:pPr>
            <w:r w:rsidRPr="00037BE3">
              <w:rPr>
                <w:color w:val="000000"/>
                <w:szCs w:val="28"/>
              </w:rPr>
              <w:t>1,67</w:t>
            </w:r>
          </w:p>
        </w:tc>
        <w:tc>
          <w:tcPr>
            <w:tcW w:w="698" w:type="pct"/>
          </w:tcPr>
          <w:p w:rsidR="00577D9E" w:rsidRPr="00037BE3" w:rsidRDefault="00577D9E" w:rsidP="007B5F67">
            <w:pPr>
              <w:pStyle w:val="a3"/>
              <w:rPr>
                <w:color w:val="000000"/>
                <w:szCs w:val="28"/>
              </w:rPr>
            </w:pPr>
            <w:r w:rsidRPr="00037BE3">
              <w:rPr>
                <w:color w:val="000000"/>
                <w:szCs w:val="28"/>
              </w:rPr>
              <w:t>1,40</w:t>
            </w:r>
          </w:p>
        </w:tc>
        <w:tc>
          <w:tcPr>
            <w:tcW w:w="703" w:type="pct"/>
          </w:tcPr>
          <w:p w:rsidR="00577D9E" w:rsidRPr="00037BE3" w:rsidRDefault="00577D9E" w:rsidP="007B5F67">
            <w:pPr>
              <w:pStyle w:val="a3"/>
              <w:rPr>
                <w:color w:val="000000"/>
                <w:szCs w:val="28"/>
              </w:rPr>
            </w:pPr>
            <w:r w:rsidRPr="00037BE3">
              <w:rPr>
                <w:color w:val="000000"/>
                <w:szCs w:val="28"/>
              </w:rPr>
              <w:t>1,83</w:t>
            </w:r>
          </w:p>
        </w:tc>
        <w:tc>
          <w:tcPr>
            <w:tcW w:w="772" w:type="pct"/>
          </w:tcPr>
          <w:p w:rsidR="00577D9E" w:rsidRPr="00037BE3" w:rsidRDefault="00577D9E" w:rsidP="007B5F67">
            <w:pPr>
              <w:pStyle w:val="a3"/>
              <w:rPr>
                <w:color w:val="000000"/>
                <w:szCs w:val="28"/>
              </w:rPr>
            </w:pPr>
            <w:r w:rsidRPr="00037BE3">
              <w:rPr>
                <w:color w:val="000000"/>
                <w:szCs w:val="28"/>
              </w:rPr>
              <w:t>-16,43</w:t>
            </w:r>
          </w:p>
        </w:tc>
        <w:tc>
          <w:tcPr>
            <w:tcW w:w="538" w:type="pct"/>
          </w:tcPr>
          <w:p w:rsidR="00577D9E" w:rsidRPr="00037BE3" w:rsidRDefault="00577D9E" w:rsidP="007B5F67">
            <w:pPr>
              <w:pStyle w:val="a3"/>
              <w:rPr>
                <w:color w:val="000000"/>
                <w:szCs w:val="28"/>
              </w:rPr>
            </w:pPr>
            <w:r w:rsidRPr="00037BE3">
              <w:rPr>
                <w:color w:val="000000"/>
                <w:szCs w:val="28"/>
              </w:rPr>
              <w:t>30,87</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Кредиторской задолженности</w:t>
            </w:r>
          </w:p>
        </w:tc>
        <w:tc>
          <w:tcPr>
            <w:tcW w:w="698" w:type="pct"/>
          </w:tcPr>
          <w:p w:rsidR="00577D9E" w:rsidRPr="00037BE3" w:rsidRDefault="00577D9E" w:rsidP="007B5F67">
            <w:pPr>
              <w:pStyle w:val="a3"/>
              <w:rPr>
                <w:color w:val="000000"/>
                <w:szCs w:val="28"/>
              </w:rPr>
            </w:pPr>
            <w:r w:rsidRPr="00037BE3">
              <w:rPr>
                <w:color w:val="000000"/>
                <w:szCs w:val="28"/>
              </w:rPr>
              <w:t>11,47</w:t>
            </w:r>
          </w:p>
        </w:tc>
        <w:tc>
          <w:tcPr>
            <w:tcW w:w="698" w:type="pct"/>
          </w:tcPr>
          <w:p w:rsidR="00577D9E" w:rsidRPr="00037BE3" w:rsidRDefault="00577D9E" w:rsidP="007B5F67">
            <w:pPr>
              <w:pStyle w:val="a3"/>
              <w:rPr>
                <w:color w:val="000000"/>
                <w:szCs w:val="28"/>
              </w:rPr>
            </w:pPr>
            <w:r w:rsidRPr="00037BE3">
              <w:rPr>
                <w:color w:val="000000"/>
                <w:szCs w:val="28"/>
              </w:rPr>
              <w:t>8,91</w:t>
            </w:r>
          </w:p>
        </w:tc>
        <w:tc>
          <w:tcPr>
            <w:tcW w:w="703" w:type="pct"/>
          </w:tcPr>
          <w:p w:rsidR="00577D9E" w:rsidRPr="00037BE3" w:rsidRDefault="00577D9E" w:rsidP="007B5F67">
            <w:pPr>
              <w:pStyle w:val="a3"/>
              <w:rPr>
                <w:color w:val="000000"/>
                <w:szCs w:val="28"/>
              </w:rPr>
            </w:pPr>
            <w:r w:rsidRPr="00037BE3">
              <w:rPr>
                <w:color w:val="000000"/>
                <w:szCs w:val="28"/>
              </w:rPr>
              <w:t>9,54</w:t>
            </w:r>
          </w:p>
        </w:tc>
        <w:tc>
          <w:tcPr>
            <w:tcW w:w="772" w:type="pct"/>
          </w:tcPr>
          <w:p w:rsidR="00577D9E" w:rsidRPr="00037BE3" w:rsidRDefault="00577D9E" w:rsidP="007B5F67">
            <w:pPr>
              <w:pStyle w:val="a3"/>
              <w:rPr>
                <w:color w:val="000000"/>
                <w:szCs w:val="28"/>
              </w:rPr>
            </w:pPr>
            <w:r w:rsidRPr="00037BE3">
              <w:rPr>
                <w:color w:val="000000"/>
                <w:szCs w:val="28"/>
              </w:rPr>
              <w:t>-22,31</w:t>
            </w:r>
          </w:p>
        </w:tc>
        <w:tc>
          <w:tcPr>
            <w:tcW w:w="538" w:type="pct"/>
          </w:tcPr>
          <w:p w:rsidR="00577D9E" w:rsidRPr="00037BE3" w:rsidRDefault="00577D9E" w:rsidP="007B5F67">
            <w:pPr>
              <w:pStyle w:val="a3"/>
              <w:rPr>
                <w:color w:val="000000"/>
                <w:szCs w:val="28"/>
              </w:rPr>
            </w:pPr>
            <w:r w:rsidRPr="00037BE3">
              <w:rPr>
                <w:color w:val="000000"/>
                <w:szCs w:val="28"/>
              </w:rPr>
              <w:t>7,12</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Продолжительность одного оборота в днях:</w:t>
            </w:r>
          </w:p>
        </w:tc>
        <w:tc>
          <w:tcPr>
            <w:tcW w:w="698" w:type="pct"/>
          </w:tcPr>
          <w:p w:rsidR="00577D9E" w:rsidRPr="00037BE3" w:rsidRDefault="00577D9E" w:rsidP="007B5F67">
            <w:pPr>
              <w:pStyle w:val="a3"/>
              <w:rPr>
                <w:szCs w:val="28"/>
              </w:rPr>
            </w:pPr>
          </w:p>
        </w:tc>
        <w:tc>
          <w:tcPr>
            <w:tcW w:w="698" w:type="pct"/>
          </w:tcPr>
          <w:p w:rsidR="00577D9E" w:rsidRPr="00037BE3" w:rsidRDefault="00577D9E" w:rsidP="007B5F67">
            <w:pPr>
              <w:pStyle w:val="a3"/>
              <w:rPr>
                <w:szCs w:val="28"/>
              </w:rPr>
            </w:pPr>
          </w:p>
        </w:tc>
        <w:tc>
          <w:tcPr>
            <w:tcW w:w="703" w:type="pct"/>
          </w:tcPr>
          <w:p w:rsidR="00577D9E" w:rsidRPr="00037BE3" w:rsidRDefault="00577D9E" w:rsidP="007B5F67">
            <w:pPr>
              <w:pStyle w:val="a3"/>
              <w:rPr>
                <w:szCs w:val="28"/>
              </w:rPr>
            </w:pPr>
          </w:p>
        </w:tc>
        <w:tc>
          <w:tcPr>
            <w:tcW w:w="772" w:type="pct"/>
          </w:tcPr>
          <w:p w:rsidR="00577D9E" w:rsidRPr="00037BE3" w:rsidRDefault="00577D9E" w:rsidP="007B5F67">
            <w:pPr>
              <w:pStyle w:val="a3"/>
              <w:rPr>
                <w:color w:val="000000"/>
                <w:szCs w:val="28"/>
              </w:rPr>
            </w:pPr>
          </w:p>
        </w:tc>
        <w:tc>
          <w:tcPr>
            <w:tcW w:w="538" w:type="pct"/>
          </w:tcPr>
          <w:p w:rsidR="00577D9E" w:rsidRPr="00037BE3" w:rsidRDefault="00577D9E" w:rsidP="007B5F67">
            <w:pPr>
              <w:pStyle w:val="a3"/>
              <w:rPr>
                <w:color w:val="000000"/>
                <w:szCs w:val="28"/>
              </w:rPr>
            </w:pP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Капитала</w:t>
            </w:r>
          </w:p>
        </w:tc>
        <w:tc>
          <w:tcPr>
            <w:tcW w:w="698" w:type="pct"/>
          </w:tcPr>
          <w:p w:rsidR="00577D9E" w:rsidRPr="00037BE3" w:rsidRDefault="00577D9E" w:rsidP="007B5F67">
            <w:pPr>
              <w:pStyle w:val="a3"/>
              <w:rPr>
                <w:color w:val="000000"/>
                <w:szCs w:val="28"/>
              </w:rPr>
            </w:pPr>
            <w:r w:rsidRPr="00037BE3">
              <w:rPr>
                <w:color w:val="000000"/>
                <w:szCs w:val="28"/>
              </w:rPr>
              <w:t>266,66</w:t>
            </w:r>
          </w:p>
        </w:tc>
        <w:tc>
          <w:tcPr>
            <w:tcW w:w="698" w:type="pct"/>
          </w:tcPr>
          <w:p w:rsidR="00577D9E" w:rsidRPr="00037BE3" w:rsidRDefault="00577D9E" w:rsidP="007B5F67">
            <w:pPr>
              <w:pStyle w:val="a3"/>
              <w:rPr>
                <w:color w:val="000000"/>
                <w:szCs w:val="28"/>
              </w:rPr>
            </w:pPr>
            <w:r w:rsidRPr="00037BE3">
              <w:rPr>
                <w:color w:val="000000"/>
                <w:szCs w:val="28"/>
              </w:rPr>
              <w:t>294,17</w:t>
            </w:r>
          </w:p>
        </w:tc>
        <w:tc>
          <w:tcPr>
            <w:tcW w:w="703" w:type="pct"/>
          </w:tcPr>
          <w:p w:rsidR="00577D9E" w:rsidRPr="00037BE3" w:rsidRDefault="00577D9E" w:rsidP="007B5F67">
            <w:pPr>
              <w:pStyle w:val="a3"/>
              <w:rPr>
                <w:color w:val="000000"/>
                <w:szCs w:val="28"/>
              </w:rPr>
            </w:pPr>
            <w:r w:rsidRPr="00037BE3">
              <w:rPr>
                <w:color w:val="000000"/>
                <w:szCs w:val="28"/>
              </w:rPr>
              <w:t>247,04</w:t>
            </w:r>
          </w:p>
        </w:tc>
        <w:tc>
          <w:tcPr>
            <w:tcW w:w="772" w:type="pct"/>
          </w:tcPr>
          <w:p w:rsidR="00577D9E" w:rsidRPr="00037BE3" w:rsidRDefault="00577D9E" w:rsidP="007B5F67">
            <w:pPr>
              <w:pStyle w:val="a3"/>
              <w:rPr>
                <w:color w:val="000000"/>
                <w:szCs w:val="28"/>
              </w:rPr>
            </w:pPr>
            <w:r w:rsidRPr="00037BE3">
              <w:rPr>
                <w:color w:val="000000"/>
                <w:szCs w:val="28"/>
              </w:rPr>
              <w:t>10,32</w:t>
            </w:r>
          </w:p>
        </w:tc>
        <w:tc>
          <w:tcPr>
            <w:tcW w:w="538" w:type="pct"/>
          </w:tcPr>
          <w:p w:rsidR="00577D9E" w:rsidRPr="00037BE3" w:rsidRDefault="00577D9E" w:rsidP="007B5F67">
            <w:pPr>
              <w:pStyle w:val="a3"/>
              <w:rPr>
                <w:color w:val="000000"/>
                <w:szCs w:val="28"/>
              </w:rPr>
            </w:pPr>
            <w:r w:rsidRPr="00037BE3">
              <w:rPr>
                <w:color w:val="000000"/>
                <w:szCs w:val="28"/>
              </w:rPr>
              <w:t>-16,02</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Оборотных средств</w:t>
            </w:r>
          </w:p>
        </w:tc>
        <w:tc>
          <w:tcPr>
            <w:tcW w:w="698" w:type="pct"/>
          </w:tcPr>
          <w:p w:rsidR="00577D9E" w:rsidRPr="00037BE3" w:rsidRDefault="00577D9E" w:rsidP="007B5F67">
            <w:pPr>
              <w:pStyle w:val="a3"/>
              <w:rPr>
                <w:color w:val="000000"/>
                <w:szCs w:val="28"/>
              </w:rPr>
            </w:pPr>
            <w:r w:rsidRPr="00037BE3">
              <w:rPr>
                <w:color w:val="000000"/>
                <w:szCs w:val="28"/>
              </w:rPr>
              <w:t>225,00</w:t>
            </w:r>
          </w:p>
        </w:tc>
        <w:tc>
          <w:tcPr>
            <w:tcW w:w="698" w:type="pct"/>
          </w:tcPr>
          <w:p w:rsidR="00577D9E" w:rsidRPr="00037BE3" w:rsidRDefault="00577D9E" w:rsidP="007B5F67">
            <w:pPr>
              <w:pStyle w:val="a3"/>
              <w:rPr>
                <w:color w:val="000000"/>
                <w:szCs w:val="28"/>
              </w:rPr>
            </w:pPr>
            <w:r w:rsidRPr="00037BE3">
              <w:rPr>
                <w:color w:val="000000"/>
                <w:szCs w:val="28"/>
              </w:rPr>
              <w:t>261,59</w:t>
            </w:r>
          </w:p>
        </w:tc>
        <w:tc>
          <w:tcPr>
            <w:tcW w:w="703" w:type="pct"/>
          </w:tcPr>
          <w:p w:rsidR="00577D9E" w:rsidRPr="00037BE3" w:rsidRDefault="00577D9E" w:rsidP="007B5F67">
            <w:pPr>
              <w:pStyle w:val="a3"/>
              <w:rPr>
                <w:color w:val="000000"/>
                <w:szCs w:val="28"/>
              </w:rPr>
            </w:pPr>
            <w:r w:rsidRPr="00037BE3">
              <w:rPr>
                <w:color w:val="000000"/>
                <w:szCs w:val="28"/>
              </w:rPr>
              <w:t>233,59</w:t>
            </w:r>
          </w:p>
        </w:tc>
        <w:tc>
          <w:tcPr>
            <w:tcW w:w="772" w:type="pct"/>
          </w:tcPr>
          <w:p w:rsidR="00577D9E" w:rsidRPr="00037BE3" w:rsidRDefault="00577D9E" w:rsidP="007B5F67">
            <w:pPr>
              <w:pStyle w:val="a3"/>
              <w:rPr>
                <w:color w:val="000000"/>
                <w:szCs w:val="28"/>
              </w:rPr>
            </w:pPr>
            <w:r w:rsidRPr="00037BE3">
              <w:rPr>
                <w:color w:val="000000"/>
                <w:szCs w:val="28"/>
              </w:rPr>
              <w:t>16,26</w:t>
            </w:r>
          </w:p>
        </w:tc>
        <w:tc>
          <w:tcPr>
            <w:tcW w:w="538" w:type="pct"/>
          </w:tcPr>
          <w:p w:rsidR="00577D9E" w:rsidRPr="00037BE3" w:rsidRDefault="00577D9E" w:rsidP="007B5F67">
            <w:pPr>
              <w:pStyle w:val="a3"/>
              <w:rPr>
                <w:color w:val="000000"/>
                <w:szCs w:val="28"/>
              </w:rPr>
            </w:pPr>
            <w:r w:rsidRPr="00037BE3">
              <w:rPr>
                <w:color w:val="000000"/>
                <w:szCs w:val="28"/>
              </w:rPr>
              <w:t>-10,70</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Материальных запасов</w:t>
            </w:r>
          </w:p>
        </w:tc>
        <w:tc>
          <w:tcPr>
            <w:tcW w:w="698" w:type="pct"/>
          </w:tcPr>
          <w:p w:rsidR="00577D9E" w:rsidRPr="00037BE3" w:rsidRDefault="00161FE1" w:rsidP="007B5F67">
            <w:pPr>
              <w:pStyle w:val="a3"/>
              <w:rPr>
                <w:szCs w:val="28"/>
              </w:rPr>
            </w:pPr>
            <w:r w:rsidRPr="00037BE3">
              <w:rPr>
                <w:szCs w:val="28"/>
              </w:rPr>
              <w:t>5,82</w:t>
            </w:r>
          </w:p>
        </w:tc>
        <w:tc>
          <w:tcPr>
            <w:tcW w:w="698" w:type="pct"/>
          </w:tcPr>
          <w:p w:rsidR="00577D9E" w:rsidRPr="00037BE3" w:rsidRDefault="00577D9E" w:rsidP="007B5F67">
            <w:pPr>
              <w:pStyle w:val="a3"/>
              <w:rPr>
                <w:szCs w:val="28"/>
              </w:rPr>
            </w:pPr>
            <w:r w:rsidRPr="00037BE3">
              <w:rPr>
                <w:szCs w:val="28"/>
              </w:rPr>
              <w:t>-</w:t>
            </w:r>
          </w:p>
        </w:tc>
        <w:tc>
          <w:tcPr>
            <w:tcW w:w="703" w:type="pct"/>
          </w:tcPr>
          <w:p w:rsidR="00577D9E" w:rsidRPr="00037BE3" w:rsidRDefault="00161FE1" w:rsidP="007B5F67">
            <w:pPr>
              <w:pStyle w:val="a3"/>
              <w:rPr>
                <w:szCs w:val="28"/>
              </w:rPr>
            </w:pPr>
            <w:r w:rsidRPr="00037BE3">
              <w:rPr>
                <w:szCs w:val="28"/>
              </w:rPr>
              <w:t>0,43</w:t>
            </w:r>
          </w:p>
        </w:tc>
        <w:tc>
          <w:tcPr>
            <w:tcW w:w="772" w:type="pct"/>
          </w:tcPr>
          <w:p w:rsidR="00577D9E" w:rsidRPr="00037BE3" w:rsidRDefault="00970559" w:rsidP="007B5F67">
            <w:pPr>
              <w:pStyle w:val="a3"/>
              <w:rPr>
                <w:szCs w:val="28"/>
              </w:rPr>
            </w:pPr>
            <w:r w:rsidRPr="00037BE3">
              <w:rPr>
                <w:szCs w:val="28"/>
              </w:rPr>
              <w:t>-</w:t>
            </w:r>
          </w:p>
        </w:tc>
        <w:tc>
          <w:tcPr>
            <w:tcW w:w="538" w:type="pct"/>
          </w:tcPr>
          <w:p w:rsidR="00577D9E" w:rsidRPr="00037BE3" w:rsidRDefault="00970559" w:rsidP="007B5F67">
            <w:pPr>
              <w:pStyle w:val="a3"/>
              <w:rPr>
                <w:szCs w:val="28"/>
              </w:rPr>
            </w:pPr>
            <w:r w:rsidRPr="00037BE3">
              <w:rPr>
                <w:szCs w:val="28"/>
              </w:rPr>
              <w:t>-</w:t>
            </w:r>
          </w:p>
        </w:tc>
      </w:tr>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Дебиторской задолженности</w:t>
            </w:r>
          </w:p>
        </w:tc>
        <w:tc>
          <w:tcPr>
            <w:tcW w:w="698" w:type="pct"/>
          </w:tcPr>
          <w:p w:rsidR="00577D9E" w:rsidRPr="00037BE3" w:rsidRDefault="00577D9E" w:rsidP="007B5F67">
            <w:pPr>
              <w:pStyle w:val="a3"/>
              <w:rPr>
                <w:color w:val="000000"/>
                <w:szCs w:val="28"/>
              </w:rPr>
            </w:pPr>
            <w:r w:rsidRPr="00037BE3">
              <w:rPr>
                <w:color w:val="000000"/>
                <w:szCs w:val="28"/>
              </w:rPr>
              <w:t>218,38</w:t>
            </w:r>
          </w:p>
        </w:tc>
        <w:tc>
          <w:tcPr>
            <w:tcW w:w="698" w:type="pct"/>
          </w:tcPr>
          <w:p w:rsidR="00577D9E" w:rsidRPr="00037BE3" w:rsidRDefault="00577D9E" w:rsidP="007B5F67">
            <w:pPr>
              <w:pStyle w:val="a3"/>
              <w:rPr>
                <w:color w:val="000000"/>
                <w:szCs w:val="28"/>
              </w:rPr>
            </w:pPr>
            <w:r w:rsidRPr="00037BE3">
              <w:rPr>
                <w:color w:val="000000"/>
                <w:szCs w:val="28"/>
              </w:rPr>
              <w:t>261,30</w:t>
            </w:r>
          </w:p>
        </w:tc>
        <w:tc>
          <w:tcPr>
            <w:tcW w:w="703" w:type="pct"/>
          </w:tcPr>
          <w:p w:rsidR="00577D9E" w:rsidRPr="00037BE3" w:rsidRDefault="00577D9E" w:rsidP="007B5F67">
            <w:pPr>
              <w:pStyle w:val="a3"/>
              <w:rPr>
                <w:color w:val="000000"/>
                <w:szCs w:val="28"/>
              </w:rPr>
            </w:pPr>
            <w:r w:rsidRPr="00037BE3">
              <w:rPr>
                <w:color w:val="000000"/>
                <w:szCs w:val="28"/>
              </w:rPr>
              <w:t>199,67</w:t>
            </w:r>
          </w:p>
        </w:tc>
        <w:tc>
          <w:tcPr>
            <w:tcW w:w="772" w:type="pct"/>
          </w:tcPr>
          <w:p w:rsidR="00577D9E" w:rsidRPr="00037BE3" w:rsidRDefault="00577D9E" w:rsidP="007B5F67">
            <w:pPr>
              <w:pStyle w:val="a3"/>
              <w:rPr>
                <w:color w:val="000000"/>
                <w:szCs w:val="28"/>
              </w:rPr>
            </w:pPr>
            <w:r w:rsidRPr="00037BE3">
              <w:rPr>
                <w:color w:val="000000"/>
                <w:szCs w:val="28"/>
              </w:rPr>
              <w:t>19,65</w:t>
            </w:r>
          </w:p>
        </w:tc>
        <w:tc>
          <w:tcPr>
            <w:tcW w:w="538" w:type="pct"/>
          </w:tcPr>
          <w:p w:rsidR="00577D9E" w:rsidRPr="00037BE3" w:rsidRDefault="00577D9E" w:rsidP="007B5F67">
            <w:pPr>
              <w:pStyle w:val="a3"/>
              <w:rPr>
                <w:color w:val="000000"/>
                <w:szCs w:val="28"/>
              </w:rPr>
            </w:pPr>
            <w:r w:rsidRPr="00037BE3">
              <w:rPr>
                <w:color w:val="000000"/>
                <w:szCs w:val="28"/>
              </w:rPr>
              <w:t>-23,59</w:t>
            </w:r>
          </w:p>
        </w:tc>
      </w:tr>
    </w:tbl>
    <w:p w:rsidR="00037BE3" w:rsidRDefault="00037BE3" w:rsidP="00037BE3">
      <w:pPr>
        <w:ind w:firstLine="0"/>
      </w:pPr>
      <w:r>
        <w:lastRenderedPageBreak/>
        <w:t>Продолжение таблицы 19.</w:t>
      </w:r>
    </w:p>
    <w:tbl>
      <w:tblPr>
        <w:tblStyle w:val="a4"/>
        <w:tblW w:w="5000" w:type="pct"/>
        <w:tblLook w:val="04A0" w:firstRow="1" w:lastRow="0" w:firstColumn="1" w:lastColumn="0" w:noHBand="0" w:noVBand="1"/>
      </w:tblPr>
      <w:tblGrid>
        <w:gridCol w:w="3044"/>
        <w:gridCol w:w="1336"/>
        <w:gridCol w:w="1336"/>
        <w:gridCol w:w="1346"/>
        <w:gridCol w:w="1478"/>
        <w:gridCol w:w="1030"/>
      </w:tblGrid>
      <w:tr w:rsidR="00037BE3" w:rsidRPr="00037BE3" w:rsidTr="00037BE3">
        <w:trPr>
          <w:trHeight w:val="20"/>
        </w:trPr>
        <w:tc>
          <w:tcPr>
            <w:tcW w:w="1590" w:type="pct"/>
          </w:tcPr>
          <w:p w:rsidR="00577D9E" w:rsidRPr="00037BE3" w:rsidRDefault="00577D9E" w:rsidP="007B5F67">
            <w:pPr>
              <w:pStyle w:val="a3"/>
              <w:rPr>
                <w:szCs w:val="28"/>
              </w:rPr>
            </w:pPr>
            <w:r w:rsidRPr="00037BE3">
              <w:rPr>
                <w:szCs w:val="28"/>
              </w:rPr>
              <w:t>Кредиторской задолженности</w:t>
            </w:r>
          </w:p>
        </w:tc>
        <w:tc>
          <w:tcPr>
            <w:tcW w:w="698" w:type="pct"/>
          </w:tcPr>
          <w:p w:rsidR="00577D9E" w:rsidRPr="00037BE3" w:rsidRDefault="00577D9E" w:rsidP="007B5F67">
            <w:pPr>
              <w:pStyle w:val="a3"/>
              <w:rPr>
                <w:color w:val="000000"/>
                <w:szCs w:val="28"/>
              </w:rPr>
            </w:pPr>
            <w:r w:rsidRPr="00037BE3">
              <w:rPr>
                <w:color w:val="000000"/>
                <w:szCs w:val="28"/>
              </w:rPr>
              <w:t>31,83</w:t>
            </w:r>
          </w:p>
        </w:tc>
        <w:tc>
          <w:tcPr>
            <w:tcW w:w="698" w:type="pct"/>
          </w:tcPr>
          <w:p w:rsidR="00577D9E" w:rsidRPr="00037BE3" w:rsidRDefault="00577D9E" w:rsidP="007B5F67">
            <w:pPr>
              <w:pStyle w:val="a3"/>
              <w:rPr>
                <w:color w:val="000000"/>
                <w:szCs w:val="28"/>
              </w:rPr>
            </w:pPr>
            <w:r w:rsidRPr="00037BE3">
              <w:rPr>
                <w:color w:val="000000"/>
                <w:szCs w:val="28"/>
              </w:rPr>
              <w:t>40,97</w:t>
            </w:r>
          </w:p>
        </w:tc>
        <w:tc>
          <w:tcPr>
            <w:tcW w:w="703" w:type="pct"/>
          </w:tcPr>
          <w:p w:rsidR="00577D9E" w:rsidRPr="00037BE3" w:rsidRDefault="00577D9E" w:rsidP="007B5F67">
            <w:pPr>
              <w:pStyle w:val="a3"/>
              <w:rPr>
                <w:color w:val="000000"/>
                <w:szCs w:val="28"/>
              </w:rPr>
            </w:pPr>
            <w:r w:rsidRPr="00037BE3">
              <w:rPr>
                <w:color w:val="000000"/>
                <w:szCs w:val="28"/>
              </w:rPr>
              <w:t>38,24</w:t>
            </w:r>
          </w:p>
        </w:tc>
        <w:tc>
          <w:tcPr>
            <w:tcW w:w="772" w:type="pct"/>
          </w:tcPr>
          <w:p w:rsidR="00577D9E" w:rsidRPr="00037BE3" w:rsidRDefault="00577D9E" w:rsidP="007B5F67">
            <w:pPr>
              <w:pStyle w:val="a3"/>
              <w:rPr>
                <w:color w:val="000000"/>
                <w:szCs w:val="28"/>
              </w:rPr>
            </w:pPr>
            <w:r w:rsidRPr="00037BE3">
              <w:rPr>
                <w:color w:val="000000"/>
                <w:szCs w:val="28"/>
              </w:rPr>
              <w:t>28,72</w:t>
            </w:r>
          </w:p>
        </w:tc>
        <w:tc>
          <w:tcPr>
            <w:tcW w:w="538" w:type="pct"/>
          </w:tcPr>
          <w:p w:rsidR="00577D9E" w:rsidRPr="00037BE3" w:rsidRDefault="00577D9E" w:rsidP="007B5F67">
            <w:pPr>
              <w:pStyle w:val="a3"/>
              <w:rPr>
                <w:color w:val="000000"/>
                <w:szCs w:val="28"/>
              </w:rPr>
            </w:pPr>
            <w:r w:rsidRPr="00037BE3">
              <w:rPr>
                <w:color w:val="000000"/>
                <w:szCs w:val="28"/>
              </w:rPr>
              <w:t>-6,64</w:t>
            </w:r>
          </w:p>
        </w:tc>
      </w:tr>
    </w:tbl>
    <w:p w:rsidR="00437E9D" w:rsidRPr="00D71E12" w:rsidRDefault="00437E9D" w:rsidP="000F6134">
      <w:pPr>
        <w:suppressAutoHyphens/>
        <w:spacing w:before="240"/>
        <w:ind w:firstLine="567"/>
        <w:rPr>
          <w:rFonts w:cs="Times New Roman"/>
          <w:szCs w:val="28"/>
        </w:rPr>
      </w:pPr>
      <w:r w:rsidRPr="00D71E12">
        <w:rPr>
          <w:rFonts w:cs="Times New Roman"/>
          <w:szCs w:val="28"/>
        </w:rPr>
        <w:t>Как видно из таблицы, в 2016 году коэффициенты оборачиваемости снизились, то есть произошло увеличение сроков их оборота в днях.</w:t>
      </w:r>
      <w:r w:rsidR="000F6134" w:rsidRPr="00D71E12">
        <w:rPr>
          <w:rFonts w:cs="Times New Roman"/>
          <w:szCs w:val="28"/>
        </w:rPr>
        <w:t xml:space="preserve"> В 2017 году наблюдается увеличение коэффициентов оборачиваемости, то есть снижение сроков их оборота, что положительно сказывается на финансовых результатах деятельности предприятия.</w:t>
      </w:r>
    </w:p>
    <w:p w:rsidR="000F6134" w:rsidRPr="00D71E12" w:rsidRDefault="000F6134" w:rsidP="000F6134">
      <w:pPr>
        <w:suppressAutoHyphens/>
        <w:ind w:firstLine="567"/>
        <w:rPr>
          <w:rFonts w:cs="Times New Roman"/>
          <w:szCs w:val="28"/>
        </w:rPr>
      </w:pPr>
      <w:r w:rsidRPr="00D71E12">
        <w:rPr>
          <w:rFonts w:cs="Times New Roman"/>
          <w:szCs w:val="28"/>
        </w:rPr>
        <w:t>Соотношение</w:t>
      </w:r>
      <w:r w:rsidR="00437E9D" w:rsidRPr="00D71E12">
        <w:rPr>
          <w:rFonts w:cs="Times New Roman"/>
          <w:szCs w:val="28"/>
        </w:rPr>
        <w:t xml:space="preserve"> дебиторской и кредиторской задолженности показало,</w:t>
      </w:r>
      <w:r w:rsidRPr="00D71E12">
        <w:rPr>
          <w:rFonts w:cs="Times New Roman"/>
          <w:szCs w:val="28"/>
        </w:rPr>
        <w:t xml:space="preserve"> что </w:t>
      </w:r>
      <w:r w:rsidR="00437E9D" w:rsidRPr="00D71E12">
        <w:rPr>
          <w:rFonts w:cs="Times New Roman"/>
          <w:szCs w:val="28"/>
        </w:rPr>
        <w:t xml:space="preserve">сумма дебиторской задолженности в </w:t>
      </w:r>
      <w:r w:rsidR="008F638D">
        <w:rPr>
          <w:rFonts w:cs="Times New Roman"/>
          <w:szCs w:val="28"/>
        </w:rPr>
        <w:t>несколько раз</w:t>
      </w:r>
      <w:r w:rsidR="00437E9D" w:rsidRPr="00D71E12">
        <w:rPr>
          <w:rFonts w:cs="Times New Roman"/>
          <w:szCs w:val="28"/>
        </w:rPr>
        <w:t xml:space="preserve"> превышает сумму кредиторской задолженности</w:t>
      </w:r>
      <w:r w:rsidRPr="00D71E12">
        <w:rPr>
          <w:rFonts w:cs="Times New Roman"/>
          <w:szCs w:val="28"/>
        </w:rPr>
        <w:t>. П</w:t>
      </w:r>
      <w:r w:rsidR="00437E9D" w:rsidRPr="00D71E12">
        <w:rPr>
          <w:rFonts w:cs="Times New Roman"/>
          <w:szCs w:val="28"/>
        </w:rPr>
        <w:t xml:space="preserve">ериод оборота дебиторской задолженности </w:t>
      </w:r>
      <w:r w:rsidRPr="00D71E12">
        <w:rPr>
          <w:rFonts w:cs="Times New Roman"/>
          <w:szCs w:val="28"/>
        </w:rPr>
        <w:t>длиннее, чем</w:t>
      </w:r>
      <w:r w:rsidR="00437E9D" w:rsidRPr="00D71E12">
        <w:rPr>
          <w:rFonts w:cs="Times New Roman"/>
          <w:szCs w:val="28"/>
        </w:rPr>
        <w:t xml:space="preserve"> периода оборота кредиторской задолженности.</w:t>
      </w:r>
    </w:p>
    <w:p w:rsidR="000F6134" w:rsidRPr="00D71E12" w:rsidRDefault="000F6134" w:rsidP="000F6134">
      <w:pPr>
        <w:suppressAutoHyphens/>
        <w:ind w:firstLine="567"/>
        <w:rPr>
          <w:rFonts w:cs="Times New Roman"/>
          <w:szCs w:val="28"/>
        </w:rPr>
      </w:pPr>
      <w:r w:rsidRPr="00D71E12">
        <w:rPr>
          <w:rFonts w:cs="Times New Roman"/>
          <w:szCs w:val="28"/>
        </w:rPr>
        <w:t>Анализ показателей рентабельности оборотных активов предприятия представлен в таблице</w:t>
      </w:r>
      <w:r w:rsidR="00037BE3">
        <w:rPr>
          <w:rFonts w:cs="Times New Roman"/>
          <w:szCs w:val="28"/>
        </w:rPr>
        <w:t xml:space="preserve"> 20</w:t>
      </w:r>
      <w:r w:rsidRPr="00D71E12">
        <w:rPr>
          <w:rFonts w:cs="Times New Roman"/>
          <w:szCs w:val="28"/>
        </w:rPr>
        <w:t xml:space="preserve">. </w:t>
      </w:r>
      <w:r w:rsidR="00437E9D" w:rsidRPr="00D71E12">
        <w:rPr>
          <w:rFonts w:cs="Times New Roman"/>
          <w:szCs w:val="28"/>
        </w:rPr>
        <w:t xml:space="preserve"> </w:t>
      </w:r>
    </w:p>
    <w:p w:rsidR="00577D9E" w:rsidRPr="00D71E12" w:rsidRDefault="00577D9E" w:rsidP="007B5F67">
      <w:pPr>
        <w:pStyle w:val="a3"/>
      </w:pPr>
      <w:r w:rsidRPr="00D71E12">
        <w:t>Таблица</w:t>
      </w:r>
      <w:r w:rsidR="00D74497">
        <w:t xml:space="preserve"> 2</w:t>
      </w:r>
      <w:r w:rsidR="00037BE3">
        <w:t>0</w:t>
      </w:r>
      <w:r w:rsidRPr="00D71E12">
        <w:t xml:space="preserve"> – Показатели рентабельности оборотных активов ООО «Дельта»</w:t>
      </w:r>
    </w:p>
    <w:tbl>
      <w:tblPr>
        <w:tblStyle w:val="a4"/>
        <w:tblW w:w="5000" w:type="pct"/>
        <w:tblLook w:val="04A0" w:firstRow="1" w:lastRow="0" w:firstColumn="1" w:lastColumn="0" w:noHBand="0" w:noVBand="1"/>
      </w:tblPr>
      <w:tblGrid>
        <w:gridCol w:w="3658"/>
        <w:gridCol w:w="1336"/>
        <w:gridCol w:w="1336"/>
        <w:gridCol w:w="1336"/>
        <w:gridCol w:w="952"/>
        <w:gridCol w:w="952"/>
      </w:tblGrid>
      <w:tr w:rsidR="00577D9E" w:rsidRPr="00037BE3" w:rsidTr="00037BE3">
        <w:trPr>
          <w:trHeight w:val="20"/>
        </w:trPr>
        <w:tc>
          <w:tcPr>
            <w:tcW w:w="1920" w:type="pct"/>
            <w:vMerge w:val="restart"/>
            <w:vAlign w:val="center"/>
          </w:tcPr>
          <w:p w:rsidR="00577D9E" w:rsidRPr="00037BE3" w:rsidRDefault="00577D9E" w:rsidP="007B5F67">
            <w:pPr>
              <w:pStyle w:val="a3"/>
              <w:rPr>
                <w:szCs w:val="28"/>
              </w:rPr>
            </w:pPr>
            <w:r w:rsidRPr="00037BE3">
              <w:rPr>
                <w:szCs w:val="28"/>
              </w:rPr>
              <w:t>Показатель</w:t>
            </w:r>
          </w:p>
        </w:tc>
        <w:tc>
          <w:tcPr>
            <w:tcW w:w="2068" w:type="pct"/>
            <w:gridSpan w:val="3"/>
            <w:vAlign w:val="center"/>
          </w:tcPr>
          <w:p w:rsidR="00577D9E" w:rsidRPr="00037BE3" w:rsidRDefault="00577D9E" w:rsidP="00037BE3">
            <w:pPr>
              <w:pStyle w:val="a3"/>
              <w:jc w:val="center"/>
              <w:rPr>
                <w:szCs w:val="28"/>
              </w:rPr>
            </w:pPr>
            <w:r w:rsidRPr="00037BE3">
              <w:rPr>
                <w:szCs w:val="28"/>
              </w:rPr>
              <w:t>Сумма, руб.</w:t>
            </w:r>
          </w:p>
        </w:tc>
        <w:tc>
          <w:tcPr>
            <w:tcW w:w="1012" w:type="pct"/>
            <w:gridSpan w:val="2"/>
            <w:vAlign w:val="center"/>
          </w:tcPr>
          <w:p w:rsidR="00577D9E" w:rsidRPr="00037BE3" w:rsidRDefault="00577D9E" w:rsidP="00037BE3">
            <w:pPr>
              <w:pStyle w:val="a3"/>
              <w:jc w:val="center"/>
              <w:rPr>
                <w:szCs w:val="28"/>
              </w:rPr>
            </w:pPr>
            <w:r w:rsidRPr="00037BE3">
              <w:rPr>
                <w:szCs w:val="28"/>
              </w:rPr>
              <w:t>Темп прироста, %</w:t>
            </w:r>
          </w:p>
        </w:tc>
      </w:tr>
      <w:tr w:rsidR="00577D9E" w:rsidRPr="00037BE3" w:rsidTr="00037BE3">
        <w:trPr>
          <w:trHeight w:val="20"/>
        </w:trPr>
        <w:tc>
          <w:tcPr>
            <w:tcW w:w="1920" w:type="pct"/>
            <w:vMerge/>
          </w:tcPr>
          <w:p w:rsidR="00577D9E" w:rsidRPr="00037BE3" w:rsidRDefault="00577D9E" w:rsidP="007B5F67">
            <w:pPr>
              <w:pStyle w:val="a3"/>
              <w:rPr>
                <w:szCs w:val="28"/>
              </w:rPr>
            </w:pPr>
          </w:p>
        </w:tc>
        <w:tc>
          <w:tcPr>
            <w:tcW w:w="689" w:type="pct"/>
          </w:tcPr>
          <w:p w:rsidR="00577D9E" w:rsidRPr="00037BE3" w:rsidRDefault="00577D9E" w:rsidP="00037BE3">
            <w:pPr>
              <w:pStyle w:val="a3"/>
              <w:jc w:val="center"/>
              <w:rPr>
                <w:szCs w:val="28"/>
              </w:rPr>
            </w:pPr>
            <w:r w:rsidRPr="00037BE3">
              <w:rPr>
                <w:szCs w:val="28"/>
              </w:rPr>
              <w:t>2015</w:t>
            </w:r>
          </w:p>
        </w:tc>
        <w:tc>
          <w:tcPr>
            <w:tcW w:w="689" w:type="pct"/>
          </w:tcPr>
          <w:p w:rsidR="00577D9E" w:rsidRPr="00037BE3" w:rsidRDefault="00577D9E" w:rsidP="00037BE3">
            <w:pPr>
              <w:pStyle w:val="a3"/>
              <w:jc w:val="center"/>
              <w:rPr>
                <w:szCs w:val="28"/>
              </w:rPr>
            </w:pPr>
            <w:r w:rsidRPr="00037BE3">
              <w:rPr>
                <w:szCs w:val="28"/>
              </w:rPr>
              <w:t>2016</w:t>
            </w:r>
          </w:p>
        </w:tc>
        <w:tc>
          <w:tcPr>
            <w:tcW w:w="690" w:type="pct"/>
          </w:tcPr>
          <w:p w:rsidR="00577D9E" w:rsidRPr="00037BE3" w:rsidRDefault="00577D9E" w:rsidP="00037BE3">
            <w:pPr>
              <w:pStyle w:val="a3"/>
              <w:jc w:val="center"/>
              <w:rPr>
                <w:szCs w:val="28"/>
              </w:rPr>
            </w:pPr>
            <w:r w:rsidRPr="00037BE3">
              <w:rPr>
                <w:szCs w:val="28"/>
              </w:rPr>
              <w:t>2017</w:t>
            </w:r>
          </w:p>
        </w:tc>
        <w:tc>
          <w:tcPr>
            <w:tcW w:w="506" w:type="pct"/>
          </w:tcPr>
          <w:p w:rsidR="00577D9E" w:rsidRPr="00037BE3" w:rsidRDefault="00577D9E" w:rsidP="00037BE3">
            <w:pPr>
              <w:pStyle w:val="a3"/>
              <w:jc w:val="center"/>
              <w:rPr>
                <w:szCs w:val="28"/>
              </w:rPr>
            </w:pPr>
            <w:r w:rsidRPr="00037BE3">
              <w:rPr>
                <w:szCs w:val="28"/>
              </w:rPr>
              <w:t>2016 к 2015</w:t>
            </w:r>
          </w:p>
        </w:tc>
        <w:tc>
          <w:tcPr>
            <w:tcW w:w="506" w:type="pct"/>
          </w:tcPr>
          <w:p w:rsidR="00577D9E" w:rsidRPr="00037BE3" w:rsidRDefault="00577D9E" w:rsidP="00037BE3">
            <w:pPr>
              <w:pStyle w:val="a3"/>
              <w:jc w:val="center"/>
              <w:rPr>
                <w:szCs w:val="28"/>
              </w:rPr>
            </w:pPr>
            <w:r w:rsidRPr="00037BE3">
              <w:rPr>
                <w:szCs w:val="28"/>
              </w:rPr>
              <w:t>2017 к 2016</w:t>
            </w:r>
          </w:p>
        </w:tc>
      </w:tr>
      <w:tr w:rsidR="00577D9E" w:rsidRPr="00037BE3" w:rsidTr="00037BE3">
        <w:trPr>
          <w:trHeight w:val="20"/>
        </w:trPr>
        <w:tc>
          <w:tcPr>
            <w:tcW w:w="1920" w:type="pct"/>
          </w:tcPr>
          <w:p w:rsidR="00577D9E" w:rsidRPr="00037BE3" w:rsidRDefault="00577D9E" w:rsidP="008F638D">
            <w:pPr>
              <w:pStyle w:val="a3"/>
              <w:rPr>
                <w:szCs w:val="28"/>
              </w:rPr>
            </w:pPr>
            <w:r w:rsidRPr="00037BE3">
              <w:rPr>
                <w:szCs w:val="28"/>
              </w:rPr>
              <w:t>Выручка от реализации продукции</w:t>
            </w:r>
          </w:p>
        </w:tc>
        <w:tc>
          <w:tcPr>
            <w:tcW w:w="689" w:type="pct"/>
          </w:tcPr>
          <w:p w:rsidR="00577D9E" w:rsidRPr="00037BE3" w:rsidRDefault="00577D9E" w:rsidP="007B5F67">
            <w:pPr>
              <w:pStyle w:val="a3"/>
              <w:rPr>
                <w:szCs w:val="28"/>
              </w:rPr>
            </w:pPr>
            <w:r w:rsidRPr="00037BE3">
              <w:rPr>
                <w:szCs w:val="28"/>
              </w:rPr>
              <w:t>18740000</w:t>
            </w:r>
          </w:p>
        </w:tc>
        <w:tc>
          <w:tcPr>
            <w:tcW w:w="689" w:type="pct"/>
          </w:tcPr>
          <w:p w:rsidR="00577D9E" w:rsidRPr="00037BE3" w:rsidRDefault="00577D9E" w:rsidP="007B5F67">
            <w:pPr>
              <w:pStyle w:val="a3"/>
              <w:rPr>
                <w:szCs w:val="28"/>
              </w:rPr>
            </w:pPr>
            <w:r w:rsidRPr="00037BE3">
              <w:rPr>
                <w:szCs w:val="28"/>
              </w:rPr>
              <w:t>16465000</w:t>
            </w:r>
          </w:p>
        </w:tc>
        <w:tc>
          <w:tcPr>
            <w:tcW w:w="690" w:type="pct"/>
          </w:tcPr>
          <w:p w:rsidR="00577D9E" w:rsidRPr="00037BE3" w:rsidRDefault="00577D9E" w:rsidP="007B5F67">
            <w:pPr>
              <w:pStyle w:val="a3"/>
              <w:rPr>
                <w:szCs w:val="28"/>
              </w:rPr>
            </w:pPr>
            <w:r w:rsidRPr="00037BE3">
              <w:rPr>
                <w:szCs w:val="28"/>
              </w:rPr>
              <w:t>21359000</w:t>
            </w:r>
          </w:p>
        </w:tc>
        <w:tc>
          <w:tcPr>
            <w:tcW w:w="506" w:type="pct"/>
          </w:tcPr>
          <w:p w:rsidR="00577D9E" w:rsidRPr="00037BE3" w:rsidRDefault="00577D9E" w:rsidP="007B5F67">
            <w:pPr>
              <w:pStyle w:val="a3"/>
              <w:rPr>
                <w:color w:val="000000"/>
                <w:szCs w:val="28"/>
              </w:rPr>
            </w:pPr>
            <w:r w:rsidRPr="00037BE3">
              <w:rPr>
                <w:color w:val="000000"/>
                <w:szCs w:val="28"/>
              </w:rPr>
              <w:t>-12,14</w:t>
            </w:r>
          </w:p>
        </w:tc>
        <w:tc>
          <w:tcPr>
            <w:tcW w:w="506" w:type="pct"/>
          </w:tcPr>
          <w:p w:rsidR="00577D9E" w:rsidRPr="00037BE3" w:rsidRDefault="00577D9E" w:rsidP="007B5F67">
            <w:pPr>
              <w:pStyle w:val="a3"/>
              <w:rPr>
                <w:color w:val="000000"/>
                <w:szCs w:val="28"/>
              </w:rPr>
            </w:pPr>
            <w:r w:rsidRPr="00037BE3">
              <w:rPr>
                <w:color w:val="000000"/>
                <w:szCs w:val="28"/>
              </w:rPr>
              <w:t>29,72</w:t>
            </w:r>
          </w:p>
        </w:tc>
      </w:tr>
      <w:tr w:rsidR="00577D9E" w:rsidRPr="00037BE3" w:rsidTr="00037BE3">
        <w:trPr>
          <w:trHeight w:val="20"/>
        </w:trPr>
        <w:tc>
          <w:tcPr>
            <w:tcW w:w="1920" w:type="pct"/>
          </w:tcPr>
          <w:p w:rsidR="00577D9E" w:rsidRPr="00037BE3" w:rsidRDefault="008F638D" w:rsidP="007B5F67">
            <w:pPr>
              <w:pStyle w:val="a3"/>
              <w:rPr>
                <w:szCs w:val="28"/>
              </w:rPr>
            </w:pPr>
            <w:r>
              <w:rPr>
                <w:szCs w:val="28"/>
              </w:rPr>
              <w:t>Прибыль (убыток)</w:t>
            </w:r>
          </w:p>
        </w:tc>
        <w:tc>
          <w:tcPr>
            <w:tcW w:w="689" w:type="pct"/>
          </w:tcPr>
          <w:p w:rsidR="00577D9E" w:rsidRPr="00037BE3" w:rsidRDefault="00577D9E" w:rsidP="007B5F67">
            <w:pPr>
              <w:pStyle w:val="a3"/>
              <w:rPr>
                <w:szCs w:val="28"/>
              </w:rPr>
            </w:pPr>
            <w:r w:rsidRPr="00037BE3">
              <w:rPr>
                <w:szCs w:val="28"/>
              </w:rPr>
              <w:t>38000</w:t>
            </w:r>
          </w:p>
        </w:tc>
        <w:tc>
          <w:tcPr>
            <w:tcW w:w="689" w:type="pct"/>
          </w:tcPr>
          <w:p w:rsidR="00577D9E" w:rsidRPr="00037BE3" w:rsidRDefault="00577D9E" w:rsidP="007B5F67">
            <w:pPr>
              <w:pStyle w:val="a3"/>
              <w:rPr>
                <w:szCs w:val="28"/>
              </w:rPr>
            </w:pPr>
            <w:r w:rsidRPr="00037BE3">
              <w:rPr>
                <w:szCs w:val="28"/>
              </w:rPr>
              <w:t>32000</w:t>
            </w:r>
          </w:p>
        </w:tc>
        <w:tc>
          <w:tcPr>
            <w:tcW w:w="690" w:type="pct"/>
          </w:tcPr>
          <w:p w:rsidR="00577D9E" w:rsidRPr="00037BE3" w:rsidRDefault="00577D9E" w:rsidP="007B5F67">
            <w:pPr>
              <w:pStyle w:val="a3"/>
              <w:rPr>
                <w:szCs w:val="28"/>
              </w:rPr>
            </w:pPr>
            <w:r w:rsidRPr="00037BE3">
              <w:rPr>
                <w:szCs w:val="28"/>
              </w:rPr>
              <w:t>53000</w:t>
            </w:r>
          </w:p>
        </w:tc>
        <w:tc>
          <w:tcPr>
            <w:tcW w:w="506" w:type="pct"/>
          </w:tcPr>
          <w:p w:rsidR="00577D9E" w:rsidRPr="00037BE3" w:rsidRDefault="00577D9E" w:rsidP="007B5F67">
            <w:pPr>
              <w:pStyle w:val="a3"/>
              <w:rPr>
                <w:color w:val="000000"/>
                <w:szCs w:val="28"/>
              </w:rPr>
            </w:pPr>
            <w:r w:rsidRPr="00037BE3">
              <w:rPr>
                <w:color w:val="000000"/>
                <w:szCs w:val="28"/>
              </w:rPr>
              <w:t>-15,79</w:t>
            </w:r>
          </w:p>
        </w:tc>
        <w:tc>
          <w:tcPr>
            <w:tcW w:w="506" w:type="pct"/>
          </w:tcPr>
          <w:p w:rsidR="00577D9E" w:rsidRPr="00037BE3" w:rsidRDefault="00577D9E" w:rsidP="007B5F67">
            <w:pPr>
              <w:pStyle w:val="a3"/>
              <w:rPr>
                <w:color w:val="000000"/>
                <w:szCs w:val="28"/>
              </w:rPr>
            </w:pPr>
            <w:r w:rsidRPr="00037BE3">
              <w:rPr>
                <w:color w:val="000000"/>
                <w:szCs w:val="28"/>
              </w:rPr>
              <w:t>65,63</w:t>
            </w:r>
          </w:p>
        </w:tc>
      </w:tr>
      <w:tr w:rsidR="00577D9E" w:rsidRPr="00037BE3" w:rsidTr="00037BE3">
        <w:trPr>
          <w:trHeight w:val="20"/>
        </w:trPr>
        <w:tc>
          <w:tcPr>
            <w:tcW w:w="1920" w:type="pct"/>
          </w:tcPr>
          <w:p w:rsidR="00577D9E" w:rsidRPr="00037BE3" w:rsidRDefault="00577D9E" w:rsidP="007B5F67">
            <w:pPr>
              <w:pStyle w:val="a3"/>
              <w:rPr>
                <w:szCs w:val="28"/>
              </w:rPr>
            </w:pPr>
            <w:r w:rsidRPr="00037BE3">
              <w:rPr>
                <w:szCs w:val="28"/>
              </w:rPr>
              <w:t>Среднегодовая стоимость оборотных средств</w:t>
            </w:r>
          </w:p>
        </w:tc>
        <w:tc>
          <w:tcPr>
            <w:tcW w:w="689" w:type="pct"/>
          </w:tcPr>
          <w:p w:rsidR="00577D9E" w:rsidRPr="00037BE3" w:rsidRDefault="00577D9E" w:rsidP="007B5F67">
            <w:pPr>
              <w:pStyle w:val="a3"/>
              <w:rPr>
                <w:szCs w:val="28"/>
              </w:rPr>
            </w:pPr>
            <w:r w:rsidRPr="00037BE3">
              <w:rPr>
                <w:szCs w:val="28"/>
              </w:rPr>
              <w:t>11552000</w:t>
            </w:r>
          </w:p>
        </w:tc>
        <w:tc>
          <w:tcPr>
            <w:tcW w:w="689" w:type="pct"/>
          </w:tcPr>
          <w:p w:rsidR="00577D9E" w:rsidRPr="00037BE3" w:rsidRDefault="00577D9E" w:rsidP="007B5F67">
            <w:pPr>
              <w:pStyle w:val="a3"/>
              <w:rPr>
                <w:szCs w:val="28"/>
              </w:rPr>
            </w:pPr>
            <w:r w:rsidRPr="00037BE3">
              <w:rPr>
                <w:szCs w:val="28"/>
              </w:rPr>
              <w:t>11800000</w:t>
            </w:r>
          </w:p>
        </w:tc>
        <w:tc>
          <w:tcPr>
            <w:tcW w:w="690" w:type="pct"/>
          </w:tcPr>
          <w:p w:rsidR="00577D9E" w:rsidRPr="00037BE3" w:rsidRDefault="00577D9E" w:rsidP="007B5F67">
            <w:pPr>
              <w:pStyle w:val="a3"/>
              <w:rPr>
                <w:szCs w:val="28"/>
              </w:rPr>
            </w:pPr>
            <w:r w:rsidRPr="00037BE3">
              <w:rPr>
                <w:szCs w:val="28"/>
              </w:rPr>
              <w:t>13669000</w:t>
            </w:r>
          </w:p>
        </w:tc>
        <w:tc>
          <w:tcPr>
            <w:tcW w:w="506" w:type="pct"/>
          </w:tcPr>
          <w:p w:rsidR="00577D9E" w:rsidRPr="00037BE3" w:rsidRDefault="00577D9E" w:rsidP="007B5F67">
            <w:pPr>
              <w:pStyle w:val="a3"/>
              <w:rPr>
                <w:color w:val="000000"/>
                <w:szCs w:val="28"/>
              </w:rPr>
            </w:pPr>
            <w:r w:rsidRPr="00037BE3">
              <w:rPr>
                <w:color w:val="000000"/>
                <w:szCs w:val="28"/>
              </w:rPr>
              <w:t>2,15</w:t>
            </w:r>
          </w:p>
        </w:tc>
        <w:tc>
          <w:tcPr>
            <w:tcW w:w="506" w:type="pct"/>
          </w:tcPr>
          <w:p w:rsidR="00577D9E" w:rsidRPr="00037BE3" w:rsidRDefault="00577D9E" w:rsidP="007B5F67">
            <w:pPr>
              <w:pStyle w:val="a3"/>
              <w:rPr>
                <w:color w:val="000000"/>
                <w:szCs w:val="28"/>
              </w:rPr>
            </w:pPr>
            <w:r w:rsidRPr="00037BE3">
              <w:rPr>
                <w:color w:val="000000"/>
                <w:szCs w:val="28"/>
              </w:rPr>
              <w:t>15,84</w:t>
            </w:r>
          </w:p>
        </w:tc>
      </w:tr>
      <w:tr w:rsidR="00577D9E" w:rsidRPr="00037BE3" w:rsidTr="00037BE3">
        <w:trPr>
          <w:trHeight w:val="20"/>
        </w:trPr>
        <w:tc>
          <w:tcPr>
            <w:tcW w:w="1920" w:type="pct"/>
          </w:tcPr>
          <w:p w:rsidR="00577D9E" w:rsidRPr="00037BE3" w:rsidRDefault="008F638D" w:rsidP="007B5F67">
            <w:pPr>
              <w:pStyle w:val="a3"/>
              <w:rPr>
                <w:szCs w:val="28"/>
              </w:rPr>
            </w:pPr>
            <w:r>
              <w:rPr>
                <w:szCs w:val="28"/>
              </w:rPr>
              <w:t>Рентабельность оборотных активов</w:t>
            </w:r>
            <w:r w:rsidR="00577D9E" w:rsidRPr="00037BE3">
              <w:rPr>
                <w:szCs w:val="28"/>
              </w:rPr>
              <w:t xml:space="preserve"> </w:t>
            </w:r>
          </w:p>
        </w:tc>
        <w:tc>
          <w:tcPr>
            <w:tcW w:w="689" w:type="pct"/>
          </w:tcPr>
          <w:p w:rsidR="00577D9E" w:rsidRPr="00037BE3" w:rsidRDefault="00577D9E" w:rsidP="007B5F67">
            <w:pPr>
              <w:pStyle w:val="a3"/>
              <w:rPr>
                <w:color w:val="000000"/>
                <w:szCs w:val="28"/>
              </w:rPr>
            </w:pPr>
            <w:r w:rsidRPr="00037BE3">
              <w:rPr>
                <w:color w:val="000000"/>
                <w:szCs w:val="28"/>
              </w:rPr>
              <w:t>0,33</w:t>
            </w:r>
          </w:p>
        </w:tc>
        <w:tc>
          <w:tcPr>
            <w:tcW w:w="689" w:type="pct"/>
          </w:tcPr>
          <w:p w:rsidR="00577D9E" w:rsidRPr="00037BE3" w:rsidRDefault="00577D9E" w:rsidP="007B5F67">
            <w:pPr>
              <w:pStyle w:val="a3"/>
              <w:rPr>
                <w:color w:val="000000"/>
                <w:szCs w:val="28"/>
              </w:rPr>
            </w:pPr>
            <w:r w:rsidRPr="00037BE3">
              <w:rPr>
                <w:color w:val="000000"/>
                <w:szCs w:val="28"/>
              </w:rPr>
              <w:t>0,27</w:t>
            </w:r>
          </w:p>
        </w:tc>
        <w:tc>
          <w:tcPr>
            <w:tcW w:w="690" w:type="pct"/>
          </w:tcPr>
          <w:p w:rsidR="00577D9E" w:rsidRPr="00037BE3" w:rsidRDefault="00577D9E" w:rsidP="007B5F67">
            <w:pPr>
              <w:pStyle w:val="a3"/>
              <w:rPr>
                <w:color w:val="000000"/>
                <w:szCs w:val="28"/>
              </w:rPr>
            </w:pPr>
            <w:r w:rsidRPr="00037BE3">
              <w:rPr>
                <w:color w:val="000000"/>
                <w:szCs w:val="28"/>
              </w:rPr>
              <w:t>0,39</w:t>
            </w:r>
          </w:p>
        </w:tc>
        <w:tc>
          <w:tcPr>
            <w:tcW w:w="506" w:type="pct"/>
          </w:tcPr>
          <w:p w:rsidR="00577D9E" w:rsidRPr="00037BE3" w:rsidRDefault="00577D9E" w:rsidP="007B5F67">
            <w:pPr>
              <w:pStyle w:val="a3"/>
              <w:rPr>
                <w:color w:val="000000"/>
                <w:szCs w:val="28"/>
              </w:rPr>
            </w:pPr>
            <w:r w:rsidRPr="00037BE3">
              <w:rPr>
                <w:color w:val="000000"/>
                <w:szCs w:val="28"/>
              </w:rPr>
              <w:t>-17,56</w:t>
            </w:r>
          </w:p>
        </w:tc>
        <w:tc>
          <w:tcPr>
            <w:tcW w:w="506" w:type="pct"/>
          </w:tcPr>
          <w:p w:rsidR="00577D9E" w:rsidRPr="00037BE3" w:rsidRDefault="00577D9E" w:rsidP="007B5F67">
            <w:pPr>
              <w:pStyle w:val="a3"/>
              <w:rPr>
                <w:color w:val="000000"/>
                <w:szCs w:val="28"/>
              </w:rPr>
            </w:pPr>
            <w:r w:rsidRPr="00037BE3">
              <w:rPr>
                <w:color w:val="000000"/>
                <w:szCs w:val="28"/>
              </w:rPr>
              <w:t>42,98</w:t>
            </w:r>
          </w:p>
        </w:tc>
      </w:tr>
      <w:tr w:rsidR="00577D9E" w:rsidRPr="00037BE3" w:rsidTr="00037BE3">
        <w:trPr>
          <w:trHeight w:val="20"/>
        </w:trPr>
        <w:tc>
          <w:tcPr>
            <w:tcW w:w="1920" w:type="pct"/>
          </w:tcPr>
          <w:p w:rsidR="00577D9E" w:rsidRPr="00037BE3" w:rsidRDefault="00577D9E" w:rsidP="007B5F67">
            <w:pPr>
              <w:pStyle w:val="a3"/>
              <w:rPr>
                <w:szCs w:val="28"/>
              </w:rPr>
            </w:pPr>
            <w:r w:rsidRPr="00037BE3">
              <w:rPr>
                <w:szCs w:val="28"/>
              </w:rPr>
              <w:t xml:space="preserve">Рентабельность продаж </w:t>
            </w:r>
          </w:p>
        </w:tc>
        <w:tc>
          <w:tcPr>
            <w:tcW w:w="689" w:type="pct"/>
          </w:tcPr>
          <w:p w:rsidR="00577D9E" w:rsidRPr="00037BE3" w:rsidRDefault="00577D9E" w:rsidP="007B5F67">
            <w:pPr>
              <w:pStyle w:val="a3"/>
              <w:rPr>
                <w:color w:val="000000"/>
                <w:szCs w:val="28"/>
              </w:rPr>
            </w:pPr>
            <w:r w:rsidRPr="00037BE3">
              <w:rPr>
                <w:color w:val="000000"/>
                <w:szCs w:val="28"/>
              </w:rPr>
              <w:t>0,20</w:t>
            </w:r>
          </w:p>
        </w:tc>
        <w:tc>
          <w:tcPr>
            <w:tcW w:w="689" w:type="pct"/>
          </w:tcPr>
          <w:p w:rsidR="00577D9E" w:rsidRPr="00037BE3" w:rsidRDefault="00577D9E" w:rsidP="007B5F67">
            <w:pPr>
              <w:pStyle w:val="a3"/>
              <w:rPr>
                <w:color w:val="000000"/>
                <w:szCs w:val="28"/>
              </w:rPr>
            </w:pPr>
            <w:r w:rsidRPr="00037BE3">
              <w:rPr>
                <w:color w:val="000000"/>
                <w:szCs w:val="28"/>
              </w:rPr>
              <w:t>0,19</w:t>
            </w:r>
          </w:p>
        </w:tc>
        <w:tc>
          <w:tcPr>
            <w:tcW w:w="690" w:type="pct"/>
          </w:tcPr>
          <w:p w:rsidR="00577D9E" w:rsidRPr="00037BE3" w:rsidRDefault="00577D9E" w:rsidP="007B5F67">
            <w:pPr>
              <w:pStyle w:val="a3"/>
              <w:rPr>
                <w:color w:val="000000"/>
                <w:szCs w:val="28"/>
              </w:rPr>
            </w:pPr>
            <w:r w:rsidRPr="00037BE3">
              <w:rPr>
                <w:color w:val="000000"/>
                <w:szCs w:val="28"/>
              </w:rPr>
              <w:t>0,25</w:t>
            </w:r>
          </w:p>
        </w:tc>
        <w:tc>
          <w:tcPr>
            <w:tcW w:w="506" w:type="pct"/>
          </w:tcPr>
          <w:p w:rsidR="00577D9E" w:rsidRPr="00037BE3" w:rsidRDefault="00577D9E" w:rsidP="007B5F67">
            <w:pPr>
              <w:pStyle w:val="a3"/>
              <w:rPr>
                <w:color w:val="000000"/>
                <w:szCs w:val="28"/>
              </w:rPr>
            </w:pPr>
            <w:r w:rsidRPr="00037BE3">
              <w:rPr>
                <w:color w:val="000000"/>
                <w:szCs w:val="28"/>
              </w:rPr>
              <w:t>-4,15</w:t>
            </w:r>
          </w:p>
        </w:tc>
        <w:tc>
          <w:tcPr>
            <w:tcW w:w="506" w:type="pct"/>
          </w:tcPr>
          <w:p w:rsidR="00577D9E" w:rsidRPr="00037BE3" w:rsidRDefault="00577D9E" w:rsidP="007B5F67">
            <w:pPr>
              <w:pStyle w:val="a3"/>
              <w:rPr>
                <w:color w:val="000000"/>
                <w:szCs w:val="28"/>
              </w:rPr>
            </w:pPr>
            <w:r w:rsidRPr="00037BE3">
              <w:rPr>
                <w:color w:val="000000"/>
                <w:szCs w:val="28"/>
              </w:rPr>
              <w:t>27,68</w:t>
            </w:r>
          </w:p>
        </w:tc>
      </w:tr>
    </w:tbl>
    <w:p w:rsidR="00D3639C" w:rsidRDefault="00871AC2" w:rsidP="00C360A3">
      <w:pPr>
        <w:suppressAutoHyphens/>
        <w:spacing w:before="240"/>
        <w:rPr>
          <w:rFonts w:cs="Times New Roman"/>
          <w:szCs w:val="28"/>
        </w:rPr>
      </w:pPr>
      <w:r w:rsidRPr="00D71E12">
        <w:rPr>
          <w:rFonts w:cs="Times New Roman"/>
          <w:szCs w:val="28"/>
        </w:rPr>
        <w:lastRenderedPageBreak/>
        <w:t xml:space="preserve">Рентабельность оборотных активов и рентабельность продаж в 2015 году составляют 0,33 и 0,2 соответственно. В 2016 году значения этих показателей уменьшаются, а в 2017 году происходит их увеличение. Это говорит о том, что предприятие в 2017 году сработало прибыльнее, чем в 2016 году. </w:t>
      </w:r>
    </w:p>
    <w:p w:rsidR="00D3639C" w:rsidRDefault="00D3639C">
      <w:pPr>
        <w:rPr>
          <w:rFonts w:cs="Times New Roman"/>
          <w:szCs w:val="28"/>
        </w:rPr>
      </w:pPr>
      <w:r>
        <w:rPr>
          <w:rFonts w:cs="Times New Roman"/>
          <w:szCs w:val="28"/>
        </w:rPr>
        <w:br w:type="page"/>
      </w:r>
    </w:p>
    <w:p w:rsidR="00871AC2" w:rsidRPr="00A33DCF" w:rsidRDefault="00D3639C" w:rsidP="00A33DCF">
      <w:pPr>
        <w:pStyle w:val="1"/>
        <w:ind w:firstLine="709"/>
        <w:jc w:val="both"/>
        <w:rPr>
          <w:rFonts w:ascii="Times New Roman" w:hAnsi="Times New Roman" w:cs="Times New Roman"/>
        </w:rPr>
      </w:pPr>
      <w:bookmarkStart w:id="40" w:name="_Toc11075210"/>
      <w:bookmarkStart w:id="41" w:name="_Toc11418925"/>
      <w:r w:rsidRPr="00A33DCF">
        <w:rPr>
          <w:rFonts w:ascii="Times New Roman" w:hAnsi="Times New Roman" w:cs="Times New Roman"/>
        </w:rPr>
        <w:lastRenderedPageBreak/>
        <w:t xml:space="preserve">3. Разработка </w:t>
      </w:r>
      <w:r w:rsidR="00A33DCF">
        <w:rPr>
          <w:rFonts w:ascii="Times New Roman" w:hAnsi="Times New Roman" w:cs="Times New Roman"/>
        </w:rPr>
        <w:t xml:space="preserve">рекомендаций и </w:t>
      </w:r>
      <w:r w:rsidRPr="00A33DCF">
        <w:rPr>
          <w:rFonts w:ascii="Times New Roman" w:hAnsi="Times New Roman" w:cs="Times New Roman"/>
        </w:rPr>
        <w:t>мероприятий по</w:t>
      </w:r>
      <w:r w:rsidR="00A33DCF">
        <w:rPr>
          <w:rFonts w:ascii="Times New Roman" w:hAnsi="Times New Roman" w:cs="Times New Roman"/>
        </w:rPr>
        <w:t xml:space="preserve"> совершенствованию системы</w:t>
      </w:r>
      <w:r w:rsidRPr="00A33DCF">
        <w:rPr>
          <w:rFonts w:ascii="Times New Roman" w:hAnsi="Times New Roman" w:cs="Times New Roman"/>
        </w:rPr>
        <w:t xml:space="preserve"> управления оборотным капиталом ООО «Дельта»</w:t>
      </w:r>
      <w:bookmarkEnd w:id="40"/>
      <w:bookmarkEnd w:id="41"/>
    </w:p>
    <w:p w:rsidR="00D3639C" w:rsidRDefault="00D3639C" w:rsidP="007B5F67">
      <w:pPr>
        <w:pStyle w:val="2"/>
        <w:rPr>
          <w:szCs w:val="28"/>
        </w:rPr>
      </w:pPr>
      <w:bookmarkStart w:id="42" w:name="_Toc318640301"/>
      <w:bookmarkStart w:id="43" w:name="_Toc322891249"/>
      <w:bookmarkStart w:id="44" w:name="_Toc11075211"/>
      <w:bookmarkStart w:id="45" w:name="_Toc11418926"/>
      <w:r w:rsidRPr="001F3CEB">
        <w:rPr>
          <w:szCs w:val="28"/>
        </w:rPr>
        <w:t xml:space="preserve">3.1 Основные </w:t>
      </w:r>
      <w:r w:rsidR="00A33DCF">
        <w:rPr>
          <w:szCs w:val="28"/>
        </w:rPr>
        <w:t>пути</w:t>
      </w:r>
      <w:r w:rsidRPr="001F3CEB">
        <w:rPr>
          <w:szCs w:val="28"/>
        </w:rPr>
        <w:t xml:space="preserve"> совершенствования</w:t>
      </w:r>
      <w:bookmarkEnd w:id="42"/>
      <w:bookmarkEnd w:id="43"/>
      <w:r w:rsidR="00A33DCF">
        <w:rPr>
          <w:szCs w:val="28"/>
        </w:rPr>
        <w:t xml:space="preserve"> системы</w:t>
      </w:r>
      <w:r w:rsidR="008C4A7F">
        <w:rPr>
          <w:szCs w:val="28"/>
        </w:rPr>
        <w:t xml:space="preserve"> управления оборотным капиталом ООО «Дельта»</w:t>
      </w:r>
      <w:bookmarkEnd w:id="44"/>
      <w:bookmarkEnd w:id="45"/>
      <w:r w:rsidR="008C4A7F">
        <w:rPr>
          <w:szCs w:val="28"/>
        </w:rPr>
        <w:t xml:space="preserve"> </w:t>
      </w:r>
    </w:p>
    <w:p w:rsidR="008C4A7F" w:rsidRDefault="008C4A7F" w:rsidP="00D3639C">
      <w:pPr>
        <w:rPr>
          <w:szCs w:val="28"/>
        </w:rPr>
      </w:pPr>
      <w:r>
        <w:rPr>
          <w:szCs w:val="28"/>
        </w:rPr>
        <w:t>Проведя анализ управления оборотным капиталом ООО «Дельта», было выявлено, что наибольший удельный вес в оборотных активах предприятия составляет дебиторская задолженность, более 80% от суммы оборотных активов.</w:t>
      </w:r>
      <w:r w:rsidR="00113B68">
        <w:rPr>
          <w:szCs w:val="28"/>
        </w:rPr>
        <w:t xml:space="preserve"> Из этого можно сделать вывод о том, что на предприятии имеются проблемы с управлением дебиторской задолженностью.</w:t>
      </w:r>
      <w:r>
        <w:rPr>
          <w:szCs w:val="28"/>
        </w:rPr>
        <w:t xml:space="preserve"> </w:t>
      </w:r>
    </w:p>
    <w:p w:rsidR="009249C3" w:rsidRDefault="009249C3" w:rsidP="00D3639C">
      <w:pPr>
        <w:rPr>
          <w:szCs w:val="28"/>
        </w:rPr>
      </w:pPr>
      <w:r>
        <w:rPr>
          <w:szCs w:val="28"/>
        </w:rPr>
        <w:t>Также был изучен опыт машиностроительных предприятий по управлению дебиторской задолженностью.</w:t>
      </w:r>
    </w:p>
    <w:p w:rsidR="008C4A7F" w:rsidRDefault="00113B68" w:rsidP="00D3639C">
      <w:pPr>
        <w:rPr>
          <w:szCs w:val="28"/>
        </w:rPr>
      </w:pPr>
      <w:r>
        <w:rPr>
          <w:szCs w:val="28"/>
        </w:rPr>
        <w:t xml:space="preserve">Для повышения эффективности использования предприятием оборотного капитала будут предложены мероприятия по снижению суммы дебиторской задолженности.   </w:t>
      </w:r>
    </w:p>
    <w:p w:rsidR="00D3639C" w:rsidRPr="00907304" w:rsidRDefault="00D2454A" w:rsidP="00D3639C">
      <w:pPr>
        <w:rPr>
          <w:szCs w:val="28"/>
        </w:rPr>
      </w:pPr>
      <w:r>
        <w:rPr>
          <w:szCs w:val="28"/>
        </w:rPr>
        <w:t>Система у</w:t>
      </w:r>
      <w:r w:rsidR="00D3639C" w:rsidRPr="00907304">
        <w:rPr>
          <w:szCs w:val="28"/>
        </w:rPr>
        <w:t>правлени</w:t>
      </w:r>
      <w:r>
        <w:rPr>
          <w:szCs w:val="28"/>
        </w:rPr>
        <w:t xml:space="preserve">я </w:t>
      </w:r>
      <w:r w:rsidR="00D3639C" w:rsidRPr="00907304">
        <w:rPr>
          <w:szCs w:val="28"/>
        </w:rPr>
        <w:t xml:space="preserve">дебиторской задолженностью </w:t>
      </w:r>
      <w:r>
        <w:rPr>
          <w:szCs w:val="28"/>
        </w:rPr>
        <w:t>на предприятии включает в себя</w:t>
      </w:r>
      <w:r w:rsidR="00D3639C" w:rsidRPr="00907304">
        <w:rPr>
          <w:szCs w:val="28"/>
        </w:rPr>
        <w:t>:</w:t>
      </w:r>
    </w:p>
    <w:p w:rsidR="00D3639C" w:rsidRPr="00907304" w:rsidRDefault="00A33DCF" w:rsidP="00A33DCF">
      <w:pPr>
        <w:tabs>
          <w:tab w:val="left" w:pos="0"/>
          <w:tab w:val="left" w:pos="993"/>
        </w:tabs>
        <w:rPr>
          <w:szCs w:val="28"/>
        </w:rPr>
      </w:pPr>
      <w:r>
        <w:rPr>
          <w:szCs w:val="28"/>
        </w:rPr>
        <w:t xml:space="preserve">- </w:t>
      </w:r>
      <w:r w:rsidR="00D2454A">
        <w:rPr>
          <w:szCs w:val="28"/>
        </w:rPr>
        <w:t>расчет суммы дебиторской задолженности и её анализ</w:t>
      </w:r>
      <w:r w:rsidR="00113B68">
        <w:rPr>
          <w:szCs w:val="28"/>
        </w:rPr>
        <w:t>,</w:t>
      </w:r>
    </w:p>
    <w:p w:rsidR="00D3639C" w:rsidRPr="00907304" w:rsidRDefault="00A33DCF" w:rsidP="00A33DCF">
      <w:pPr>
        <w:tabs>
          <w:tab w:val="left" w:pos="0"/>
          <w:tab w:val="left" w:pos="993"/>
        </w:tabs>
        <w:rPr>
          <w:szCs w:val="28"/>
        </w:rPr>
      </w:pPr>
      <w:r>
        <w:rPr>
          <w:szCs w:val="28"/>
        </w:rPr>
        <w:t xml:space="preserve">- </w:t>
      </w:r>
      <w:r w:rsidR="00D2454A">
        <w:rPr>
          <w:szCs w:val="28"/>
        </w:rPr>
        <w:t xml:space="preserve">определение </w:t>
      </w:r>
      <w:r w:rsidR="00D3639C" w:rsidRPr="00907304">
        <w:rPr>
          <w:szCs w:val="28"/>
        </w:rPr>
        <w:t>целей и задач управл</w:t>
      </w:r>
      <w:r w:rsidR="00113B68">
        <w:rPr>
          <w:szCs w:val="28"/>
        </w:rPr>
        <w:t>ения дебиторской задолженностью,</w:t>
      </w:r>
    </w:p>
    <w:p w:rsidR="00D3639C" w:rsidRPr="00907304" w:rsidRDefault="00A33DCF" w:rsidP="00A33DCF">
      <w:pPr>
        <w:tabs>
          <w:tab w:val="left" w:pos="0"/>
          <w:tab w:val="left" w:pos="993"/>
        </w:tabs>
        <w:rPr>
          <w:szCs w:val="28"/>
        </w:rPr>
      </w:pPr>
      <w:r>
        <w:rPr>
          <w:szCs w:val="28"/>
        </w:rPr>
        <w:t xml:space="preserve">- </w:t>
      </w:r>
      <w:r w:rsidR="00D3639C" w:rsidRPr="00907304">
        <w:rPr>
          <w:szCs w:val="28"/>
        </w:rPr>
        <w:t>определение метода управл</w:t>
      </w:r>
      <w:r w:rsidR="00113B68">
        <w:rPr>
          <w:szCs w:val="28"/>
        </w:rPr>
        <w:t>ения дебиторской задолженностью,</w:t>
      </w:r>
    </w:p>
    <w:p w:rsidR="00D3639C" w:rsidRPr="00907304" w:rsidRDefault="00A33DCF" w:rsidP="00A33DCF">
      <w:pPr>
        <w:tabs>
          <w:tab w:val="left" w:pos="0"/>
          <w:tab w:val="left" w:pos="993"/>
        </w:tabs>
        <w:rPr>
          <w:szCs w:val="28"/>
        </w:rPr>
      </w:pPr>
      <w:r>
        <w:rPr>
          <w:szCs w:val="28"/>
        </w:rPr>
        <w:t xml:space="preserve">- </w:t>
      </w:r>
      <w:r w:rsidR="00D3639C" w:rsidRPr="00907304">
        <w:rPr>
          <w:szCs w:val="28"/>
        </w:rPr>
        <w:t>коррек</w:t>
      </w:r>
      <w:r w:rsidR="00113B68">
        <w:rPr>
          <w:szCs w:val="28"/>
        </w:rPr>
        <w:t xml:space="preserve">тировка </w:t>
      </w:r>
      <w:r w:rsidR="00D2454A">
        <w:rPr>
          <w:szCs w:val="28"/>
        </w:rPr>
        <w:t xml:space="preserve">предложенных </w:t>
      </w:r>
      <w:r w:rsidR="00113B68">
        <w:rPr>
          <w:szCs w:val="28"/>
        </w:rPr>
        <w:t>мероприятий,</w:t>
      </w:r>
    </w:p>
    <w:p w:rsidR="00D3639C" w:rsidRPr="00907304" w:rsidRDefault="00A33DCF" w:rsidP="00A33DCF">
      <w:pPr>
        <w:tabs>
          <w:tab w:val="left" w:pos="0"/>
          <w:tab w:val="left" w:pos="993"/>
        </w:tabs>
        <w:rPr>
          <w:szCs w:val="28"/>
        </w:rPr>
      </w:pPr>
      <w:r>
        <w:rPr>
          <w:szCs w:val="28"/>
        </w:rPr>
        <w:t xml:space="preserve">- </w:t>
      </w:r>
      <w:r w:rsidR="00D2454A">
        <w:rPr>
          <w:szCs w:val="28"/>
        </w:rPr>
        <w:t>анализ</w:t>
      </w:r>
      <w:r w:rsidR="00D3639C" w:rsidRPr="00907304">
        <w:rPr>
          <w:szCs w:val="28"/>
        </w:rPr>
        <w:t xml:space="preserve"> и оценка </w:t>
      </w:r>
      <w:r w:rsidR="00D2454A">
        <w:rPr>
          <w:szCs w:val="28"/>
        </w:rPr>
        <w:t>предложенных мероприятий</w:t>
      </w:r>
      <w:r w:rsidR="00D3639C" w:rsidRPr="00907304">
        <w:rPr>
          <w:szCs w:val="28"/>
        </w:rPr>
        <w:t>.</w:t>
      </w:r>
    </w:p>
    <w:p w:rsidR="00D3639C" w:rsidRDefault="00A33DCF" w:rsidP="00D3639C">
      <w:pPr>
        <w:rPr>
          <w:szCs w:val="28"/>
        </w:rPr>
      </w:pPr>
      <w:r>
        <w:rPr>
          <w:szCs w:val="28"/>
        </w:rPr>
        <w:t>Проведя анализ</w:t>
      </w:r>
      <w:r w:rsidR="00D3639C" w:rsidRPr="00907304">
        <w:rPr>
          <w:szCs w:val="28"/>
        </w:rPr>
        <w:t xml:space="preserve"> дебиторской задолженности</w:t>
      </w:r>
      <w:r>
        <w:rPr>
          <w:szCs w:val="28"/>
        </w:rPr>
        <w:t xml:space="preserve"> на предприятии </w:t>
      </w:r>
      <w:r w:rsidR="00D3639C" w:rsidRPr="00245E6B">
        <w:rPr>
          <w:rFonts w:cs="Times New Roman"/>
          <w:szCs w:val="28"/>
        </w:rPr>
        <w:t>ООО "</w:t>
      </w:r>
      <w:r w:rsidR="001F3CEB">
        <w:rPr>
          <w:rFonts w:cs="Times New Roman"/>
          <w:szCs w:val="28"/>
        </w:rPr>
        <w:t>Дельта</w:t>
      </w:r>
      <w:r w:rsidR="00D3639C" w:rsidRPr="00245E6B">
        <w:rPr>
          <w:rFonts w:cs="Times New Roman"/>
          <w:szCs w:val="28"/>
        </w:rPr>
        <w:t>"</w:t>
      </w:r>
      <w:r w:rsidR="00D3639C" w:rsidRPr="00907304">
        <w:rPr>
          <w:szCs w:val="28"/>
        </w:rPr>
        <w:t xml:space="preserve"> в период с</w:t>
      </w:r>
      <w:r w:rsidR="00D3639C">
        <w:rPr>
          <w:szCs w:val="28"/>
        </w:rPr>
        <w:t xml:space="preserve"> 20</w:t>
      </w:r>
      <w:r w:rsidR="001F3CEB">
        <w:rPr>
          <w:szCs w:val="28"/>
        </w:rPr>
        <w:t>15</w:t>
      </w:r>
      <w:r w:rsidR="00D3639C">
        <w:rPr>
          <w:szCs w:val="28"/>
        </w:rPr>
        <w:t xml:space="preserve"> по 201</w:t>
      </w:r>
      <w:r w:rsidR="001F3CEB">
        <w:rPr>
          <w:szCs w:val="28"/>
        </w:rPr>
        <w:t>7</w:t>
      </w:r>
      <w:r w:rsidR="00D3639C">
        <w:rPr>
          <w:szCs w:val="28"/>
        </w:rPr>
        <w:t>г</w:t>
      </w:r>
      <w:r w:rsidR="001F3CEB">
        <w:rPr>
          <w:szCs w:val="28"/>
        </w:rPr>
        <w:t>оды</w:t>
      </w:r>
      <w:r w:rsidR="00D3639C">
        <w:rPr>
          <w:szCs w:val="28"/>
        </w:rPr>
        <w:t xml:space="preserve"> </w:t>
      </w:r>
      <w:r>
        <w:rPr>
          <w:szCs w:val="28"/>
        </w:rPr>
        <w:t>можно сделать</w:t>
      </w:r>
      <w:r w:rsidR="00CF6E02">
        <w:rPr>
          <w:szCs w:val="28"/>
        </w:rPr>
        <w:t xml:space="preserve"> следующ</w:t>
      </w:r>
      <w:r>
        <w:rPr>
          <w:szCs w:val="28"/>
        </w:rPr>
        <w:t>и</w:t>
      </w:r>
      <w:r w:rsidR="00CF6E02">
        <w:rPr>
          <w:szCs w:val="28"/>
        </w:rPr>
        <w:t>е</w:t>
      </w:r>
      <w:r>
        <w:rPr>
          <w:szCs w:val="28"/>
        </w:rPr>
        <w:t xml:space="preserve"> выводы</w:t>
      </w:r>
      <w:r w:rsidR="00D3639C">
        <w:rPr>
          <w:szCs w:val="28"/>
        </w:rPr>
        <w:t>:</w:t>
      </w:r>
    </w:p>
    <w:p w:rsidR="00CF6E02" w:rsidRPr="00A33DCF" w:rsidRDefault="00A33DCF" w:rsidP="00A33DCF">
      <w:pPr>
        <w:rPr>
          <w:rFonts w:cs="Times New Roman"/>
          <w:szCs w:val="28"/>
        </w:rPr>
      </w:pPr>
      <w:r>
        <w:rPr>
          <w:szCs w:val="28"/>
        </w:rPr>
        <w:t xml:space="preserve">- </w:t>
      </w:r>
      <w:r w:rsidR="00CF6E02" w:rsidRPr="00A33DCF">
        <w:rPr>
          <w:szCs w:val="28"/>
        </w:rPr>
        <w:t>сумма д</w:t>
      </w:r>
      <w:r w:rsidR="00D3639C" w:rsidRPr="00A33DCF">
        <w:rPr>
          <w:rFonts w:cs="Times New Roman"/>
          <w:szCs w:val="28"/>
        </w:rPr>
        <w:t>ебиторск</w:t>
      </w:r>
      <w:r w:rsidR="00CF6E02" w:rsidRPr="00A33DCF">
        <w:rPr>
          <w:rFonts w:cs="Times New Roman"/>
          <w:szCs w:val="28"/>
        </w:rPr>
        <w:t>ой</w:t>
      </w:r>
      <w:r w:rsidR="00D3639C" w:rsidRPr="00A33DCF">
        <w:rPr>
          <w:rFonts w:cs="Times New Roman"/>
          <w:szCs w:val="28"/>
        </w:rPr>
        <w:t xml:space="preserve"> задолженност</w:t>
      </w:r>
      <w:r w:rsidR="00CF6E02" w:rsidRPr="00A33DCF">
        <w:rPr>
          <w:rFonts w:cs="Times New Roman"/>
          <w:szCs w:val="28"/>
        </w:rPr>
        <w:t>и</w:t>
      </w:r>
      <w:r w:rsidR="00D3639C" w:rsidRPr="00A33DCF">
        <w:rPr>
          <w:rFonts w:cs="Times New Roman"/>
          <w:szCs w:val="28"/>
        </w:rPr>
        <w:t xml:space="preserve"> </w:t>
      </w:r>
      <w:r w:rsidR="00CF6E02" w:rsidRPr="00A33DCF">
        <w:rPr>
          <w:rFonts w:cs="Times New Roman"/>
          <w:szCs w:val="28"/>
        </w:rPr>
        <w:t>в 2015 году составляла 11212000 руб., в 2016 году ее сумма увеличилась на 575000 руб., а в</w:t>
      </w:r>
      <w:r w:rsidR="00D3639C" w:rsidRPr="00A33DCF">
        <w:rPr>
          <w:rFonts w:cs="Times New Roman"/>
          <w:szCs w:val="28"/>
        </w:rPr>
        <w:t xml:space="preserve"> 201</w:t>
      </w:r>
      <w:r w:rsidR="001F3CEB" w:rsidRPr="00A33DCF">
        <w:rPr>
          <w:rFonts w:cs="Times New Roman"/>
          <w:szCs w:val="28"/>
        </w:rPr>
        <w:t>7</w:t>
      </w:r>
      <w:r w:rsidR="00D3639C" w:rsidRPr="00A33DCF">
        <w:rPr>
          <w:rFonts w:cs="Times New Roman"/>
          <w:szCs w:val="28"/>
        </w:rPr>
        <w:t xml:space="preserve"> год</w:t>
      </w:r>
      <w:r w:rsidR="00CF6E02" w:rsidRPr="00A33DCF">
        <w:rPr>
          <w:rFonts w:cs="Times New Roman"/>
          <w:szCs w:val="28"/>
        </w:rPr>
        <w:t>у</w:t>
      </w:r>
      <w:r w:rsidR="00D3639C" w:rsidRPr="00A33DCF">
        <w:rPr>
          <w:rFonts w:cs="Times New Roman"/>
          <w:szCs w:val="28"/>
        </w:rPr>
        <w:t xml:space="preserve"> </w:t>
      </w:r>
      <w:r w:rsidR="00CF6E02" w:rsidRPr="00A33DCF">
        <w:rPr>
          <w:rFonts w:cs="Times New Roman"/>
          <w:szCs w:val="28"/>
        </w:rPr>
        <w:t xml:space="preserve">уменьшилась на 103000 руб. и </w:t>
      </w:r>
      <w:r w:rsidR="00D3639C" w:rsidRPr="00A33DCF">
        <w:rPr>
          <w:rFonts w:cs="Times New Roman"/>
          <w:szCs w:val="28"/>
        </w:rPr>
        <w:t xml:space="preserve">составила </w:t>
      </w:r>
      <w:r w:rsidR="001F3CEB" w:rsidRPr="00A33DCF">
        <w:rPr>
          <w:rFonts w:cs="Times New Roman"/>
          <w:szCs w:val="28"/>
        </w:rPr>
        <w:t>11684</w:t>
      </w:r>
      <w:r w:rsidR="00CF6E02" w:rsidRPr="00A33DCF">
        <w:rPr>
          <w:rFonts w:cs="Times New Roman"/>
          <w:szCs w:val="28"/>
        </w:rPr>
        <w:t xml:space="preserve">000 </w:t>
      </w:r>
      <w:r w:rsidR="00D3639C" w:rsidRPr="00A33DCF">
        <w:rPr>
          <w:rFonts w:cs="Times New Roman"/>
          <w:szCs w:val="28"/>
        </w:rPr>
        <w:t>руб</w:t>
      </w:r>
      <w:r w:rsidR="00ED7C48" w:rsidRPr="00A33DCF">
        <w:rPr>
          <w:rFonts w:cs="Times New Roman"/>
          <w:szCs w:val="28"/>
        </w:rPr>
        <w:t>.,</w:t>
      </w:r>
    </w:p>
    <w:p w:rsidR="00D3639C" w:rsidRPr="00A33DCF" w:rsidRDefault="00A33DCF" w:rsidP="00A33DCF">
      <w:pPr>
        <w:rPr>
          <w:rFonts w:cs="Times New Roman"/>
          <w:szCs w:val="28"/>
        </w:rPr>
      </w:pPr>
      <w:r>
        <w:rPr>
          <w:szCs w:val="28"/>
        </w:rPr>
        <w:lastRenderedPageBreak/>
        <w:t xml:space="preserve">- </w:t>
      </w:r>
      <w:r w:rsidR="00CF6E02" w:rsidRPr="00A33DCF">
        <w:rPr>
          <w:rFonts w:cs="Times New Roman"/>
          <w:szCs w:val="28"/>
        </w:rPr>
        <w:t>удельный вес дебиторской задолженности в период с 2015 по</w:t>
      </w:r>
      <w:r w:rsidR="001F3CEB" w:rsidRPr="00A33DCF">
        <w:rPr>
          <w:rFonts w:cs="Times New Roman"/>
          <w:szCs w:val="28"/>
        </w:rPr>
        <w:t xml:space="preserve"> 2017 год</w:t>
      </w:r>
      <w:r w:rsidR="00CF6E02" w:rsidRPr="00A33DCF">
        <w:rPr>
          <w:rFonts w:cs="Times New Roman"/>
          <w:szCs w:val="28"/>
        </w:rPr>
        <w:t>ы</w:t>
      </w:r>
      <w:r w:rsidR="00D3639C" w:rsidRPr="00A33DCF">
        <w:rPr>
          <w:rFonts w:cs="Times New Roman"/>
          <w:szCs w:val="28"/>
        </w:rPr>
        <w:t xml:space="preserve"> в общей структуре оборотного капитала</w:t>
      </w:r>
      <w:r w:rsidR="00CF6E02" w:rsidRPr="00A33DCF">
        <w:rPr>
          <w:rFonts w:cs="Times New Roman"/>
          <w:szCs w:val="28"/>
        </w:rPr>
        <w:t xml:space="preserve"> более 80%, и на 2017 год  составляет 80,82%</w:t>
      </w:r>
      <w:r w:rsidR="00ED7C48" w:rsidRPr="00A33DCF">
        <w:rPr>
          <w:rFonts w:cs="Times New Roman"/>
          <w:szCs w:val="28"/>
        </w:rPr>
        <w:t>,</w:t>
      </w:r>
    </w:p>
    <w:p w:rsidR="00ED7C48" w:rsidRPr="00A33DCF" w:rsidRDefault="00A33DCF" w:rsidP="00A33DCF">
      <w:pPr>
        <w:rPr>
          <w:szCs w:val="28"/>
        </w:rPr>
      </w:pPr>
      <w:r>
        <w:rPr>
          <w:szCs w:val="28"/>
        </w:rPr>
        <w:t xml:space="preserve">- </w:t>
      </w:r>
      <w:r w:rsidR="00ED7C48" w:rsidRPr="00A33DCF">
        <w:rPr>
          <w:szCs w:val="28"/>
        </w:rPr>
        <w:t>к</w:t>
      </w:r>
      <w:r w:rsidR="00D3639C" w:rsidRPr="00A33DCF">
        <w:rPr>
          <w:szCs w:val="28"/>
        </w:rPr>
        <w:t>оэффициент оборачиваемости дебиторской задолженности в 201</w:t>
      </w:r>
      <w:r w:rsidR="00CF6E02" w:rsidRPr="00A33DCF">
        <w:rPr>
          <w:szCs w:val="28"/>
        </w:rPr>
        <w:t xml:space="preserve">5 </w:t>
      </w:r>
      <w:r w:rsidR="00D3639C" w:rsidRPr="00A33DCF">
        <w:rPr>
          <w:szCs w:val="28"/>
        </w:rPr>
        <w:t>г</w:t>
      </w:r>
      <w:r w:rsidR="00CF6E02" w:rsidRPr="00A33DCF">
        <w:rPr>
          <w:szCs w:val="28"/>
        </w:rPr>
        <w:t>оду составлял</w:t>
      </w:r>
      <w:r w:rsidR="00ED7C48" w:rsidRPr="00A33DCF">
        <w:rPr>
          <w:szCs w:val="28"/>
        </w:rPr>
        <w:t xml:space="preserve"> 1,67 оборота, в 2016 году уменьшился до 1,4 оборота, а в 2017 году </w:t>
      </w:r>
      <w:r w:rsidR="00D3639C" w:rsidRPr="00A33DCF">
        <w:rPr>
          <w:szCs w:val="28"/>
        </w:rPr>
        <w:t>увеличился</w:t>
      </w:r>
      <w:r w:rsidR="00ED7C48" w:rsidRPr="00A33DCF">
        <w:rPr>
          <w:szCs w:val="28"/>
        </w:rPr>
        <w:t xml:space="preserve"> на 30,87% и составил 1,83 оборота,</w:t>
      </w:r>
    </w:p>
    <w:p w:rsidR="00ED7C48" w:rsidRDefault="00A33DCF" w:rsidP="00A33DCF">
      <w:pPr>
        <w:rPr>
          <w:szCs w:val="28"/>
        </w:rPr>
      </w:pPr>
      <w:r>
        <w:rPr>
          <w:szCs w:val="28"/>
        </w:rPr>
        <w:t xml:space="preserve">- </w:t>
      </w:r>
      <w:r w:rsidR="00ED7C48" w:rsidRPr="00A33DCF">
        <w:rPr>
          <w:szCs w:val="28"/>
        </w:rPr>
        <w:t>продолжительность одного борота дебиторской задолженности в 2016 году увеличилась на 19,65% по сравнению с 2015 годом, а в 2017 году уменьшилась на 23,59% и составила 199,67 дней.</w:t>
      </w:r>
    </w:p>
    <w:p w:rsidR="00D2454A" w:rsidRPr="00A33DCF" w:rsidRDefault="00D2454A" w:rsidP="00A33DCF">
      <w:pPr>
        <w:rPr>
          <w:szCs w:val="28"/>
        </w:rPr>
      </w:pPr>
      <w:r>
        <w:rPr>
          <w:szCs w:val="28"/>
        </w:rPr>
        <w:t>Прибыль предприятия зависит от суммы дебиторской задолженности. Её изменение влечет за собой изменение суммы прибыли.</w:t>
      </w:r>
    </w:p>
    <w:p w:rsidR="00D2454A" w:rsidRDefault="00ED7C48" w:rsidP="00546DF7">
      <w:pPr>
        <w:rPr>
          <w:szCs w:val="28"/>
        </w:rPr>
      </w:pPr>
      <w:r>
        <w:rPr>
          <w:szCs w:val="28"/>
        </w:rPr>
        <w:t>В результате изменения суммы дебиторской задолженности, можно спрогнозировать изменение прибыли</w:t>
      </w:r>
      <w:r w:rsidR="00335D54">
        <w:rPr>
          <w:szCs w:val="28"/>
        </w:rPr>
        <w:t>:</w:t>
      </w:r>
    </w:p>
    <w:p w:rsidR="00CA60D9" w:rsidRDefault="00D2454A" w:rsidP="00546DF7">
      <w:pPr>
        <w:rPr>
          <w:szCs w:val="28"/>
        </w:rPr>
      </w:pPr>
      <w:r>
        <w:rPr>
          <w:szCs w:val="28"/>
        </w:rPr>
        <w:t xml:space="preserve">Низкий уровень </w:t>
      </w:r>
      <w:r w:rsidR="00CA60D9">
        <w:rPr>
          <w:szCs w:val="28"/>
        </w:rPr>
        <w:t>суммы дебиторской задолженности, означает, что процесс жизнедеятельности предприятия не поддерживается должным образом, в такой ситуации прибыль предприятия будет низкой.</w:t>
      </w:r>
    </w:p>
    <w:p w:rsidR="00D3639C" w:rsidRDefault="00ED7C48" w:rsidP="00546DF7">
      <w:pPr>
        <w:rPr>
          <w:szCs w:val="28"/>
        </w:rPr>
      </w:pPr>
      <w:r>
        <w:rPr>
          <w:szCs w:val="28"/>
        </w:rPr>
        <w:t xml:space="preserve"> </w:t>
      </w:r>
      <w:r w:rsidR="00CA60D9">
        <w:rPr>
          <w:szCs w:val="28"/>
        </w:rPr>
        <w:t>При достаточном уровне дебиторской задолженности прибыль предприятия будет максимальной.</w:t>
      </w:r>
    </w:p>
    <w:p w:rsidR="00CA60D9" w:rsidRDefault="00CA60D9" w:rsidP="00546DF7">
      <w:pPr>
        <w:rPr>
          <w:szCs w:val="28"/>
        </w:rPr>
      </w:pPr>
      <w:r>
        <w:rPr>
          <w:szCs w:val="28"/>
        </w:rPr>
        <w:t>При высоком уровне дебиторской задолженности прибыль предприятия будет снижаться, так как происходит отвлечение денежных средств из производственного процесса.</w:t>
      </w:r>
    </w:p>
    <w:p w:rsidR="00CA60D9" w:rsidRDefault="00CA60D9" w:rsidP="00546DF7">
      <w:pPr>
        <w:rPr>
          <w:rFonts w:cs="Times New Roman"/>
          <w:szCs w:val="28"/>
        </w:rPr>
      </w:pPr>
      <w:r>
        <w:rPr>
          <w:szCs w:val="28"/>
        </w:rPr>
        <w:t xml:space="preserve">Система управления дебиторской задолженность нужна предприятию для </w:t>
      </w:r>
      <w:r w:rsidR="00834E10">
        <w:rPr>
          <w:szCs w:val="28"/>
        </w:rPr>
        <w:t>создания такой ситуации в</w:t>
      </w:r>
      <w:r>
        <w:rPr>
          <w:szCs w:val="28"/>
        </w:rPr>
        <w:t xml:space="preserve"> процесс</w:t>
      </w:r>
      <w:r w:rsidR="00834E10">
        <w:rPr>
          <w:szCs w:val="28"/>
        </w:rPr>
        <w:t xml:space="preserve">е </w:t>
      </w:r>
      <w:r>
        <w:rPr>
          <w:szCs w:val="28"/>
        </w:rPr>
        <w:t>производства</w:t>
      </w:r>
      <w:r w:rsidR="00834E10">
        <w:rPr>
          <w:szCs w:val="28"/>
        </w:rPr>
        <w:t xml:space="preserve">, когда уровень дебиторской задолженности обеспечит эффективное функционирование деятельности, при этом значение прибыли должно быть близко к максимальному. </w:t>
      </w:r>
      <w:r>
        <w:rPr>
          <w:szCs w:val="28"/>
        </w:rPr>
        <w:t xml:space="preserve">  </w:t>
      </w:r>
    </w:p>
    <w:p w:rsidR="00552429" w:rsidRDefault="00834E10" w:rsidP="00D3639C">
      <w:pPr>
        <w:rPr>
          <w:szCs w:val="28"/>
        </w:rPr>
      </w:pPr>
      <w:r>
        <w:rPr>
          <w:szCs w:val="28"/>
        </w:rPr>
        <w:t xml:space="preserve">Для уменьшения суммы просроченной дебиторской задолженности и предотвращения её роста на предприятии должна быть введена система штрафных санкций. Штрафные санкции должны быть прописаны отдельным </w:t>
      </w:r>
      <w:r>
        <w:rPr>
          <w:szCs w:val="28"/>
        </w:rPr>
        <w:lastRenderedPageBreak/>
        <w:t>пунктом в договоре. При заключении договора,</w:t>
      </w:r>
      <w:r w:rsidR="00552429">
        <w:rPr>
          <w:szCs w:val="28"/>
        </w:rPr>
        <w:t xml:space="preserve"> нужно указывать на то что, если покупатель просрочит платеж, либо не выполнит работы в срок по перечисленному ему авансу, то к нему будут применены штрафные санкции.</w:t>
      </w:r>
    </w:p>
    <w:p w:rsidR="00D3639C" w:rsidRPr="00907304" w:rsidRDefault="00552429" w:rsidP="00D3639C">
      <w:pPr>
        <w:rPr>
          <w:szCs w:val="28"/>
        </w:rPr>
      </w:pPr>
      <w:r>
        <w:rPr>
          <w:szCs w:val="28"/>
        </w:rPr>
        <w:t>Также в системе управления дебиторской задолженностью на предприятии должны применяться неустойки. Н</w:t>
      </w:r>
      <w:r w:rsidR="00D3639C" w:rsidRPr="00907304">
        <w:rPr>
          <w:szCs w:val="28"/>
        </w:rPr>
        <w:t>еусто</w:t>
      </w:r>
      <w:r>
        <w:rPr>
          <w:szCs w:val="28"/>
        </w:rPr>
        <w:t>й</w:t>
      </w:r>
      <w:r w:rsidR="00D3639C" w:rsidRPr="00907304">
        <w:rPr>
          <w:szCs w:val="28"/>
        </w:rPr>
        <w:t>к</w:t>
      </w:r>
      <w:r>
        <w:rPr>
          <w:szCs w:val="28"/>
        </w:rPr>
        <w:t xml:space="preserve">и бывают </w:t>
      </w:r>
      <w:r w:rsidR="00D3639C" w:rsidRPr="00907304">
        <w:rPr>
          <w:szCs w:val="28"/>
        </w:rPr>
        <w:t xml:space="preserve"> договорн</w:t>
      </w:r>
      <w:r>
        <w:rPr>
          <w:szCs w:val="28"/>
        </w:rPr>
        <w:t>ыми</w:t>
      </w:r>
      <w:r w:rsidR="00D3639C" w:rsidRPr="00907304">
        <w:rPr>
          <w:szCs w:val="28"/>
        </w:rPr>
        <w:t>,</w:t>
      </w:r>
      <w:r>
        <w:rPr>
          <w:szCs w:val="28"/>
        </w:rPr>
        <w:t xml:space="preserve"> </w:t>
      </w:r>
      <w:r w:rsidR="00D3639C" w:rsidRPr="00907304">
        <w:rPr>
          <w:szCs w:val="28"/>
        </w:rPr>
        <w:t>штрафн</w:t>
      </w:r>
      <w:r>
        <w:rPr>
          <w:szCs w:val="28"/>
        </w:rPr>
        <w:t xml:space="preserve">ыми </w:t>
      </w:r>
      <w:r w:rsidR="00D3639C" w:rsidRPr="00907304">
        <w:rPr>
          <w:szCs w:val="28"/>
        </w:rPr>
        <w:t>и альтернативн</w:t>
      </w:r>
      <w:r>
        <w:rPr>
          <w:szCs w:val="28"/>
        </w:rPr>
        <w:t>ыми</w:t>
      </w:r>
      <w:r w:rsidR="00D3639C" w:rsidRPr="00907304">
        <w:rPr>
          <w:szCs w:val="28"/>
        </w:rPr>
        <w:t>.</w:t>
      </w:r>
      <w:r w:rsidR="008E3356">
        <w:rPr>
          <w:szCs w:val="28"/>
        </w:rPr>
        <w:t xml:space="preserve"> </w:t>
      </w:r>
      <w:r w:rsidR="00D3639C" w:rsidRPr="00907304">
        <w:rPr>
          <w:szCs w:val="28"/>
        </w:rPr>
        <w:t xml:space="preserve">Договорная неустойка </w:t>
      </w:r>
      <w:r w:rsidR="000F385E">
        <w:rPr>
          <w:szCs w:val="28"/>
        </w:rPr>
        <w:t>прописывается в тексте договора.</w:t>
      </w:r>
      <w:r w:rsidR="00D3639C" w:rsidRPr="00907304">
        <w:rPr>
          <w:szCs w:val="28"/>
        </w:rPr>
        <w:t xml:space="preserve"> При </w:t>
      </w:r>
      <w:r w:rsidR="000F385E">
        <w:rPr>
          <w:szCs w:val="28"/>
        </w:rPr>
        <w:t xml:space="preserve">причинении убытков, предприятие может требовать от контрагента </w:t>
      </w:r>
      <w:r w:rsidR="00D3639C" w:rsidRPr="00907304">
        <w:rPr>
          <w:szCs w:val="28"/>
        </w:rPr>
        <w:t>штрафн</w:t>
      </w:r>
      <w:r w:rsidR="000F385E">
        <w:rPr>
          <w:szCs w:val="28"/>
        </w:rPr>
        <w:t>ую</w:t>
      </w:r>
      <w:r w:rsidR="00D3639C" w:rsidRPr="00907304">
        <w:rPr>
          <w:szCs w:val="28"/>
        </w:rPr>
        <w:t xml:space="preserve"> неустойк</w:t>
      </w:r>
      <w:r w:rsidR="000F385E">
        <w:rPr>
          <w:szCs w:val="28"/>
        </w:rPr>
        <w:t xml:space="preserve">у, полностью покрывающую сумму причиненного вреда. </w:t>
      </w:r>
      <w:r w:rsidR="00D3639C" w:rsidRPr="00907304">
        <w:rPr>
          <w:szCs w:val="28"/>
        </w:rPr>
        <w:t>Альтернативная неустойка предусматривает право  потерпевшей стороны взыскать либо неустойку, либо убытки.</w:t>
      </w:r>
    </w:p>
    <w:p w:rsidR="008E3356" w:rsidRDefault="00D3639C" w:rsidP="00D3639C">
      <w:pPr>
        <w:rPr>
          <w:szCs w:val="28"/>
        </w:rPr>
      </w:pPr>
      <w:r w:rsidRPr="00907304">
        <w:rPr>
          <w:szCs w:val="28"/>
        </w:rPr>
        <w:t xml:space="preserve">Кроме </w:t>
      </w:r>
      <w:r w:rsidR="008E3356">
        <w:rPr>
          <w:szCs w:val="28"/>
        </w:rPr>
        <w:t>применения системы</w:t>
      </w:r>
      <w:r w:rsidRPr="00907304">
        <w:rPr>
          <w:szCs w:val="28"/>
        </w:rPr>
        <w:t xml:space="preserve"> штрафных санкций </w:t>
      </w:r>
      <w:r w:rsidR="008E3356">
        <w:rPr>
          <w:szCs w:val="28"/>
        </w:rPr>
        <w:t>на предприятии надо разработать и ввести регламент управления дебиторской задолженностью (приложение Б).</w:t>
      </w:r>
    </w:p>
    <w:p w:rsidR="008E3356" w:rsidRDefault="008E3356" w:rsidP="00D3639C">
      <w:pPr>
        <w:rPr>
          <w:szCs w:val="28"/>
        </w:rPr>
      </w:pPr>
      <w:r>
        <w:rPr>
          <w:szCs w:val="28"/>
        </w:rPr>
        <w:t>Регламент вводится с целью того, чтобы конкретизировать действия сотрудников предприятия</w:t>
      </w:r>
      <w:r w:rsidR="00586B65">
        <w:rPr>
          <w:szCs w:val="28"/>
        </w:rPr>
        <w:t xml:space="preserve">, определить их задачи, а также установить персональную ответственность за необоснованное увеличение суммы дебиторской задолженности.   </w:t>
      </w:r>
      <w:r>
        <w:rPr>
          <w:szCs w:val="28"/>
        </w:rPr>
        <w:t xml:space="preserve"> </w:t>
      </w:r>
    </w:p>
    <w:p w:rsidR="00586B65" w:rsidRDefault="00586B65" w:rsidP="00D3639C">
      <w:pPr>
        <w:rPr>
          <w:szCs w:val="28"/>
        </w:rPr>
      </w:pPr>
      <w:r>
        <w:rPr>
          <w:szCs w:val="28"/>
        </w:rPr>
        <w:t xml:space="preserve">Далее следует определение целей и задач системы </w:t>
      </w:r>
      <w:r w:rsidR="00D3639C" w:rsidRPr="00907304">
        <w:rPr>
          <w:szCs w:val="28"/>
        </w:rPr>
        <w:t>управления дебиторской задолженност</w:t>
      </w:r>
      <w:r>
        <w:rPr>
          <w:szCs w:val="28"/>
        </w:rPr>
        <w:t>ью предприятия.</w:t>
      </w:r>
      <w:r w:rsidR="00D3639C" w:rsidRPr="00907304">
        <w:rPr>
          <w:szCs w:val="28"/>
        </w:rPr>
        <w:t xml:space="preserve"> </w:t>
      </w:r>
    </w:p>
    <w:p w:rsidR="00D3639C" w:rsidRDefault="00586B65" w:rsidP="00D3639C">
      <w:pPr>
        <w:rPr>
          <w:szCs w:val="28"/>
        </w:rPr>
      </w:pPr>
      <w:r>
        <w:rPr>
          <w:szCs w:val="28"/>
        </w:rPr>
        <w:t>Проанализировав сумму</w:t>
      </w:r>
      <w:r w:rsidR="00D3639C" w:rsidRPr="00907304">
        <w:rPr>
          <w:szCs w:val="28"/>
        </w:rPr>
        <w:t xml:space="preserve"> дебиторской задолженности</w:t>
      </w:r>
      <w:r>
        <w:rPr>
          <w:szCs w:val="28"/>
        </w:rPr>
        <w:t xml:space="preserve"> </w:t>
      </w:r>
      <w:r w:rsidR="00D3639C" w:rsidRPr="00907304">
        <w:rPr>
          <w:szCs w:val="28"/>
        </w:rPr>
        <w:t xml:space="preserve">на первом этапе, </w:t>
      </w:r>
      <w:r w:rsidR="00BE1E8F">
        <w:rPr>
          <w:szCs w:val="28"/>
        </w:rPr>
        <w:t xml:space="preserve">её можно </w:t>
      </w:r>
      <w:r w:rsidR="00D3639C" w:rsidRPr="00907304">
        <w:rPr>
          <w:szCs w:val="28"/>
        </w:rPr>
        <w:t>разделить на</w:t>
      </w:r>
      <w:r w:rsidR="00BE1E8F">
        <w:rPr>
          <w:szCs w:val="28"/>
        </w:rPr>
        <w:t xml:space="preserve"> несколько категорий. У предприятия может быть </w:t>
      </w:r>
      <w:r w:rsidR="00D3639C" w:rsidRPr="00907304">
        <w:rPr>
          <w:szCs w:val="28"/>
        </w:rPr>
        <w:t>просроченн</w:t>
      </w:r>
      <w:r w:rsidR="00BE1E8F">
        <w:rPr>
          <w:szCs w:val="28"/>
        </w:rPr>
        <w:t>ая</w:t>
      </w:r>
      <w:r w:rsidR="00D3639C" w:rsidRPr="00907304">
        <w:rPr>
          <w:szCs w:val="28"/>
        </w:rPr>
        <w:t>, отсроченн</w:t>
      </w:r>
      <w:r w:rsidR="00BE1E8F">
        <w:rPr>
          <w:szCs w:val="28"/>
        </w:rPr>
        <w:t>ая</w:t>
      </w:r>
      <w:r w:rsidR="00D3639C" w:rsidRPr="00907304">
        <w:rPr>
          <w:szCs w:val="28"/>
        </w:rPr>
        <w:t xml:space="preserve"> и непросроченн</w:t>
      </w:r>
      <w:r w:rsidR="00BE1E8F">
        <w:rPr>
          <w:szCs w:val="28"/>
        </w:rPr>
        <w:t>ая дебиторская задолженность</w:t>
      </w:r>
      <w:r w:rsidR="00D3639C" w:rsidRPr="00907304">
        <w:rPr>
          <w:szCs w:val="28"/>
        </w:rPr>
        <w:t>.</w:t>
      </w:r>
    </w:p>
    <w:p w:rsidR="00BE1E8F" w:rsidRDefault="00BE1E8F" w:rsidP="00D3639C">
      <w:pPr>
        <w:rPr>
          <w:szCs w:val="28"/>
        </w:rPr>
      </w:pPr>
      <w:r>
        <w:rPr>
          <w:szCs w:val="28"/>
        </w:rPr>
        <w:t>П</w:t>
      </w:r>
      <w:r w:rsidR="00D3639C" w:rsidRPr="00907304">
        <w:rPr>
          <w:szCs w:val="28"/>
        </w:rPr>
        <w:t>росроченн</w:t>
      </w:r>
      <w:r>
        <w:rPr>
          <w:szCs w:val="28"/>
        </w:rPr>
        <w:t>ая</w:t>
      </w:r>
      <w:r w:rsidR="00D3639C" w:rsidRPr="00907304">
        <w:rPr>
          <w:szCs w:val="28"/>
        </w:rPr>
        <w:t xml:space="preserve"> дебиторск</w:t>
      </w:r>
      <w:r>
        <w:rPr>
          <w:szCs w:val="28"/>
        </w:rPr>
        <w:t>ая</w:t>
      </w:r>
      <w:r w:rsidR="00D3639C" w:rsidRPr="00907304">
        <w:rPr>
          <w:szCs w:val="28"/>
        </w:rPr>
        <w:t xml:space="preserve"> задолженност</w:t>
      </w:r>
      <w:r>
        <w:rPr>
          <w:szCs w:val="28"/>
        </w:rPr>
        <w:t>ь</w:t>
      </w:r>
      <w:r w:rsidR="00D3639C" w:rsidRPr="00907304">
        <w:rPr>
          <w:szCs w:val="28"/>
        </w:rPr>
        <w:t>,</w:t>
      </w:r>
      <w:r>
        <w:rPr>
          <w:szCs w:val="28"/>
        </w:rPr>
        <w:t xml:space="preserve"> появляется когда, денежные средства не уплачены в установленный срок. В этой ситуации к контрагенту применяются штрафные санкции, рассчитывается сумма штрафа и окончательная сумма, которую он должен перечислить.</w:t>
      </w:r>
      <w:r w:rsidR="00D3639C" w:rsidRPr="00907304">
        <w:rPr>
          <w:szCs w:val="28"/>
        </w:rPr>
        <w:t xml:space="preserve"> </w:t>
      </w:r>
    </w:p>
    <w:p w:rsidR="00BE1E8F" w:rsidRDefault="00BE1E8F" w:rsidP="00D3639C">
      <w:pPr>
        <w:rPr>
          <w:szCs w:val="28"/>
        </w:rPr>
      </w:pPr>
      <w:r>
        <w:rPr>
          <w:szCs w:val="28"/>
        </w:rPr>
        <w:t>Отсроченной является дебиторская задолженность, по которой продлен срок её исполнения.</w:t>
      </w:r>
    </w:p>
    <w:p w:rsidR="00A14E87" w:rsidRDefault="00A14E87" w:rsidP="00D3639C">
      <w:pPr>
        <w:rPr>
          <w:szCs w:val="28"/>
        </w:rPr>
      </w:pPr>
      <w:r>
        <w:rPr>
          <w:szCs w:val="28"/>
        </w:rPr>
        <w:lastRenderedPageBreak/>
        <w:t xml:space="preserve">Следующим этапом является применение определенной стратегии, в зависимости от того, к какой категории относится дебиторская задолженность. </w:t>
      </w:r>
    </w:p>
    <w:p w:rsidR="00A14E87" w:rsidRDefault="00A14E87" w:rsidP="00D3639C">
      <w:pPr>
        <w:rPr>
          <w:szCs w:val="28"/>
        </w:rPr>
      </w:pPr>
      <w:r>
        <w:rPr>
          <w:szCs w:val="28"/>
        </w:rPr>
        <w:t>Существует три вида стратегий</w:t>
      </w:r>
      <w:r w:rsidR="000F7E7B">
        <w:rPr>
          <w:szCs w:val="28"/>
        </w:rPr>
        <w:t xml:space="preserve"> взыскания дебиторской задолженности (рисунок </w:t>
      </w:r>
      <w:r w:rsidR="000F7E7B">
        <w:rPr>
          <w:color w:val="FF0000"/>
          <w:szCs w:val="28"/>
        </w:rPr>
        <w:t>х</w:t>
      </w:r>
      <w:r w:rsidR="000F7E7B">
        <w:rPr>
          <w:szCs w:val="28"/>
        </w:rPr>
        <w:t>).</w:t>
      </w:r>
    </w:p>
    <w:p w:rsidR="000F7E7B" w:rsidRDefault="000F7E7B" w:rsidP="000F7E7B">
      <w:pPr>
        <w:ind w:firstLine="0"/>
        <w:jc w:val="center"/>
        <w:rPr>
          <w:szCs w:val="28"/>
        </w:rPr>
      </w:pPr>
      <w:r>
        <w:rPr>
          <w:noProof/>
          <w:szCs w:val="28"/>
        </w:rPr>
        <w:drawing>
          <wp:inline distT="0" distB="0" distL="0" distR="0">
            <wp:extent cx="5962650" cy="202969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23252" t="35043" r="19323" b="38889"/>
                    <a:stretch>
                      <a:fillRect/>
                    </a:stretch>
                  </pic:blipFill>
                  <pic:spPr bwMode="auto">
                    <a:xfrm>
                      <a:off x="0" y="0"/>
                      <a:ext cx="5971065" cy="2032560"/>
                    </a:xfrm>
                    <a:prstGeom prst="rect">
                      <a:avLst/>
                    </a:prstGeom>
                    <a:noFill/>
                    <a:ln w="9525">
                      <a:noFill/>
                      <a:miter lim="800000"/>
                      <a:headEnd/>
                      <a:tailEnd/>
                    </a:ln>
                  </pic:spPr>
                </pic:pic>
              </a:graphicData>
            </a:graphic>
          </wp:inline>
        </w:drawing>
      </w:r>
    </w:p>
    <w:p w:rsidR="000F7E7B" w:rsidRDefault="000F7E7B" w:rsidP="000F7E7B">
      <w:pPr>
        <w:ind w:firstLine="0"/>
        <w:jc w:val="center"/>
        <w:rPr>
          <w:szCs w:val="28"/>
        </w:rPr>
      </w:pPr>
      <w:r>
        <w:rPr>
          <w:szCs w:val="28"/>
        </w:rPr>
        <w:t xml:space="preserve">Рисунок </w:t>
      </w:r>
      <w:r>
        <w:rPr>
          <w:color w:val="FF0000"/>
          <w:szCs w:val="28"/>
        </w:rPr>
        <w:t xml:space="preserve">ч </w:t>
      </w:r>
      <w:r>
        <w:rPr>
          <w:szCs w:val="28"/>
        </w:rPr>
        <w:t>– Виды стратегий взыскания дебиторской задолженности</w:t>
      </w:r>
    </w:p>
    <w:p w:rsidR="000F7E7B" w:rsidRPr="000F7E7B" w:rsidRDefault="000F7E7B" w:rsidP="000F7E7B">
      <w:pPr>
        <w:rPr>
          <w:szCs w:val="28"/>
        </w:rPr>
      </w:pPr>
      <w:r>
        <w:rPr>
          <w:szCs w:val="28"/>
        </w:rPr>
        <w:t xml:space="preserve">Стратегия учета не требуется активных действий по взысканию. </w:t>
      </w:r>
      <w:r w:rsidR="008D09D9">
        <w:rPr>
          <w:szCs w:val="28"/>
        </w:rPr>
        <w:t>Непросроченная дебиторская задолженность является  нормальным следствием рыночных отношений.</w:t>
      </w:r>
    </w:p>
    <w:p w:rsidR="008D09D9" w:rsidRDefault="008D09D9" w:rsidP="00D3639C">
      <w:pPr>
        <w:rPr>
          <w:szCs w:val="28"/>
        </w:rPr>
      </w:pPr>
      <w:r>
        <w:rPr>
          <w:szCs w:val="28"/>
        </w:rPr>
        <w:t>Стратегия взыскания требует от назначенных ответственных лиц применения активных действий по взысканию дебиторской задолженности и сокращению срока ее погашения.</w:t>
      </w:r>
    </w:p>
    <w:p w:rsidR="008D09D9" w:rsidRDefault="008D09D9" w:rsidP="00D3639C">
      <w:pPr>
        <w:rPr>
          <w:szCs w:val="28"/>
        </w:rPr>
      </w:pPr>
      <w:r>
        <w:rPr>
          <w:szCs w:val="28"/>
        </w:rPr>
        <w:t xml:space="preserve">Стратегия наблюдения за возможностью взыскания требует от сотрудников только наблюдение за </w:t>
      </w:r>
      <w:r w:rsidR="003D69C5">
        <w:rPr>
          <w:szCs w:val="28"/>
        </w:rPr>
        <w:t xml:space="preserve">финансовым состоянием контрагента </w:t>
      </w:r>
      <w:r>
        <w:rPr>
          <w:szCs w:val="28"/>
        </w:rPr>
        <w:t xml:space="preserve">для взыскания задолженности. </w:t>
      </w:r>
    </w:p>
    <w:p w:rsidR="008834A3" w:rsidRDefault="008834A3" w:rsidP="00D3639C">
      <w:pPr>
        <w:rPr>
          <w:szCs w:val="28"/>
        </w:rPr>
      </w:pPr>
      <w:r>
        <w:rPr>
          <w:szCs w:val="28"/>
        </w:rPr>
        <w:t>На основании выбранной стратегии управления дебиторской задолженностью определяется метод управления.</w:t>
      </w:r>
    </w:p>
    <w:p w:rsidR="008834A3" w:rsidRDefault="008834A3" w:rsidP="00D3639C">
      <w:pPr>
        <w:rPr>
          <w:szCs w:val="28"/>
        </w:rPr>
      </w:pPr>
      <w:r>
        <w:rPr>
          <w:szCs w:val="28"/>
        </w:rPr>
        <w:t xml:space="preserve">При применении стратегии учета предприятие использует самые удобные для него способы расчетов: перечисление денежных средств, зачетные схемы через посредников, уступки долга третьим лицам. </w:t>
      </w:r>
    </w:p>
    <w:p w:rsidR="008834A3" w:rsidRDefault="008834A3" w:rsidP="00D3639C">
      <w:pPr>
        <w:rPr>
          <w:szCs w:val="28"/>
        </w:rPr>
      </w:pPr>
      <w:r>
        <w:rPr>
          <w:szCs w:val="28"/>
        </w:rPr>
        <w:t>При применении</w:t>
      </w:r>
      <w:r w:rsidR="00D3639C" w:rsidRPr="00907304">
        <w:rPr>
          <w:szCs w:val="28"/>
        </w:rPr>
        <w:t xml:space="preserve"> стратегии взыскания, помимо предложенных способов расчета,</w:t>
      </w:r>
      <w:r>
        <w:rPr>
          <w:szCs w:val="28"/>
        </w:rPr>
        <w:t xml:space="preserve"> можно использовать менее предпочтительные способы. </w:t>
      </w:r>
      <w:r>
        <w:rPr>
          <w:szCs w:val="28"/>
        </w:rPr>
        <w:lastRenderedPageBreak/>
        <w:t xml:space="preserve">Например, обмен долга на акции, оформление долга векселем. Если ни одним из способов не получается взыскать долг, то предприятие обращается с иском в Арбитражный суд. </w:t>
      </w:r>
    </w:p>
    <w:p w:rsidR="006B296C" w:rsidRDefault="006B296C" w:rsidP="00D3639C">
      <w:pPr>
        <w:rPr>
          <w:szCs w:val="28"/>
        </w:rPr>
      </w:pPr>
      <w:r>
        <w:rPr>
          <w:szCs w:val="28"/>
        </w:rPr>
        <w:t>Стратегия наблюдения за возможностью взыскания применяется для реструктуризированной дебиторской задолженности, по которой уже проведен ряд мероприятий.</w:t>
      </w:r>
    </w:p>
    <w:p w:rsidR="006B296C" w:rsidRDefault="006B296C" w:rsidP="00D3639C">
      <w:pPr>
        <w:rPr>
          <w:szCs w:val="28"/>
        </w:rPr>
      </w:pPr>
      <w:r>
        <w:rPr>
          <w:szCs w:val="28"/>
        </w:rPr>
        <w:t>В рыночной экономике на состояние и сумму дебиторской задолженности предприятия оказываются влияние следующие факторы: политика государства, деятельность конкурентов, финансовая устойчивость партнеров, которые должны некоторую сумму и другое.</w:t>
      </w:r>
    </w:p>
    <w:p w:rsidR="006B296C" w:rsidRDefault="006B296C" w:rsidP="00D3639C">
      <w:pPr>
        <w:rPr>
          <w:szCs w:val="28"/>
        </w:rPr>
      </w:pPr>
      <w:r>
        <w:rPr>
          <w:szCs w:val="28"/>
        </w:rPr>
        <w:t xml:space="preserve">При влиянии данных факторов на </w:t>
      </w:r>
      <w:r w:rsidR="001520AA">
        <w:rPr>
          <w:szCs w:val="28"/>
        </w:rPr>
        <w:t>деятельность предприятия, сумма дебиторской задолженности может уменьшаться, либо увеличиваться.</w:t>
      </w:r>
    </w:p>
    <w:p w:rsidR="006B296C" w:rsidRDefault="006B296C" w:rsidP="00D3639C">
      <w:pPr>
        <w:rPr>
          <w:szCs w:val="28"/>
        </w:rPr>
      </w:pPr>
      <w:r>
        <w:rPr>
          <w:szCs w:val="28"/>
        </w:rPr>
        <w:t>С учетом</w:t>
      </w:r>
      <w:r w:rsidR="001520AA">
        <w:rPr>
          <w:szCs w:val="28"/>
        </w:rPr>
        <w:t xml:space="preserve"> всех этих факторов в</w:t>
      </w:r>
      <w:r>
        <w:rPr>
          <w:szCs w:val="28"/>
        </w:rPr>
        <w:t xml:space="preserve"> сложившихся рыночных условий, в которых предприятие осуществляет свою деятельность, необходимо произвести поправку и корректировку предложенных мероприятий.</w:t>
      </w:r>
    </w:p>
    <w:p w:rsidR="001520AA" w:rsidRDefault="001520AA" w:rsidP="00D3639C">
      <w:pPr>
        <w:rPr>
          <w:szCs w:val="28"/>
        </w:rPr>
      </w:pPr>
      <w:r>
        <w:rPr>
          <w:szCs w:val="28"/>
        </w:rPr>
        <w:t>После проведения мероприятий по уменьшению суммы и взысканию дебиторской задолженности на предприятии проводится анализ ее изменения.</w:t>
      </w:r>
    </w:p>
    <w:p w:rsidR="0075204C" w:rsidRDefault="0075204C" w:rsidP="00D3639C">
      <w:pPr>
        <w:rPr>
          <w:szCs w:val="28"/>
        </w:rPr>
      </w:pPr>
      <w:r>
        <w:rPr>
          <w:szCs w:val="28"/>
        </w:rPr>
        <w:t xml:space="preserve">Для прогноза эффективности предложенной системы управления дебиторской задолженностью был изучен опыт предприятий, которые аналогичную систему уже применяют. В среднем, после внедрения данной системы, сумма дебиторской задолженности на предприятии снижается примерно на 40%. </w:t>
      </w:r>
    </w:p>
    <w:p w:rsidR="0075204C" w:rsidRDefault="00C2768D" w:rsidP="00D3639C">
      <w:pPr>
        <w:rPr>
          <w:szCs w:val="28"/>
        </w:rPr>
      </w:pPr>
      <w:r>
        <w:rPr>
          <w:szCs w:val="28"/>
        </w:rPr>
        <w:t xml:space="preserve">Предположим, что у некоторых должников в данный момент нет денежных средств для погашения задолженности или они находятся на стадии банкротства. </w:t>
      </w:r>
      <w:r w:rsidR="00D3639C" w:rsidRPr="00907304">
        <w:rPr>
          <w:szCs w:val="28"/>
        </w:rPr>
        <w:t xml:space="preserve">Учитывая </w:t>
      </w:r>
      <w:r>
        <w:rPr>
          <w:szCs w:val="28"/>
        </w:rPr>
        <w:t>э</w:t>
      </w:r>
      <w:r w:rsidR="00D3639C" w:rsidRPr="00907304">
        <w:rPr>
          <w:szCs w:val="28"/>
        </w:rPr>
        <w:t xml:space="preserve">то, предположим, что </w:t>
      </w:r>
      <w:r>
        <w:rPr>
          <w:szCs w:val="28"/>
        </w:rPr>
        <w:t>после применения</w:t>
      </w:r>
      <w:r w:rsidR="00D3639C" w:rsidRPr="00907304">
        <w:rPr>
          <w:szCs w:val="28"/>
        </w:rPr>
        <w:t xml:space="preserve"> предложенных мероприятий</w:t>
      </w:r>
      <w:r>
        <w:rPr>
          <w:szCs w:val="28"/>
        </w:rPr>
        <w:t xml:space="preserve"> по уменьшению суммы дебиторской задолженности ее сумма уменьшится на </w:t>
      </w:r>
      <w:r w:rsidR="00546DF7">
        <w:rPr>
          <w:szCs w:val="28"/>
        </w:rPr>
        <w:t>4</w:t>
      </w:r>
      <w:r w:rsidR="00D3639C" w:rsidRPr="00907304">
        <w:rPr>
          <w:szCs w:val="28"/>
        </w:rPr>
        <w:t>0%</w:t>
      </w:r>
      <w:r>
        <w:rPr>
          <w:szCs w:val="28"/>
        </w:rPr>
        <w:t>.</w:t>
      </w:r>
      <w:r w:rsidR="00D3639C" w:rsidRPr="00907304">
        <w:rPr>
          <w:szCs w:val="28"/>
        </w:rPr>
        <w:t xml:space="preserve"> </w:t>
      </w:r>
    </w:p>
    <w:p w:rsidR="00D3639C" w:rsidRPr="00907304" w:rsidRDefault="001520AA" w:rsidP="00D3639C">
      <w:pPr>
        <w:rPr>
          <w:szCs w:val="28"/>
        </w:rPr>
      </w:pPr>
      <w:r>
        <w:rPr>
          <w:szCs w:val="28"/>
        </w:rPr>
        <w:lastRenderedPageBreak/>
        <w:t xml:space="preserve">Рассчитаем сумму дебиторской задолженности </w:t>
      </w:r>
      <w:r w:rsidR="00D3639C" w:rsidRPr="00907304">
        <w:rPr>
          <w:szCs w:val="28"/>
        </w:rPr>
        <w:t xml:space="preserve">после </w:t>
      </w:r>
      <w:r>
        <w:rPr>
          <w:szCs w:val="28"/>
        </w:rPr>
        <w:t xml:space="preserve">применения </w:t>
      </w:r>
      <w:r w:rsidR="00D3639C" w:rsidRPr="00907304">
        <w:rPr>
          <w:szCs w:val="28"/>
        </w:rPr>
        <w:t xml:space="preserve">мероприятий: </w:t>
      </w:r>
    </w:p>
    <w:p w:rsidR="00D3639C" w:rsidRPr="00907304" w:rsidRDefault="00546DF7" w:rsidP="00D3639C">
      <w:pPr>
        <w:rPr>
          <w:szCs w:val="28"/>
        </w:rPr>
      </w:pPr>
      <w:r>
        <w:rPr>
          <w:szCs w:val="28"/>
        </w:rPr>
        <w:t>11684</w:t>
      </w:r>
      <w:r w:rsidR="00D3639C" w:rsidRPr="00907304">
        <w:rPr>
          <w:szCs w:val="28"/>
        </w:rPr>
        <w:t xml:space="preserve"> – </w:t>
      </w:r>
      <w:r>
        <w:rPr>
          <w:szCs w:val="28"/>
        </w:rPr>
        <w:t>11684</w:t>
      </w:r>
      <w:r w:rsidR="00D3639C" w:rsidRPr="00907304">
        <w:rPr>
          <w:szCs w:val="28"/>
        </w:rPr>
        <w:t xml:space="preserve"> </w:t>
      </w:r>
      <w:r w:rsidR="00D3639C">
        <w:rPr>
          <w:szCs w:val="28"/>
        </w:rPr>
        <w:t>*</w:t>
      </w:r>
      <w:r w:rsidR="00D3639C" w:rsidRPr="00907304">
        <w:rPr>
          <w:szCs w:val="28"/>
        </w:rPr>
        <w:t xml:space="preserve"> 0,</w:t>
      </w:r>
      <w:r>
        <w:rPr>
          <w:szCs w:val="28"/>
        </w:rPr>
        <w:t>4</w:t>
      </w:r>
      <w:r w:rsidR="00D3639C" w:rsidRPr="00907304">
        <w:rPr>
          <w:szCs w:val="28"/>
        </w:rPr>
        <w:t xml:space="preserve"> = </w:t>
      </w:r>
      <w:r>
        <w:rPr>
          <w:szCs w:val="28"/>
        </w:rPr>
        <w:t>7010,4</w:t>
      </w:r>
      <w:r w:rsidR="00D3639C" w:rsidRPr="00907304">
        <w:rPr>
          <w:szCs w:val="28"/>
        </w:rPr>
        <w:t xml:space="preserve"> тыс. руб.</w:t>
      </w:r>
    </w:p>
    <w:p w:rsidR="00C2768D" w:rsidRDefault="00C2768D" w:rsidP="00D3639C">
      <w:pPr>
        <w:rPr>
          <w:szCs w:val="28"/>
        </w:rPr>
      </w:pPr>
      <w:r>
        <w:rPr>
          <w:szCs w:val="28"/>
        </w:rPr>
        <w:t xml:space="preserve">В результате применения данной системы управления дебиторской задолженностью на ООО «Дельта» можно сделать вывод о том, что  данная система </w:t>
      </w:r>
      <w:r w:rsidR="00D3639C" w:rsidRPr="00907304">
        <w:rPr>
          <w:szCs w:val="28"/>
        </w:rPr>
        <w:t xml:space="preserve">охватывает все этапы процесса </w:t>
      </w:r>
      <w:r>
        <w:rPr>
          <w:szCs w:val="28"/>
        </w:rPr>
        <w:t>управления и отвечает условиям.</w:t>
      </w:r>
    </w:p>
    <w:p w:rsidR="00D3639C" w:rsidRDefault="00C2768D" w:rsidP="000B0A33">
      <w:pPr>
        <w:rPr>
          <w:rFonts w:cs="Times New Roman"/>
          <w:szCs w:val="28"/>
        </w:rPr>
      </w:pPr>
      <w:r>
        <w:rPr>
          <w:szCs w:val="28"/>
        </w:rPr>
        <w:t>Далее проведем анализ эффективности данных мероприятий и анализ экономической эффективности предложенной сис</w:t>
      </w:r>
      <w:r w:rsidR="000B0A33">
        <w:rPr>
          <w:szCs w:val="28"/>
        </w:rPr>
        <w:t>т</w:t>
      </w:r>
      <w:r>
        <w:rPr>
          <w:szCs w:val="28"/>
        </w:rPr>
        <w:t>е</w:t>
      </w:r>
      <w:r w:rsidR="000B0A33">
        <w:rPr>
          <w:szCs w:val="28"/>
        </w:rPr>
        <w:t>м</w:t>
      </w:r>
      <w:r>
        <w:rPr>
          <w:szCs w:val="28"/>
        </w:rPr>
        <w:t>ы управления дебиторской задолженностью.</w:t>
      </w:r>
    </w:p>
    <w:p w:rsidR="00D3639C" w:rsidRPr="007B5F67" w:rsidRDefault="00D3639C" w:rsidP="007B5F67">
      <w:pPr>
        <w:pStyle w:val="2"/>
      </w:pPr>
      <w:bookmarkStart w:id="46" w:name="_Toc318640302"/>
      <w:bookmarkStart w:id="47" w:name="_Toc322891250"/>
      <w:bookmarkStart w:id="48" w:name="_Toc11075212"/>
      <w:bookmarkStart w:id="49" w:name="_Toc11418927"/>
      <w:r w:rsidRPr="007B5F67">
        <w:t xml:space="preserve">3.2 </w:t>
      </w:r>
      <w:r w:rsidR="000B0A33">
        <w:t>Оценка</w:t>
      </w:r>
      <w:r w:rsidRPr="007B5F67">
        <w:t xml:space="preserve"> экономической эффективности предложен</w:t>
      </w:r>
      <w:r w:rsidR="000B0A33">
        <w:t xml:space="preserve">ной </w:t>
      </w:r>
      <w:bookmarkEnd w:id="46"/>
      <w:bookmarkEnd w:id="47"/>
      <w:bookmarkEnd w:id="48"/>
      <w:r w:rsidR="000B0A33">
        <w:t>системы управления дебиторской задолженностью</w:t>
      </w:r>
      <w:bookmarkEnd w:id="49"/>
    </w:p>
    <w:p w:rsidR="000B0A33" w:rsidRDefault="00D3639C" w:rsidP="00D3639C">
      <w:pPr>
        <w:rPr>
          <w:szCs w:val="28"/>
        </w:rPr>
      </w:pPr>
      <w:r w:rsidRPr="00907304">
        <w:rPr>
          <w:szCs w:val="28"/>
        </w:rPr>
        <w:t xml:space="preserve">Для </w:t>
      </w:r>
      <w:r w:rsidR="000B0A33">
        <w:rPr>
          <w:szCs w:val="28"/>
        </w:rPr>
        <w:t>оценки и</w:t>
      </w:r>
      <w:r w:rsidRPr="00907304">
        <w:rPr>
          <w:szCs w:val="28"/>
        </w:rPr>
        <w:t xml:space="preserve"> анализа экономической эффективности </w:t>
      </w:r>
      <w:r w:rsidR="000B0A33">
        <w:rPr>
          <w:szCs w:val="28"/>
        </w:rPr>
        <w:t xml:space="preserve">предложенной системы управления и </w:t>
      </w:r>
      <w:r w:rsidRPr="00907304">
        <w:rPr>
          <w:szCs w:val="28"/>
        </w:rPr>
        <w:t xml:space="preserve">проведенных мероприятий по снижению объема дебиторской задолженности </w:t>
      </w:r>
      <w:r w:rsidR="000B0A33">
        <w:rPr>
          <w:szCs w:val="28"/>
        </w:rPr>
        <w:t>рассчитаем</w:t>
      </w:r>
      <w:r>
        <w:rPr>
          <w:szCs w:val="28"/>
        </w:rPr>
        <w:t xml:space="preserve"> </w:t>
      </w:r>
      <w:r w:rsidR="000B0A33">
        <w:rPr>
          <w:szCs w:val="28"/>
        </w:rPr>
        <w:t xml:space="preserve">такие показатели, как </w:t>
      </w:r>
      <w:r>
        <w:rPr>
          <w:szCs w:val="28"/>
        </w:rPr>
        <w:t>к</w:t>
      </w:r>
      <w:r w:rsidRPr="00907304">
        <w:rPr>
          <w:szCs w:val="28"/>
        </w:rPr>
        <w:t>оэффициент обо</w:t>
      </w:r>
      <w:r>
        <w:rPr>
          <w:szCs w:val="28"/>
        </w:rPr>
        <w:t>рачиваемости оборотных активов;</w:t>
      </w:r>
      <w:r w:rsidR="000B0A33">
        <w:rPr>
          <w:szCs w:val="28"/>
        </w:rPr>
        <w:t xml:space="preserve"> </w:t>
      </w:r>
      <w:r>
        <w:rPr>
          <w:szCs w:val="28"/>
        </w:rPr>
        <w:t>п</w:t>
      </w:r>
      <w:r w:rsidRPr="00907304">
        <w:rPr>
          <w:szCs w:val="28"/>
        </w:rPr>
        <w:t xml:space="preserve">родолжительность </w:t>
      </w:r>
      <w:r>
        <w:rPr>
          <w:szCs w:val="28"/>
        </w:rPr>
        <w:t xml:space="preserve">одного оборота </w:t>
      </w:r>
      <w:r w:rsidR="000B0A33">
        <w:rPr>
          <w:szCs w:val="28"/>
        </w:rPr>
        <w:t xml:space="preserve">оборотных активов и коэффициент загрузки оборотных активов. </w:t>
      </w:r>
    </w:p>
    <w:p w:rsidR="00D3639C" w:rsidRPr="00907304" w:rsidRDefault="000B0A33" w:rsidP="00D3639C">
      <w:pPr>
        <w:rPr>
          <w:szCs w:val="28"/>
        </w:rPr>
      </w:pPr>
      <w:r>
        <w:rPr>
          <w:szCs w:val="28"/>
        </w:rPr>
        <w:t>Также рассчитаем как изменится сумма чистой прибыли, за счет изменения скорости оборачиваемости оборотных активов.</w:t>
      </w:r>
    </w:p>
    <w:p w:rsidR="000B0A33" w:rsidRPr="000B0A33" w:rsidRDefault="00D3639C" w:rsidP="000B0A33">
      <w:pPr>
        <w:rPr>
          <w:bCs/>
          <w:szCs w:val="28"/>
        </w:rPr>
      </w:pPr>
      <w:r w:rsidRPr="000B0A33">
        <w:rPr>
          <w:szCs w:val="28"/>
        </w:rPr>
        <w:t xml:space="preserve">В таблице </w:t>
      </w:r>
      <w:r w:rsidR="002F309E" w:rsidRPr="000B0A33">
        <w:rPr>
          <w:szCs w:val="28"/>
        </w:rPr>
        <w:t>2</w:t>
      </w:r>
      <w:r w:rsidR="000B0A33" w:rsidRPr="000B0A33">
        <w:rPr>
          <w:szCs w:val="28"/>
        </w:rPr>
        <w:t>1</w:t>
      </w:r>
      <w:r w:rsidRPr="000B0A33">
        <w:rPr>
          <w:szCs w:val="28"/>
        </w:rPr>
        <w:t xml:space="preserve"> представлена информация для </w:t>
      </w:r>
      <w:r w:rsidR="000B0A33" w:rsidRPr="000B0A33">
        <w:rPr>
          <w:szCs w:val="28"/>
        </w:rPr>
        <w:t xml:space="preserve">оценки </w:t>
      </w:r>
      <w:r w:rsidR="000B0A33" w:rsidRPr="000B0A33">
        <w:rPr>
          <w:bCs/>
          <w:szCs w:val="28"/>
        </w:rPr>
        <w:t>предложенной системы управления дебиторской задолженностью</w:t>
      </w:r>
      <w:r w:rsidR="000B0A33">
        <w:rPr>
          <w:bCs/>
          <w:szCs w:val="28"/>
        </w:rPr>
        <w:t>.</w:t>
      </w:r>
    </w:p>
    <w:p w:rsidR="00D3639C" w:rsidRDefault="00D3639C" w:rsidP="007B5F67">
      <w:pPr>
        <w:pStyle w:val="a3"/>
      </w:pPr>
      <w:r>
        <w:t xml:space="preserve">Таблица </w:t>
      </w:r>
      <w:r w:rsidR="002F309E">
        <w:t>2</w:t>
      </w:r>
      <w:r w:rsidR="000B0A33">
        <w:t>1</w:t>
      </w:r>
      <w:r w:rsidR="002F309E">
        <w:t xml:space="preserve"> – </w:t>
      </w:r>
      <w:r>
        <w:t>Сравнительная таблица показателей оборотного капитала</w:t>
      </w:r>
    </w:p>
    <w:tbl>
      <w:tblPr>
        <w:tblStyle w:val="a4"/>
        <w:tblW w:w="5000" w:type="pct"/>
        <w:tblLook w:val="04A0" w:firstRow="1" w:lastRow="0" w:firstColumn="1" w:lastColumn="0" w:noHBand="0" w:noVBand="1"/>
      </w:tblPr>
      <w:tblGrid>
        <w:gridCol w:w="4218"/>
        <w:gridCol w:w="1702"/>
        <w:gridCol w:w="1985"/>
        <w:gridCol w:w="1665"/>
      </w:tblGrid>
      <w:tr w:rsidR="00F377F9" w:rsidTr="003257FD">
        <w:tc>
          <w:tcPr>
            <w:tcW w:w="2204" w:type="pct"/>
            <w:vMerge w:val="restart"/>
          </w:tcPr>
          <w:p w:rsidR="00F377F9" w:rsidRDefault="00F377F9" w:rsidP="007B5F67">
            <w:pPr>
              <w:pStyle w:val="a3"/>
            </w:pPr>
            <w:r>
              <w:t>Показатель</w:t>
            </w:r>
          </w:p>
        </w:tc>
        <w:tc>
          <w:tcPr>
            <w:tcW w:w="1926" w:type="pct"/>
            <w:gridSpan w:val="2"/>
          </w:tcPr>
          <w:p w:rsidR="00F377F9" w:rsidRDefault="00F377F9" w:rsidP="00F377F9">
            <w:pPr>
              <w:pStyle w:val="a3"/>
              <w:jc w:val="center"/>
            </w:pPr>
            <w:r>
              <w:t>Сумма, руб.</w:t>
            </w:r>
          </w:p>
        </w:tc>
        <w:tc>
          <w:tcPr>
            <w:tcW w:w="870" w:type="pct"/>
            <w:vMerge w:val="restart"/>
          </w:tcPr>
          <w:p w:rsidR="00F377F9" w:rsidRDefault="00F377F9" w:rsidP="00F377F9">
            <w:pPr>
              <w:pStyle w:val="a3"/>
              <w:jc w:val="center"/>
            </w:pPr>
            <w:r>
              <w:t>Изменения</w:t>
            </w:r>
            <w:r w:rsidR="003257FD">
              <w:t>,</w:t>
            </w:r>
            <w:r>
              <w:t xml:space="preserve"> (+/-)</w:t>
            </w:r>
          </w:p>
        </w:tc>
      </w:tr>
      <w:tr w:rsidR="00F377F9" w:rsidTr="003257FD">
        <w:tc>
          <w:tcPr>
            <w:tcW w:w="2204" w:type="pct"/>
            <w:vMerge/>
          </w:tcPr>
          <w:p w:rsidR="00F377F9" w:rsidRDefault="00F377F9" w:rsidP="007B5F67">
            <w:pPr>
              <w:pStyle w:val="a3"/>
            </w:pPr>
          </w:p>
        </w:tc>
        <w:tc>
          <w:tcPr>
            <w:tcW w:w="889" w:type="pct"/>
          </w:tcPr>
          <w:p w:rsidR="00F377F9" w:rsidRDefault="00F377F9" w:rsidP="00F377F9">
            <w:pPr>
              <w:pStyle w:val="a3"/>
              <w:jc w:val="center"/>
            </w:pPr>
            <w:r>
              <w:t>2017 год</w:t>
            </w:r>
          </w:p>
        </w:tc>
        <w:tc>
          <w:tcPr>
            <w:tcW w:w="1037" w:type="pct"/>
          </w:tcPr>
          <w:p w:rsidR="00F377F9" w:rsidRDefault="00F377F9" w:rsidP="00F377F9">
            <w:pPr>
              <w:pStyle w:val="a3"/>
              <w:jc w:val="center"/>
            </w:pPr>
            <w:r>
              <w:t>После внедрения мероприятий</w:t>
            </w:r>
          </w:p>
        </w:tc>
        <w:tc>
          <w:tcPr>
            <w:tcW w:w="870" w:type="pct"/>
            <w:vMerge/>
          </w:tcPr>
          <w:p w:rsidR="00F377F9" w:rsidRDefault="00F377F9" w:rsidP="007B5F67">
            <w:pPr>
              <w:pStyle w:val="a3"/>
            </w:pPr>
          </w:p>
        </w:tc>
      </w:tr>
      <w:tr w:rsidR="00F377F9" w:rsidTr="003257FD">
        <w:tc>
          <w:tcPr>
            <w:tcW w:w="2204" w:type="pct"/>
          </w:tcPr>
          <w:p w:rsidR="00F377F9" w:rsidRDefault="00F377F9" w:rsidP="007B5F67">
            <w:pPr>
              <w:pStyle w:val="a3"/>
            </w:pPr>
            <w:r>
              <w:t>Выручка от реализации</w:t>
            </w:r>
          </w:p>
        </w:tc>
        <w:tc>
          <w:tcPr>
            <w:tcW w:w="889" w:type="pct"/>
          </w:tcPr>
          <w:p w:rsidR="00F377F9" w:rsidRDefault="00F377F9" w:rsidP="007B5F67">
            <w:pPr>
              <w:pStyle w:val="a3"/>
            </w:pPr>
            <w:r>
              <w:t>21359000</w:t>
            </w:r>
          </w:p>
        </w:tc>
        <w:tc>
          <w:tcPr>
            <w:tcW w:w="1037" w:type="pct"/>
          </w:tcPr>
          <w:p w:rsidR="00F377F9" w:rsidRDefault="00F377F9" w:rsidP="007B5F67">
            <w:pPr>
              <w:pStyle w:val="a3"/>
            </w:pPr>
            <w:r>
              <w:t>21359000</w:t>
            </w:r>
          </w:p>
        </w:tc>
        <w:tc>
          <w:tcPr>
            <w:tcW w:w="870" w:type="pct"/>
          </w:tcPr>
          <w:p w:rsidR="00F377F9" w:rsidRDefault="00F377F9" w:rsidP="007B5F67">
            <w:pPr>
              <w:pStyle w:val="a3"/>
            </w:pPr>
            <w:r>
              <w:t>-</w:t>
            </w:r>
          </w:p>
        </w:tc>
      </w:tr>
      <w:tr w:rsidR="00F377F9" w:rsidTr="003257FD">
        <w:tc>
          <w:tcPr>
            <w:tcW w:w="2204" w:type="pct"/>
          </w:tcPr>
          <w:p w:rsidR="00F377F9" w:rsidRDefault="00F377F9" w:rsidP="007B5F67">
            <w:pPr>
              <w:pStyle w:val="a3"/>
            </w:pPr>
            <w:r>
              <w:t>Оборотные активы, в том числе:</w:t>
            </w:r>
          </w:p>
        </w:tc>
        <w:tc>
          <w:tcPr>
            <w:tcW w:w="889" w:type="pct"/>
          </w:tcPr>
          <w:p w:rsidR="00F377F9" w:rsidRDefault="00F377F9" w:rsidP="00F377F9">
            <w:pPr>
              <w:pStyle w:val="a3"/>
            </w:pPr>
            <w:r>
              <w:t>13669000</w:t>
            </w:r>
          </w:p>
        </w:tc>
        <w:tc>
          <w:tcPr>
            <w:tcW w:w="1037" w:type="pct"/>
          </w:tcPr>
          <w:p w:rsidR="00F377F9" w:rsidRDefault="00F377F9" w:rsidP="007B5F67">
            <w:pPr>
              <w:pStyle w:val="a3"/>
            </w:pPr>
            <w:r>
              <w:t>8995400</w:t>
            </w:r>
          </w:p>
        </w:tc>
        <w:tc>
          <w:tcPr>
            <w:tcW w:w="870" w:type="pct"/>
          </w:tcPr>
          <w:p w:rsidR="00F377F9" w:rsidRDefault="00F377F9" w:rsidP="007B5F67">
            <w:pPr>
              <w:pStyle w:val="a3"/>
            </w:pPr>
            <w:r>
              <w:t>-4673600</w:t>
            </w:r>
          </w:p>
        </w:tc>
      </w:tr>
      <w:tr w:rsidR="00F377F9" w:rsidTr="003257FD">
        <w:tc>
          <w:tcPr>
            <w:tcW w:w="2204" w:type="pct"/>
          </w:tcPr>
          <w:p w:rsidR="00F377F9" w:rsidRDefault="00F377F9" w:rsidP="007B5F67">
            <w:pPr>
              <w:pStyle w:val="a3"/>
            </w:pPr>
            <w:r>
              <w:t>Запасы</w:t>
            </w:r>
          </w:p>
        </w:tc>
        <w:tc>
          <w:tcPr>
            <w:tcW w:w="889" w:type="pct"/>
          </w:tcPr>
          <w:p w:rsidR="00F377F9" w:rsidRDefault="00F377F9" w:rsidP="007B5F67">
            <w:pPr>
              <w:pStyle w:val="a3"/>
            </w:pPr>
            <w:r>
              <w:t>25000</w:t>
            </w:r>
          </w:p>
        </w:tc>
        <w:tc>
          <w:tcPr>
            <w:tcW w:w="1037" w:type="pct"/>
          </w:tcPr>
          <w:p w:rsidR="00F377F9" w:rsidRDefault="00F377F9" w:rsidP="007B5F67">
            <w:pPr>
              <w:pStyle w:val="a3"/>
            </w:pPr>
            <w:r>
              <w:t>25000</w:t>
            </w:r>
          </w:p>
        </w:tc>
        <w:tc>
          <w:tcPr>
            <w:tcW w:w="870" w:type="pct"/>
          </w:tcPr>
          <w:p w:rsidR="00F377F9" w:rsidRDefault="00F377F9" w:rsidP="007B5F67">
            <w:pPr>
              <w:pStyle w:val="a3"/>
            </w:pPr>
            <w:r>
              <w:t>-</w:t>
            </w:r>
          </w:p>
        </w:tc>
      </w:tr>
      <w:tr w:rsidR="00F377F9" w:rsidTr="003257FD">
        <w:tc>
          <w:tcPr>
            <w:tcW w:w="2204" w:type="pct"/>
          </w:tcPr>
          <w:p w:rsidR="00F377F9" w:rsidRDefault="00F377F9" w:rsidP="007B5F67">
            <w:pPr>
              <w:pStyle w:val="a3"/>
            </w:pPr>
            <w:r>
              <w:lastRenderedPageBreak/>
              <w:t>Дебиторская задолженность</w:t>
            </w:r>
          </w:p>
        </w:tc>
        <w:tc>
          <w:tcPr>
            <w:tcW w:w="889" w:type="pct"/>
          </w:tcPr>
          <w:p w:rsidR="00F377F9" w:rsidRDefault="00F377F9" w:rsidP="007B5F67">
            <w:pPr>
              <w:pStyle w:val="a3"/>
            </w:pPr>
            <w:r>
              <w:t>11684000</w:t>
            </w:r>
          </w:p>
        </w:tc>
        <w:tc>
          <w:tcPr>
            <w:tcW w:w="1037" w:type="pct"/>
          </w:tcPr>
          <w:p w:rsidR="00F377F9" w:rsidRDefault="00F377F9" w:rsidP="007B5F67">
            <w:pPr>
              <w:pStyle w:val="a3"/>
            </w:pPr>
            <w:r>
              <w:t>7010400</w:t>
            </w:r>
          </w:p>
        </w:tc>
        <w:tc>
          <w:tcPr>
            <w:tcW w:w="870" w:type="pct"/>
          </w:tcPr>
          <w:p w:rsidR="00F377F9" w:rsidRDefault="00F377F9" w:rsidP="007B5F67">
            <w:pPr>
              <w:pStyle w:val="a3"/>
            </w:pPr>
            <w:r>
              <w:t>-4673600</w:t>
            </w:r>
          </w:p>
        </w:tc>
      </w:tr>
      <w:tr w:rsidR="00F377F9" w:rsidTr="003257FD">
        <w:tc>
          <w:tcPr>
            <w:tcW w:w="2204" w:type="pct"/>
          </w:tcPr>
          <w:p w:rsidR="00F377F9" w:rsidRDefault="00F377F9" w:rsidP="00F377F9">
            <w:pPr>
              <w:pStyle w:val="a3"/>
            </w:pPr>
            <w:r>
              <w:t xml:space="preserve">Финансовые вложения </w:t>
            </w:r>
          </w:p>
        </w:tc>
        <w:tc>
          <w:tcPr>
            <w:tcW w:w="889" w:type="pct"/>
          </w:tcPr>
          <w:p w:rsidR="00F377F9" w:rsidRDefault="00F377F9" w:rsidP="007B5F67">
            <w:pPr>
              <w:pStyle w:val="a3"/>
            </w:pPr>
            <w:r>
              <w:t>1953000</w:t>
            </w:r>
          </w:p>
        </w:tc>
        <w:tc>
          <w:tcPr>
            <w:tcW w:w="1037" w:type="pct"/>
          </w:tcPr>
          <w:p w:rsidR="00F377F9" w:rsidRDefault="00F377F9" w:rsidP="007B5F67">
            <w:pPr>
              <w:pStyle w:val="a3"/>
            </w:pPr>
            <w:r>
              <w:t>1953000</w:t>
            </w:r>
          </w:p>
        </w:tc>
        <w:tc>
          <w:tcPr>
            <w:tcW w:w="870" w:type="pct"/>
          </w:tcPr>
          <w:p w:rsidR="00F377F9" w:rsidRDefault="00F377F9" w:rsidP="007B5F67">
            <w:pPr>
              <w:pStyle w:val="a3"/>
            </w:pPr>
            <w:r>
              <w:t>-</w:t>
            </w:r>
          </w:p>
        </w:tc>
      </w:tr>
      <w:tr w:rsidR="00F377F9" w:rsidTr="003257FD">
        <w:tc>
          <w:tcPr>
            <w:tcW w:w="2204" w:type="pct"/>
          </w:tcPr>
          <w:p w:rsidR="00F377F9" w:rsidRDefault="00F377F9" w:rsidP="007B5F67">
            <w:pPr>
              <w:pStyle w:val="a3"/>
            </w:pPr>
            <w:r>
              <w:t>Денежные средства</w:t>
            </w:r>
          </w:p>
        </w:tc>
        <w:tc>
          <w:tcPr>
            <w:tcW w:w="889" w:type="pct"/>
          </w:tcPr>
          <w:p w:rsidR="00F377F9" w:rsidRDefault="00F377F9" w:rsidP="007B5F67">
            <w:pPr>
              <w:pStyle w:val="a3"/>
            </w:pPr>
            <w:r>
              <w:t>7000</w:t>
            </w:r>
          </w:p>
        </w:tc>
        <w:tc>
          <w:tcPr>
            <w:tcW w:w="1037" w:type="pct"/>
          </w:tcPr>
          <w:p w:rsidR="00F377F9" w:rsidRDefault="00F377F9" w:rsidP="007B5F67">
            <w:pPr>
              <w:pStyle w:val="a3"/>
            </w:pPr>
            <w:r>
              <w:t>7000</w:t>
            </w:r>
          </w:p>
        </w:tc>
        <w:tc>
          <w:tcPr>
            <w:tcW w:w="870" w:type="pct"/>
          </w:tcPr>
          <w:p w:rsidR="00F377F9" w:rsidRDefault="00F377F9" w:rsidP="007B5F67">
            <w:pPr>
              <w:pStyle w:val="a3"/>
            </w:pPr>
            <w:r>
              <w:t>-</w:t>
            </w:r>
          </w:p>
        </w:tc>
      </w:tr>
      <w:tr w:rsidR="00F377F9" w:rsidTr="003257FD">
        <w:tc>
          <w:tcPr>
            <w:tcW w:w="2204" w:type="pct"/>
          </w:tcPr>
          <w:p w:rsidR="00F377F9" w:rsidRDefault="00F377F9" w:rsidP="007B5F67">
            <w:pPr>
              <w:pStyle w:val="a3"/>
            </w:pPr>
            <w:r>
              <w:t>Коэффициент оборачиваемости оборотных активов, в том числе:</w:t>
            </w:r>
          </w:p>
          <w:p w:rsidR="00F377F9" w:rsidRDefault="00F377F9" w:rsidP="007B5F67">
            <w:pPr>
              <w:pStyle w:val="a3"/>
            </w:pPr>
          </w:p>
        </w:tc>
        <w:tc>
          <w:tcPr>
            <w:tcW w:w="889" w:type="pct"/>
          </w:tcPr>
          <w:p w:rsidR="00F377F9" w:rsidRDefault="00F377F9" w:rsidP="007B5F67">
            <w:pPr>
              <w:pStyle w:val="a3"/>
            </w:pPr>
            <w:r>
              <w:t>1,56</w:t>
            </w:r>
          </w:p>
        </w:tc>
        <w:tc>
          <w:tcPr>
            <w:tcW w:w="1037" w:type="pct"/>
          </w:tcPr>
          <w:p w:rsidR="00F377F9" w:rsidRDefault="00F377F9" w:rsidP="007B5F67">
            <w:pPr>
              <w:pStyle w:val="a3"/>
            </w:pPr>
            <w:r>
              <w:t>2,37</w:t>
            </w:r>
          </w:p>
        </w:tc>
        <w:tc>
          <w:tcPr>
            <w:tcW w:w="870" w:type="pct"/>
          </w:tcPr>
          <w:p w:rsidR="00F377F9" w:rsidRDefault="00F377F9" w:rsidP="007B5F67">
            <w:pPr>
              <w:pStyle w:val="a3"/>
            </w:pPr>
            <w:r>
              <w:t>0,81</w:t>
            </w:r>
          </w:p>
        </w:tc>
      </w:tr>
      <w:tr w:rsidR="00F377F9" w:rsidTr="003257FD">
        <w:tc>
          <w:tcPr>
            <w:tcW w:w="2204" w:type="pct"/>
          </w:tcPr>
          <w:p w:rsidR="00F377F9" w:rsidRDefault="00F377F9" w:rsidP="007B5F67">
            <w:pPr>
              <w:pStyle w:val="a3"/>
            </w:pPr>
            <w:r>
              <w:t>Дебиторской задолженности</w:t>
            </w:r>
          </w:p>
        </w:tc>
        <w:tc>
          <w:tcPr>
            <w:tcW w:w="889" w:type="pct"/>
          </w:tcPr>
          <w:p w:rsidR="00F377F9" w:rsidRDefault="00F377F9" w:rsidP="007B5F67">
            <w:pPr>
              <w:pStyle w:val="a3"/>
            </w:pPr>
            <w:r>
              <w:t>1,83</w:t>
            </w:r>
          </w:p>
        </w:tc>
        <w:tc>
          <w:tcPr>
            <w:tcW w:w="1037" w:type="pct"/>
          </w:tcPr>
          <w:p w:rsidR="00F377F9" w:rsidRDefault="00F377F9" w:rsidP="007B5F67">
            <w:pPr>
              <w:pStyle w:val="a3"/>
            </w:pPr>
            <w:r>
              <w:t>3,05</w:t>
            </w:r>
          </w:p>
        </w:tc>
        <w:tc>
          <w:tcPr>
            <w:tcW w:w="870" w:type="pct"/>
          </w:tcPr>
          <w:p w:rsidR="00F377F9" w:rsidRDefault="00F377F9" w:rsidP="007B5F67">
            <w:pPr>
              <w:pStyle w:val="a3"/>
            </w:pPr>
            <w:r>
              <w:t>1,22</w:t>
            </w:r>
          </w:p>
        </w:tc>
      </w:tr>
    </w:tbl>
    <w:p w:rsidR="003257FD" w:rsidRDefault="003257FD"/>
    <w:p w:rsidR="003257FD" w:rsidRDefault="003257FD"/>
    <w:p w:rsidR="003257FD" w:rsidRDefault="003257FD" w:rsidP="003257FD">
      <w:pPr>
        <w:ind w:firstLine="0"/>
      </w:pPr>
      <w:r>
        <w:t>Продолжение таблицы 21.</w:t>
      </w:r>
    </w:p>
    <w:tbl>
      <w:tblPr>
        <w:tblStyle w:val="a4"/>
        <w:tblW w:w="5000" w:type="pct"/>
        <w:tblLook w:val="04A0" w:firstRow="1" w:lastRow="0" w:firstColumn="1" w:lastColumn="0" w:noHBand="0" w:noVBand="1"/>
      </w:tblPr>
      <w:tblGrid>
        <w:gridCol w:w="4218"/>
        <w:gridCol w:w="1702"/>
        <w:gridCol w:w="1985"/>
        <w:gridCol w:w="1665"/>
      </w:tblGrid>
      <w:tr w:rsidR="00F377F9" w:rsidTr="003257FD">
        <w:tc>
          <w:tcPr>
            <w:tcW w:w="2204" w:type="pct"/>
          </w:tcPr>
          <w:p w:rsidR="00F377F9" w:rsidRDefault="00F377F9" w:rsidP="007B5F67">
            <w:pPr>
              <w:pStyle w:val="a3"/>
            </w:pPr>
            <w:r>
              <w:t>Продолжительность одного оборота оборотных активов, в том числе:</w:t>
            </w:r>
          </w:p>
        </w:tc>
        <w:tc>
          <w:tcPr>
            <w:tcW w:w="889" w:type="pct"/>
          </w:tcPr>
          <w:p w:rsidR="00F377F9" w:rsidRDefault="003257FD" w:rsidP="007B5F67">
            <w:pPr>
              <w:pStyle w:val="a3"/>
            </w:pPr>
            <w:r>
              <w:t>233,97</w:t>
            </w:r>
          </w:p>
        </w:tc>
        <w:tc>
          <w:tcPr>
            <w:tcW w:w="1037" w:type="pct"/>
          </w:tcPr>
          <w:p w:rsidR="00F377F9" w:rsidRDefault="003257FD" w:rsidP="007B5F67">
            <w:pPr>
              <w:pStyle w:val="a3"/>
            </w:pPr>
            <w:r>
              <w:t>154,1</w:t>
            </w:r>
          </w:p>
        </w:tc>
        <w:tc>
          <w:tcPr>
            <w:tcW w:w="870" w:type="pct"/>
          </w:tcPr>
          <w:p w:rsidR="00F377F9" w:rsidRDefault="003257FD" w:rsidP="007B5F67">
            <w:pPr>
              <w:pStyle w:val="a3"/>
            </w:pPr>
            <w:r>
              <w:t>-79,87</w:t>
            </w:r>
          </w:p>
        </w:tc>
      </w:tr>
      <w:tr w:rsidR="00F377F9" w:rsidTr="003257FD">
        <w:tc>
          <w:tcPr>
            <w:tcW w:w="2204" w:type="pct"/>
          </w:tcPr>
          <w:p w:rsidR="00F377F9" w:rsidRDefault="00F377F9" w:rsidP="007B5F67">
            <w:pPr>
              <w:pStyle w:val="a3"/>
            </w:pPr>
            <w:r>
              <w:t>Дебиторской задолженности</w:t>
            </w:r>
          </w:p>
        </w:tc>
        <w:tc>
          <w:tcPr>
            <w:tcW w:w="889" w:type="pct"/>
          </w:tcPr>
          <w:p w:rsidR="00F377F9" w:rsidRDefault="003257FD" w:rsidP="007B5F67">
            <w:pPr>
              <w:pStyle w:val="a3"/>
            </w:pPr>
            <w:r>
              <w:t>199,67</w:t>
            </w:r>
          </w:p>
        </w:tc>
        <w:tc>
          <w:tcPr>
            <w:tcW w:w="1037" w:type="pct"/>
          </w:tcPr>
          <w:p w:rsidR="00F377F9" w:rsidRDefault="003257FD" w:rsidP="007B5F67">
            <w:pPr>
              <w:pStyle w:val="a3"/>
            </w:pPr>
            <w:r>
              <w:t>119,67</w:t>
            </w:r>
          </w:p>
        </w:tc>
        <w:tc>
          <w:tcPr>
            <w:tcW w:w="870" w:type="pct"/>
          </w:tcPr>
          <w:p w:rsidR="00F377F9" w:rsidRDefault="003257FD" w:rsidP="007B5F67">
            <w:pPr>
              <w:pStyle w:val="a3"/>
            </w:pPr>
            <w:r>
              <w:t>-80</w:t>
            </w:r>
          </w:p>
        </w:tc>
      </w:tr>
      <w:tr w:rsidR="00F377F9" w:rsidTr="003257FD">
        <w:tc>
          <w:tcPr>
            <w:tcW w:w="2204" w:type="pct"/>
          </w:tcPr>
          <w:p w:rsidR="00F377F9" w:rsidRDefault="00F377F9" w:rsidP="007B5F67">
            <w:pPr>
              <w:pStyle w:val="a3"/>
            </w:pPr>
            <w:r>
              <w:t>Коэффициент загрузки оборотных активов</w:t>
            </w:r>
          </w:p>
        </w:tc>
        <w:tc>
          <w:tcPr>
            <w:tcW w:w="889" w:type="pct"/>
          </w:tcPr>
          <w:p w:rsidR="00F377F9" w:rsidRDefault="003257FD" w:rsidP="007B5F67">
            <w:pPr>
              <w:pStyle w:val="a3"/>
            </w:pPr>
            <w:r>
              <w:t>0,63</w:t>
            </w:r>
          </w:p>
        </w:tc>
        <w:tc>
          <w:tcPr>
            <w:tcW w:w="1037" w:type="pct"/>
          </w:tcPr>
          <w:p w:rsidR="00F377F9" w:rsidRDefault="003257FD" w:rsidP="007B5F67">
            <w:pPr>
              <w:pStyle w:val="a3"/>
            </w:pPr>
            <w:r>
              <w:t>0,42</w:t>
            </w:r>
          </w:p>
        </w:tc>
        <w:tc>
          <w:tcPr>
            <w:tcW w:w="870" w:type="pct"/>
          </w:tcPr>
          <w:p w:rsidR="00F377F9" w:rsidRDefault="003257FD" w:rsidP="007B5F67">
            <w:pPr>
              <w:pStyle w:val="a3"/>
            </w:pPr>
            <w:r>
              <w:t>-0,21</w:t>
            </w:r>
          </w:p>
        </w:tc>
      </w:tr>
    </w:tbl>
    <w:p w:rsidR="000F13A8" w:rsidRDefault="003B625D" w:rsidP="000F13A8">
      <w:pPr>
        <w:rPr>
          <w:szCs w:val="28"/>
        </w:rPr>
      </w:pPr>
      <w:r>
        <w:rPr>
          <w:szCs w:val="28"/>
        </w:rPr>
        <w:t>Произведя все необходимые расчеты п</w:t>
      </w:r>
      <w:r w:rsidR="000F13A8">
        <w:rPr>
          <w:szCs w:val="28"/>
        </w:rPr>
        <w:t xml:space="preserve">осле </w:t>
      </w:r>
      <w:r>
        <w:rPr>
          <w:szCs w:val="28"/>
        </w:rPr>
        <w:t xml:space="preserve">применения системы управления </w:t>
      </w:r>
      <w:r w:rsidR="000F13A8">
        <w:rPr>
          <w:szCs w:val="28"/>
        </w:rPr>
        <w:t>внедрения мероприятий по уменьшению суммы дебиторской задолженности можно сделать следующие выводы:</w:t>
      </w:r>
    </w:p>
    <w:p w:rsidR="005620BC" w:rsidRPr="003870CC" w:rsidRDefault="003870CC" w:rsidP="003870CC">
      <w:pPr>
        <w:rPr>
          <w:szCs w:val="28"/>
        </w:rPr>
      </w:pPr>
      <w:r>
        <w:rPr>
          <w:szCs w:val="28"/>
        </w:rPr>
        <w:t xml:space="preserve">- </w:t>
      </w:r>
      <w:r w:rsidR="005620BC" w:rsidRPr="003870CC">
        <w:rPr>
          <w:szCs w:val="28"/>
        </w:rPr>
        <w:t>сумма дебиторской задолженности уменьшилась и составила 7010400 руб.</w:t>
      </w:r>
      <w:r w:rsidR="000F13A8" w:rsidRPr="003870CC">
        <w:rPr>
          <w:szCs w:val="28"/>
        </w:rPr>
        <w:t>,</w:t>
      </w:r>
    </w:p>
    <w:p w:rsidR="005620BC" w:rsidRPr="003870CC" w:rsidRDefault="003870CC" w:rsidP="003870CC">
      <w:pPr>
        <w:rPr>
          <w:szCs w:val="28"/>
        </w:rPr>
      </w:pPr>
      <w:r>
        <w:rPr>
          <w:szCs w:val="28"/>
        </w:rPr>
        <w:t xml:space="preserve">- </w:t>
      </w:r>
      <w:r w:rsidR="000F13A8" w:rsidRPr="003870CC">
        <w:rPr>
          <w:szCs w:val="28"/>
        </w:rPr>
        <w:t>с</w:t>
      </w:r>
      <w:r w:rsidR="00D3639C" w:rsidRPr="003870CC">
        <w:rPr>
          <w:szCs w:val="28"/>
        </w:rPr>
        <w:t xml:space="preserve">умма оборотного капитала </w:t>
      </w:r>
      <w:r w:rsidR="00D3639C" w:rsidRPr="003870CC">
        <w:rPr>
          <w:rFonts w:cs="Times New Roman"/>
          <w:szCs w:val="28"/>
        </w:rPr>
        <w:t>ООО "</w:t>
      </w:r>
      <w:r w:rsidR="00F340C7" w:rsidRPr="003870CC">
        <w:rPr>
          <w:rFonts w:cs="Times New Roman"/>
          <w:szCs w:val="28"/>
        </w:rPr>
        <w:t>Дельта</w:t>
      </w:r>
      <w:r w:rsidR="00D3639C" w:rsidRPr="003870CC">
        <w:rPr>
          <w:rFonts w:cs="Times New Roman"/>
          <w:szCs w:val="28"/>
        </w:rPr>
        <w:t>"</w:t>
      </w:r>
      <w:r w:rsidR="00D3639C" w:rsidRPr="003870CC">
        <w:rPr>
          <w:szCs w:val="28"/>
        </w:rPr>
        <w:t xml:space="preserve"> сократилась на </w:t>
      </w:r>
      <w:r w:rsidR="00F340C7" w:rsidRPr="003870CC">
        <w:rPr>
          <w:szCs w:val="28"/>
        </w:rPr>
        <w:t>46736</w:t>
      </w:r>
      <w:r w:rsidR="005620BC" w:rsidRPr="003870CC">
        <w:rPr>
          <w:szCs w:val="28"/>
        </w:rPr>
        <w:t>00</w:t>
      </w:r>
      <w:r w:rsidR="00D3639C" w:rsidRPr="003870CC">
        <w:rPr>
          <w:szCs w:val="28"/>
        </w:rPr>
        <w:t xml:space="preserve"> руб. и составила </w:t>
      </w:r>
      <w:r w:rsidR="00F340C7" w:rsidRPr="003870CC">
        <w:rPr>
          <w:szCs w:val="28"/>
        </w:rPr>
        <w:t>89954</w:t>
      </w:r>
      <w:r w:rsidR="005620BC" w:rsidRPr="003870CC">
        <w:rPr>
          <w:szCs w:val="28"/>
        </w:rPr>
        <w:t>00 руб.</w:t>
      </w:r>
      <w:r w:rsidR="000F13A8" w:rsidRPr="003870CC">
        <w:rPr>
          <w:szCs w:val="28"/>
        </w:rPr>
        <w:t>,</w:t>
      </w:r>
    </w:p>
    <w:p w:rsidR="000F13A8" w:rsidRPr="003870CC" w:rsidRDefault="003870CC" w:rsidP="003870CC">
      <w:pPr>
        <w:rPr>
          <w:szCs w:val="28"/>
        </w:rPr>
      </w:pPr>
      <w:r>
        <w:rPr>
          <w:szCs w:val="28"/>
        </w:rPr>
        <w:t xml:space="preserve">- </w:t>
      </w:r>
      <w:r w:rsidR="000F13A8" w:rsidRPr="003870CC">
        <w:rPr>
          <w:szCs w:val="28"/>
        </w:rPr>
        <w:t>коэффициент оборачиваемости оборотных активов увеличился на 0,81 оборот и составил 2,37 оборота,</w:t>
      </w:r>
    </w:p>
    <w:p w:rsidR="000F13A8" w:rsidRPr="003870CC" w:rsidRDefault="003870CC" w:rsidP="003870CC">
      <w:pPr>
        <w:rPr>
          <w:szCs w:val="28"/>
        </w:rPr>
      </w:pPr>
      <w:r>
        <w:rPr>
          <w:szCs w:val="28"/>
        </w:rPr>
        <w:t xml:space="preserve">- </w:t>
      </w:r>
      <w:r w:rsidR="000F13A8" w:rsidRPr="003870CC">
        <w:rPr>
          <w:szCs w:val="28"/>
        </w:rPr>
        <w:t>коэффициент оборачиваемости дебиторской задолженности также увеличился и составил 3,05 оборота,</w:t>
      </w:r>
    </w:p>
    <w:p w:rsidR="000F13A8" w:rsidRPr="003870CC" w:rsidRDefault="003870CC" w:rsidP="003870CC">
      <w:pPr>
        <w:rPr>
          <w:szCs w:val="28"/>
        </w:rPr>
      </w:pPr>
      <w:r>
        <w:rPr>
          <w:szCs w:val="28"/>
        </w:rPr>
        <w:lastRenderedPageBreak/>
        <w:t xml:space="preserve">- </w:t>
      </w:r>
      <w:r w:rsidR="000F13A8" w:rsidRPr="003870CC">
        <w:rPr>
          <w:szCs w:val="28"/>
        </w:rPr>
        <w:t>п</w:t>
      </w:r>
      <w:r w:rsidR="00D3639C" w:rsidRPr="003870CC">
        <w:rPr>
          <w:szCs w:val="28"/>
        </w:rPr>
        <w:t xml:space="preserve">родолжительность </w:t>
      </w:r>
      <w:r w:rsidR="000F13A8" w:rsidRPr="003870CC">
        <w:rPr>
          <w:szCs w:val="28"/>
        </w:rPr>
        <w:t xml:space="preserve">одного </w:t>
      </w:r>
      <w:r w:rsidR="00D3639C" w:rsidRPr="003870CC">
        <w:rPr>
          <w:szCs w:val="28"/>
        </w:rPr>
        <w:t>оборота оборотного капитала</w:t>
      </w:r>
      <w:r w:rsidR="000F13A8" w:rsidRPr="003870CC">
        <w:rPr>
          <w:szCs w:val="28"/>
        </w:rPr>
        <w:t xml:space="preserve"> уменьшилась на 79,87 дней и</w:t>
      </w:r>
      <w:r w:rsidR="00D3639C" w:rsidRPr="003870CC">
        <w:rPr>
          <w:szCs w:val="28"/>
        </w:rPr>
        <w:t xml:space="preserve"> составила </w:t>
      </w:r>
      <w:r w:rsidR="00F340C7" w:rsidRPr="003870CC">
        <w:rPr>
          <w:szCs w:val="28"/>
        </w:rPr>
        <w:t>154,1</w:t>
      </w:r>
      <w:r w:rsidR="00D3639C" w:rsidRPr="003870CC">
        <w:rPr>
          <w:szCs w:val="28"/>
        </w:rPr>
        <w:t xml:space="preserve"> дней</w:t>
      </w:r>
      <w:r w:rsidR="000F13A8" w:rsidRPr="003870CC">
        <w:rPr>
          <w:szCs w:val="28"/>
        </w:rPr>
        <w:t>,</w:t>
      </w:r>
    </w:p>
    <w:p w:rsidR="000F13A8" w:rsidRPr="003870CC" w:rsidRDefault="003870CC" w:rsidP="003870CC">
      <w:pPr>
        <w:rPr>
          <w:szCs w:val="28"/>
        </w:rPr>
      </w:pPr>
      <w:r>
        <w:rPr>
          <w:szCs w:val="28"/>
        </w:rPr>
        <w:t xml:space="preserve">- </w:t>
      </w:r>
      <w:r w:rsidR="000F13A8" w:rsidRPr="003870CC">
        <w:rPr>
          <w:szCs w:val="28"/>
        </w:rPr>
        <w:t>продолжительность одного оборота дебиторской задолженности сократилась на 80 дней и составила 119,67 дней.</w:t>
      </w:r>
    </w:p>
    <w:p w:rsidR="00D3639C" w:rsidRPr="000F13A8" w:rsidRDefault="003870CC" w:rsidP="003870CC">
      <w:pPr>
        <w:pStyle w:val="a9"/>
        <w:ind w:left="0"/>
        <w:rPr>
          <w:szCs w:val="28"/>
        </w:rPr>
      </w:pPr>
      <w:r>
        <w:rPr>
          <w:szCs w:val="28"/>
        </w:rPr>
        <w:t xml:space="preserve">- </w:t>
      </w:r>
      <w:r w:rsidR="000F13A8" w:rsidRPr="000F13A8">
        <w:rPr>
          <w:szCs w:val="28"/>
        </w:rPr>
        <w:t>к</w:t>
      </w:r>
      <w:r w:rsidR="00D3639C" w:rsidRPr="000F13A8">
        <w:rPr>
          <w:szCs w:val="28"/>
        </w:rPr>
        <w:t xml:space="preserve">оэффициент закрепления оборотных активов, характеризующий сумму оборотных средств, авансируемых на один рубль выручки от продаж, в результате проделанной работы снизился с </w:t>
      </w:r>
      <w:r w:rsidR="001C1D3E" w:rsidRPr="000F13A8">
        <w:rPr>
          <w:szCs w:val="28"/>
        </w:rPr>
        <w:t>0,63</w:t>
      </w:r>
      <w:r w:rsidR="00D3639C" w:rsidRPr="000F13A8">
        <w:rPr>
          <w:szCs w:val="28"/>
        </w:rPr>
        <w:t xml:space="preserve"> до 0,</w:t>
      </w:r>
      <w:r w:rsidR="001C1D3E" w:rsidRPr="000F13A8">
        <w:rPr>
          <w:szCs w:val="28"/>
        </w:rPr>
        <w:t>42</w:t>
      </w:r>
      <w:r w:rsidR="00D3639C" w:rsidRPr="000F13A8">
        <w:rPr>
          <w:szCs w:val="28"/>
        </w:rPr>
        <w:t xml:space="preserve">. </w:t>
      </w:r>
    </w:p>
    <w:p w:rsidR="00D3639C" w:rsidRPr="00907304" w:rsidRDefault="00D3639C" w:rsidP="00D3639C">
      <w:pPr>
        <w:rPr>
          <w:szCs w:val="28"/>
        </w:rPr>
      </w:pPr>
      <w:r w:rsidRPr="00907304">
        <w:rPr>
          <w:szCs w:val="28"/>
        </w:rPr>
        <w:t xml:space="preserve">Рассчитаем, </w:t>
      </w:r>
      <w:r w:rsidR="00CF5CD6">
        <w:rPr>
          <w:szCs w:val="28"/>
        </w:rPr>
        <w:t xml:space="preserve">как изменилась </w:t>
      </w:r>
      <w:r w:rsidRPr="00907304">
        <w:rPr>
          <w:szCs w:val="28"/>
        </w:rPr>
        <w:t>сумм</w:t>
      </w:r>
      <w:r w:rsidR="00CF5CD6">
        <w:rPr>
          <w:szCs w:val="28"/>
        </w:rPr>
        <w:t>а</w:t>
      </w:r>
      <w:r w:rsidRPr="00907304">
        <w:rPr>
          <w:szCs w:val="28"/>
        </w:rPr>
        <w:t xml:space="preserve"> </w:t>
      </w:r>
      <w:r w:rsidR="000F13A8">
        <w:rPr>
          <w:szCs w:val="28"/>
        </w:rPr>
        <w:t>чист</w:t>
      </w:r>
      <w:r w:rsidR="00CF5CD6">
        <w:rPr>
          <w:szCs w:val="28"/>
        </w:rPr>
        <w:t>ой</w:t>
      </w:r>
      <w:r w:rsidRPr="00907304">
        <w:rPr>
          <w:szCs w:val="28"/>
        </w:rPr>
        <w:t xml:space="preserve"> прибыл</w:t>
      </w:r>
      <w:r w:rsidR="00CF5CD6">
        <w:rPr>
          <w:szCs w:val="28"/>
        </w:rPr>
        <w:t xml:space="preserve">и </w:t>
      </w:r>
      <w:r w:rsidRPr="00907304">
        <w:rPr>
          <w:szCs w:val="28"/>
        </w:rPr>
        <w:t xml:space="preserve">за счет ускорения оборачиваемости </w:t>
      </w:r>
      <w:r w:rsidR="00CF5CD6">
        <w:rPr>
          <w:szCs w:val="28"/>
        </w:rPr>
        <w:t>оборотных</w:t>
      </w:r>
      <w:r w:rsidRPr="00907304">
        <w:rPr>
          <w:szCs w:val="28"/>
        </w:rPr>
        <w:t xml:space="preserve"> активов:</w:t>
      </w:r>
    </w:p>
    <w:p w:rsidR="00D3639C" w:rsidRPr="00907304" w:rsidRDefault="00D3639C" w:rsidP="00D3639C">
      <w:pPr>
        <w:rPr>
          <w:szCs w:val="28"/>
        </w:rPr>
      </w:pPr>
      <w:r w:rsidRPr="00907304">
        <w:rPr>
          <w:szCs w:val="28"/>
        </w:rPr>
        <w:t xml:space="preserve">Пр = </w:t>
      </w:r>
      <w:r w:rsidR="001C1D3E">
        <w:rPr>
          <w:szCs w:val="28"/>
        </w:rPr>
        <w:t>53000</w:t>
      </w:r>
      <w:r w:rsidRPr="00907304">
        <w:rPr>
          <w:szCs w:val="28"/>
        </w:rPr>
        <w:t xml:space="preserve"> * (</w:t>
      </w:r>
      <w:r w:rsidR="001C1D3E">
        <w:rPr>
          <w:szCs w:val="28"/>
        </w:rPr>
        <w:t>2,37</w:t>
      </w:r>
      <w:r w:rsidRPr="00907304">
        <w:rPr>
          <w:szCs w:val="28"/>
        </w:rPr>
        <w:t>-</w:t>
      </w:r>
      <w:r w:rsidR="001C1D3E">
        <w:rPr>
          <w:szCs w:val="28"/>
        </w:rPr>
        <w:t>1,56</w:t>
      </w:r>
      <w:r w:rsidRPr="00907304">
        <w:rPr>
          <w:szCs w:val="28"/>
        </w:rPr>
        <w:t>)/</w:t>
      </w:r>
      <w:r w:rsidR="001C1D3E">
        <w:rPr>
          <w:szCs w:val="28"/>
        </w:rPr>
        <w:t>2,37</w:t>
      </w:r>
      <w:r w:rsidRPr="00907304">
        <w:rPr>
          <w:szCs w:val="28"/>
        </w:rPr>
        <w:t xml:space="preserve"> = </w:t>
      </w:r>
      <w:r w:rsidR="001C1D3E">
        <w:rPr>
          <w:szCs w:val="28"/>
        </w:rPr>
        <w:t>18113,92</w:t>
      </w:r>
      <w:r w:rsidRPr="00907304">
        <w:rPr>
          <w:szCs w:val="28"/>
        </w:rPr>
        <w:t xml:space="preserve"> </w:t>
      </w:r>
      <w:r w:rsidR="009313EB">
        <w:rPr>
          <w:szCs w:val="28"/>
        </w:rPr>
        <w:t>руб.</w:t>
      </w:r>
      <w:r w:rsidRPr="00907304">
        <w:rPr>
          <w:szCs w:val="28"/>
        </w:rPr>
        <w:t xml:space="preserve"> </w:t>
      </w:r>
    </w:p>
    <w:p w:rsidR="00D3639C" w:rsidRPr="00907304" w:rsidRDefault="00D3639C" w:rsidP="00D3639C">
      <w:pPr>
        <w:rPr>
          <w:szCs w:val="28"/>
        </w:rPr>
      </w:pPr>
      <w:r w:rsidRPr="00907304">
        <w:rPr>
          <w:szCs w:val="28"/>
        </w:rPr>
        <w:t xml:space="preserve">Таким образом, в результате </w:t>
      </w:r>
      <w:r w:rsidR="009313EB">
        <w:rPr>
          <w:szCs w:val="28"/>
        </w:rPr>
        <w:t xml:space="preserve">внедрения мероприятий произошло </w:t>
      </w:r>
      <w:r w:rsidRPr="00907304">
        <w:rPr>
          <w:szCs w:val="28"/>
        </w:rPr>
        <w:t>ускорени</w:t>
      </w:r>
      <w:r w:rsidR="009313EB">
        <w:rPr>
          <w:szCs w:val="28"/>
        </w:rPr>
        <w:t>е</w:t>
      </w:r>
      <w:r w:rsidRPr="00907304">
        <w:rPr>
          <w:szCs w:val="28"/>
        </w:rPr>
        <w:t xml:space="preserve"> оборачиваемости </w:t>
      </w:r>
      <w:r>
        <w:rPr>
          <w:szCs w:val="28"/>
        </w:rPr>
        <w:t>оборотн</w:t>
      </w:r>
      <w:r w:rsidR="009313EB">
        <w:rPr>
          <w:szCs w:val="28"/>
        </w:rPr>
        <w:t>ых</w:t>
      </w:r>
      <w:r>
        <w:rPr>
          <w:szCs w:val="28"/>
        </w:rPr>
        <w:t xml:space="preserve"> </w:t>
      </w:r>
      <w:r w:rsidR="009313EB">
        <w:rPr>
          <w:szCs w:val="28"/>
        </w:rPr>
        <w:t xml:space="preserve">активов, что поспособствовало увеличению </w:t>
      </w:r>
      <w:r w:rsidRPr="00907304">
        <w:rPr>
          <w:szCs w:val="28"/>
        </w:rPr>
        <w:t>сумм</w:t>
      </w:r>
      <w:r w:rsidR="009313EB">
        <w:rPr>
          <w:szCs w:val="28"/>
        </w:rPr>
        <w:t>ы</w:t>
      </w:r>
      <w:r w:rsidRPr="00907304">
        <w:rPr>
          <w:szCs w:val="28"/>
        </w:rPr>
        <w:t xml:space="preserve"> </w:t>
      </w:r>
      <w:r w:rsidR="00B37DDB">
        <w:rPr>
          <w:szCs w:val="28"/>
        </w:rPr>
        <w:t xml:space="preserve">чистой </w:t>
      </w:r>
      <w:r w:rsidRPr="00907304">
        <w:rPr>
          <w:szCs w:val="28"/>
        </w:rPr>
        <w:t>прибыли на</w:t>
      </w:r>
      <w:r w:rsidR="001C1D3E">
        <w:rPr>
          <w:szCs w:val="28"/>
        </w:rPr>
        <w:t xml:space="preserve"> </w:t>
      </w:r>
      <w:r w:rsidR="00B37DDB">
        <w:rPr>
          <w:szCs w:val="28"/>
        </w:rPr>
        <w:t>34% и</w:t>
      </w:r>
      <w:r w:rsidR="009313EB">
        <w:rPr>
          <w:szCs w:val="28"/>
        </w:rPr>
        <w:t>ли на 18</w:t>
      </w:r>
      <w:r w:rsidR="00B37DDB">
        <w:rPr>
          <w:szCs w:val="28"/>
        </w:rPr>
        <w:t>113,92 руб</w:t>
      </w:r>
      <w:r w:rsidRPr="00907304">
        <w:rPr>
          <w:szCs w:val="28"/>
        </w:rPr>
        <w:t>.</w:t>
      </w:r>
    </w:p>
    <w:p w:rsidR="00D3639C" w:rsidRPr="00D3639C" w:rsidRDefault="00D3639C" w:rsidP="00D3639C">
      <w:r w:rsidRPr="00907304">
        <w:rPr>
          <w:szCs w:val="28"/>
        </w:rPr>
        <w:t xml:space="preserve">Из </w:t>
      </w:r>
      <w:r w:rsidR="009313EB">
        <w:rPr>
          <w:szCs w:val="28"/>
        </w:rPr>
        <w:t>приведенного</w:t>
      </w:r>
      <w:r w:rsidRPr="00907304">
        <w:rPr>
          <w:szCs w:val="28"/>
        </w:rPr>
        <w:t xml:space="preserve"> анализа можно сделать вывод,</w:t>
      </w:r>
      <w:r w:rsidR="009313EB">
        <w:rPr>
          <w:szCs w:val="28"/>
        </w:rPr>
        <w:t xml:space="preserve"> о том,</w:t>
      </w:r>
      <w:r w:rsidR="00F377F9">
        <w:rPr>
          <w:szCs w:val="28"/>
        </w:rPr>
        <w:t xml:space="preserve"> что</w:t>
      </w:r>
      <w:r w:rsidR="009313EB">
        <w:rPr>
          <w:szCs w:val="28"/>
        </w:rPr>
        <w:t xml:space="preserve"> предложенная система управления дебиторской задолженностью и проведенные для этого мероприятия дают положительный экономический эффект. На предприятии наблюдается сокращение продолжительности оборота оборотных активов, </w:t>
      </w:r>
      <w:r w:rsidR="00F377F9">
        <w:rPr>
          <w:szCs w:val="28"/>
        </w:rPr>
        <w:t>также происходит значительное высвобождение денежных средств и улучшение показателей финансового состояния.</w:t>
      </w:r>
    </w:p>
    <w:p w:rsidR="00C94361" w:rsidRPr="00D71E12" w:rsidRDefault="00C94361">
      <w:pPr>
        <w:rPr>
          <w:rFonts w:cs="Times New Roman"/>
          <w:szCs w:val="28"/>
        </w:rPr>
      </w:pPr>
      <w:r w:rsidRPr="00D71E12">
        <w:rPr>
          <w:rFonts w:cs="Times New Roman"/>
          <w:szCs w:val="28"/>
        </w:rPr>
        <w:br w:type="page"/>
      </w:r>
    </w:p>
    <w:p w:rsidR="00441FD3" w:rsidRPr="00E110D0" w:rsidRDefault="007B5F67" w:rsidP="007B5F67">
      <w:pPr>
        <w:pStyle w:val="1"/>
        <w:rPr>
          <w:rFonts w:ascii="Times New Roman" w:hAnsi="Times New Roman" w:cs="Times New Roman"/>
        </w:rPr>
      </w:pPr>
      <w:bookmarkStart w:id="50" w:name="_Toc11075213"/>
      <w:bookmarkStart w:id="51" w:name="_Toc11418928"/>
      <w:r w:rsidRPr="00E110D0">
        <w:rPr>
          <w:rFonts w:ascii="Times New Roman" w:hAnsi="Times New Roman" w:cs="Times New Roman"/>
        </w:rPr>
        <w:lastRenderedPageBreak/>
        <w:t>ЗАКЛЮЧЕНИЕ</w:t>
      </w:r>
      <w:bookmarkEnd w:id="50"/>
      <w:bookmarkEnd w:id="51"/>
    </w:p>
    <w:p w:rsidR="00E21940" w:rsidRDefault="00E21940" w:rsidP="007A3D64">
      <w:pPr>
        <w:rPr>
          <w:szCs w:val="28"/>
        </w:rPr>
      </w:pPr>
      <w:r>
        <w:rPr>
          <w:szCs w:val="28"/>
        </w:rPr>
        <w:t xml:space="preserve">Для успешной хозяйственной деятельности предприятию необходима эффективная система управления оборотным капиталом, которая </w:t>
      </w:r>
      <w:r w:rsidR="004702B3">
        <w:rPr>
          <w:szCs w:val="28"/>
        </w:rPr>
        <w:t xml:space="preserve">во много будет определять платежеспособность и финансовую устойчивой предприятия в рыночной системе. Рыночная система с течением времени изменяется и определяет новые условия, в которых предприятие должно функционировать. Кризисы в экономике, процессы инфляции, санкционная политика государства, безнадежные долги партнеров вынуждают предприятие совершенствовать систему управления оборотным капиталом, для более эффективного его использования. </w:t>
      </w:r>
    </w:p>
    <w:p w:rsidR="00AD7674" w:rsidRDefault="00AD7674" w:rsidP="007A3D64">
      <w:pPr>
        <w:rPr>
          <w:color w:val="000000"/>
          <w:szCs w:val="28"/>
        </w:rPr>
      </w:pPr>
      <w:r>
        <w:rPr>
          <w:color w:val="000000"/>
          <w:szCs w:val="28"/>
        </w:rPr>
        <w:t>У</w:t>
      </w:r>
      <w:r w:rsidR="007A3D64" w:rsidRPr="00907304">
        <w:rPr>
          <w:color w:val="000000"/>
          <w:szCs w:val="28"/>
        </w:rPr>
        <w:t>правлени</w:t>
      </w:r>
      <w:r>
        <w:rPr>
          <w:color w:val="000000"/>
          <w:szCs w:val="28"/>
        </w:rPr>
        <w:t>е</w:t>
      </w:r>
      <w:r w:rsidR="007A3D64" w:rsidRPr="00907304">
        <w:rPr>
          <w:color w:val="000000"/>
          <w:szCs w:val="28"/>
        </w:rPr>
        <w:t xml:space="preserve"> оборотным </w:t>
      </w:r>
      <w:r w:rsidR="007A3D64">
        <w:rPr>
          <w:color w:val="000000"/>
          <w:szCs w:val="28"/>
        </w:rPr>
        <w:t>капиталом</w:t>
      </w:r>
      <w:r w:rsidR="004702B3">
        <w:rPr>
          <w:color w:val="000000"/>
          <w:szCs w:val="28"/>
        </w:rPr>
        <w:t xml:space="preserve"> напрямую связан</w:t>
      </w:r>
      <w:r>
        <w:rPr>
          <w:color w:val="000000"/>
          <w:szCs w:val="28"/>
        </w:rPr>
        <w:t>о</w:t>
      </w:r>
      <w:r w:rsidR="004702B3">
        <w:rPr>
          <w:color w:val="000000"/>
          <w:szCs w:val="28"/>
        </w:rPr>
        <w:t xml:space="preserve"> с </w:t>
      </w:r>
      <w:r>
        <w:rPr>
          <w:color w:val="000000"/>
          <w:szCs w:val="28"/>
        </w:rPr>
        <w:t>повышением финансовых показателей его деятельности, чем эффективнее будут использоваться оборотные средства, тем выше будет выручка, прибыль и рентабельность предприятия.</w:t>
      </w:r>
    </w:p>
    <w:p w:rsidR="00DC07BA" w:rsidRDefault="00702292" w:rsidP="007A3D64">
      <w:pPr>
        <w:rPr>
          <w:szCs w:val="28"/>
        </w:rPr>
      </w:pPr>
      <w:r>
        <w:rPr>
          <w:szCs w:val="28"/>
        </w:rPr>
        <w:t>Суб</w:t>
      </w:r>
      <w:r w:rsidR="00DC07BA">
        <w:rPr>
          <w:szCs w:val="28"/>
        </w:rPr>
        <w:t xml:space="preserve">ъектом </w:t>
      </w:r>
      <w:r w:rsidR="00742D93">
        <w:rPr>
          <w:szCs w:val="28"/>
        </w:rPr>
        <w:t>исследования</w:t>
      </w:r>
      <w:r w:rsidR="00DC07BA">
        <w:rPr>
          <w:szCs w:val="28"/>
        </w:rPr>
        <w:t xml:space="preserve"> данной работы является</w:t>
      </w:r>
      <w:r w:rsidR="006415B0">
        <w:rPr>
          <w:szCs w:val="28"/>
        </w:rPr>
        <w:t xml:space="preserve"> машиностроительное</w:t>
      </w:r>
      <w:r w:rsidR="00DC07BA">
        <w:rPr>
          <w:szCs w:val="28"/>
        </w:rPr>
        <w:t xml:space="preserve"> предприятие ООО «Дельта».</w:t>
      </w:r>
    </w:p>
    <w:p w:rsidR="00D71859" w:rsidRDefault="00102106" w:rsidP="006415B0">
      <w:pPr>
        <w:rPr>
          <w:rFonts w:cs="Times New Roman"/>
          <w:szCs w:val="28"/>
        </w:rPr>
      </w:pPr>
      <w:r>
        <w:rPr>
          <w:rFonts w:cs="Times New Roman"/>
          <w:szCs w:val="28"/>
        </w:rPr>
        <w:t>При выполнении работы была достигнута её ц</w:t>
      </w:r>
      <w:r w:rsidR="00D71859" w:rsidRPr="0054351D">
        <w:rPr>
          <w:rFonts w:cs="Times New Roman"/>
          <w:szCs w:val="28"/>
        </w:rPr>
        <w:t>ель</w:t>
      </w:r>
      <w:r w:rsidR="00D71859">
        <w:rPr>
          <w:rFonts w:cs="Times New Roman"/>
          <w:szCs w:val="28"/>
        </w:rPr>
        <w:t xml:space="preserve"> –</w:t>
      </w:r>
      <w:r w:rsidR="00D71859" w:rsidRPr="0054351D">
        <w:rPr>
          <w:rFonts w:cs="Times New Roman"/>
          <w:szCs w:val="28"/>
        </w:rPr>
        <w:t xml:space="preserve"> </w:t>
      </w:r>
      <w:r w:rsidR="006415B0">
        <w:t>разработаны рекомендации по совершенствованию системы управления оборотным капиталом для улучшения показателей финансовой деятельности исследуемого предприятия.</w:t>
      </w:r>
    </w:p>
    <w:p w:rsidR="00D71859" w:rsidRDefault="00D71859" w:rsidP="007A3D64">
      <w:pPr>
        <w:rPr>
          <w:szCs w:val="28"/>
        </w:rPr>
      </w:pPr>
      <w:r>
        <w:rPr>
          <w:szCs w:val="28"/>
        </w:rPr>
        <w:t>Для достижения цели были выполнены следующие задачи:</w:t>
      </w:r>
    </w:p>
    <w:p w:rsidR="00D71859" w:rsidRPr="006415B0" w:rsidRDefault="006415B0" w:rsidP="006415B0">
      <w:pPr>
        <w:suppressAutoHyphens/>
        <w:rPr>
          <w:rFonts w:cs="Times New Roman"/>
          <w:szCs w:val="28"/>
        </w:rPr>
      </w:pPr>
      <w:r>
        <w:rPr>
          <w:rFonts w:cs="Times New Roman"/>
          <w:szCs w:val="28"/>
        </w:rPr>
        <w:t xml:space="preserve">- </w:t>
      </w:r>
      <w:r w:rsidR="00D71859" w:rsidRPr="006415B0">
        <w:rPr>
          <w:rFonts w:cs="Times New Roman"/>
          <w:szCs w:val="28"/>
        </w:rPr>
        <w:t>изучен</w:t>
      </w:r>
      <w:r w:rsidR="00102106" w:rsidRPr="006415B0">
        <w:rPr>
          <w:rFonts w:cs="Times New Roman"/>
          <w:szCs w:val="28"/>
        </w:rPr>
        <w:t xml:space="preserve">ы </w:t>
      </w:r>
      <w:r w:rsidRPr="006415B0">
        <w:rPr>
          <w:rFonts w:cs="Times New Roman"/>
          <w:szCs w:val="28"/>
        </w:rPr>
        <w:t>теоретические основы управления оборотным капиталом</w:t>
      </w:r>
      <w:r w:rsidR="00102106" w:rsidRPr="006415B0">
        <w:rPr>
          <w:rFonts w:cs="Times New Roman"/>
          <w:szCs w:val="28"/>
        </w:rPr>
        <w:t>, а именно</w:t>
      </w:r>
      <w:r w:rsidR="00D71859" w:rsidRPr="006415B0">
        <w:rPr>
          <w:rFonts w:cs="Times New Roman"/>
          <w:szCs w:val="28"/>
        </w:rPr>
        <w:t xml:space="preserve"> экономическая сущность</w:t>
      </w:r>
      <w:r w:rsidRPr="006415B0">
        <w:rPr>
          <w:rFonts w:cs="Times New Roman"/>
          <w:szCs w:val="28"/>
        </w:rPr>
        <w:t xml:space="preserve"> оборотного капитала</w:t>
      </w:r>
      <w:r w:rsidR="00D71859" w:rsidRPr="006415B0">
        <w:rPr>
          <w:rFonts w:cs="Times New Roman"/>
          <w:szCs w:val="28"/>
        </w:rPr>
        <w:t xml:space="preserve"> и</w:t>
      </w:r>
      <w:r w:rsidRPr="006415B0">
        <w:rPr>
          <w:rFonts w:cs="Times New Roman"/>
          <w:szCs w:val="28"/>
        </w:rPr>
        <w:t xml:space="preserve"> его</w:t>
      </w:r>
      <w:r w:rsidR="00D71859" w:rsidRPr="006415B0">
        <w:rPr>
          <w:rFonts w:cs="Times New Roman"/>
          <w:szCs w:val="28"/>
        </w:rPr>
        <w:t xml:space="preserve"> значение, </w:t>
      </w:r>
      <w:r w:rsidR="00102106" w:rsidRPr="006415B0">
        <w:rPr>
          <w:rFonts w:cs="Times New Roman"/>
          <w:szCs w:val="28"/>
        </w:rPr>
        <w:t xml:space="preserve">классификация, </w:t>
      </w:r>
      <w:r w:rsidR="00D71859" w:rsidRPr="006415B0">
        <w:rPr>
          <w:rFonts w:cs="Times New Roman"/>
          <w:szCs w:val="28"/>
        </w:rPr>
        <w:t>источники его формирования, этапы и методы управления,</w:t>
      </w:r>
    </w:p>
    <w:p w:rsidR="00D71859" w:rsidRPr="006415B0" w:rsidRDefault="006415B0" w:rsidP="006415B0">
      <w:pPr>
        <w:suppressAutoHyphens/>
        <w:rPr>
          <w:rFonts w:cs="Times New Roman"/>
          <w:szCs w:val="28"/>
        </w:rPr>
      </w:pPr>
      <w:r>
        <w:rPr>
          <w:rFonts w:cs="Times New Roman"/>
          <w:szCs w:val="28"/>
        </w:rPr>
        <w:t xml:space="preserve">- </w:t>
      </w:r>
      <w:r w:rsidR="00D71859" w:rsidRPr="006415B0">
        <w:rPr>
          <w:rFonts w:cs="Times New Roman"/>
          <w:szCs w:val="28"/>
        </w:rPr>
        <w:t>изучена организационно-экономическая характеристика предприятия,</w:t>
      </w:r>
    </w:p>
    <w:p w:rsidR="00D71859" w:rsidRPr="006415B0" w:rsidRDefault="006415B0" w:rsidP="006415B0">
      <w:pPr>
        <w:suppressAutoHyphens/>
        <w:rPr>
          <w:rFonts w:cs="Times New Roman"/>
          <w:szCs w:val="28"/>
        </w:rPr>
      </w:pPr>
      <w:r>
        <w:rPr>
          <w:rFonts w:cs="Times New Roman"/>
          <w:szCs w:val="28"/>
        </w:rPr>
        <w:t xml:space="preserve">- </w:t>
      </w:r>
      <w:r w:rsidR="00D71859" w:rsidRPr="006415B0">
        <w:rPr>
          <w:rFonts w:cs="Times New Roman"/>
          <w:szCs w:val="28"/>
        </w:rPr>
        <w:t>проведен анализ показателей финансового состояния исследуемого предприятия,</w:t>
      </w:r>
    </w:p>
    <w:p w:rsidR="00D71859" w:rsidRPr="006415B0" w:rsidRDefault="006415B0" w:rsidP="006415B0">
      <w:pPr>
        <w:rPr>
          <w:szCs w:val="28"/>
        </w:rPr>
      </w:pPr>
      <w:r>
        <w:rPr>
          <w:rFonts w:cs="Times New Roman"/>
          <w:szCs w:val="28"/>
        </w:rPr>
        <w:t xml:space="preserve">- </w:t>
      </w:r>
      <w:r w:rsidRPr="006415B0">
        <w:rPr>
          <w:rFonts w:cs="Times New Roman"/>
          <w:szCs w:val="28"/>
        </w:rPr>
        <w:t>проведен анализ управления оборотным капиталом предприятия,</w:t>
      </w:r>
    </w:p>
    <w:p w:rsidR="006415B0" w:rsidRPr="00D71859" w:rsidRDefault="006415B0" w:rsidP="006415B0">
      <w:pPr>
        <w:rPr>
          <w:szCs w:val="28"/>
        </w:rPr>
      </w:pPr>
      <w:r>
        <w:rPr>
          <w:rFonts w:cs="Times New Roman"/>
          <w:szCs w:val="28"/>
        </w:rPr>
        <w:lastRenderedPageBreak/>
        <w:t xml:space="preserve">- </w:t>
      </w:r>
      <w:r>
        <w:t>р</w:t>
      </w:r>
      <w:r w:rsidRPr="00E12AF9">
        <w:t>азработ</w:t>
      </w:r>
      <w:r>
        <w:t>аны</w:t>
      </w:r>
      <w:r w:rsidRPr="00E12AF9">
        <w:t xml:space="preserve"> мероприяти</w:t>
      </w:r>
      <w:r>
        <w:t>я</w:t>
      </w:r>
      <w:r w:rsidRPr="00E12AF9">
        <w:t xml:space="preserve"> по повышению эффективности управления оборотным капиталом ООО «Дельта»</w:t>
      </w:r>
      <w:r>
        <w:t>, дана оценка их экономической эффективности.</w:t>
      </w:r>
    </w:p>
    <w:p w:rsidR="00D71859" w:rsidRDefault="00D71859" w:rsidP="00D71859">
      <w:pPr>
        <w:pStyle w:val="a9"/>
        <w:ind w:left="0"/>
        <w:rPr>
          <w:szCs w:val="28"/>
        </w:rPr>
      </w:pPr>
      <w:r>
        <w:rPr>
          <w:szCs w:val="28"/>
        </w:rPr>
        <w:t>Выполнив анализ финансового состояния ООО «Дельта» можно сделать следующие выводы:</w:t>
      </w:r>
    </w:p>
    <w:p w:rsidR="00D71859" w:rsidRPr="006415B0" w:rsidRDefault="006415B0" w:rsidP="006415B0">
      <w:pPr>
        <w:rPr>
          <w:szCs w:val="28"/>
        </w:rPr>
      </w:pPr>
      <w:r>
        <w:rPr>
          <w:szCs w:val="28"/>
        </w:rPr>
        <w:t>З</w:t>
      </w:r>
      <w:r w:rsidR="00B33ACA" w:rsidRPr="006415B0">
        <w:rPr>
          <w:szCs w:val="28"/>
        </w:rPr>
        <w:t>а анализируемый период баланс предприятия не считается абсолютно ликвидным, предприятие функци</w:t>
      </w:r>
      <w:r>
        <w:rPr>
          <w:szCs w:val="28"/>
        </w:rPr>
        <w:t>онирует за счет заемных средств.</w:t>
      </w:r>
    </w:p>
    <w:p w:rsidR="00AD7400" w:rsidRPr="006415B0" w:rsidRDefault="006415B0" w:rsidP="006415B0">
      <w:pPr>
        <w:rPr>
          <w:szCs w:val="28"/>
        </w:rPr>
      </w:pPr>
      <w:r>
        <w:rPr>
          <w:rFonts w:cs="Times New Roman"/>
          <w:szCs w:val="28"/>
        </w:rPr>
        <w:t>В</w:t>
      </w:r>
      <w:r w:rsidR="00AD7400" w:rsidRPr="006415B0">
        <w:rPr>
          <w:rFonts w:cs="Times New Roman"/>
          <w:szCs w:val="28"/>
        </w:rPr>
        <w:t xml:space="preserve"> 2017 году коэффициент абсолютной ликвидности увеличивается, за счет увеличения </w:t>
      </w:r>
      <w:r w:rsidRPr="006415B0">
        <w:rPr>
          <w:rFonts w:cs="Times New Roman"/>
          <w:szCs w:val="28"/>
        </w:rPr>
        <w:t>суммы</w:t>
      </w:r>
      <w:r w:rsidR="00AD7400" w:rsidRPr="006415B0">
        <w:rPr>
          <w:rFonts w:cs="Times New Roman"/>
          <w:szCs w:val="28"/>
        </w:rPr>
        <w:t xml:space="preserve"> наиболее ликвидных оборотных средств</w:t>
      </w:r>
      <w:r>
        <w:rPr>
          <w:rFonts w:cs="Times New Roman"/>
          <w:szCs w:val="28"/>
        </w:rPr>
        <w:t>.</w:t>
      </w:r>
    </w:p>
    <w:p w:rsidR="00B33ACA" w:rsidRPr="006415B0" w:rsidRDefault="006415B0" w:rsidP="006415B0">
      <w:pPr>
        <w:rPr>
          <w:szCs w:val="28"/>
        </w:rPr>
      </w:pPr>
      <w:r>
        <w:rPr>
          <w:szCs w:val="28"/>
        </w:rPr>
        <w:t>З</w:t>
      </w:r>
      <w:r w:rsidR="00AD7400" w:rsidRPr="006415B0">
        <w:rPr>
          <w:szCs w:val="28"/>
        </w:rPr>
        <w:t>на</w:t>
      </w:r>
      <w:r>
        <w:rPr>
          <w:szCs w:val="28"/>
        </w:rPr>
        <w:t>че</w:t>
      </w:r>
      <w:r w:rsidR="00AD7400" w:rsidRPr="006415B0">
        <w:rPr>
          <w:szCs w:val="28"/>
        </w:rPr>
        <w:t>ние краткосрочных финансовых обязательств</w:t>
      </w:r>
      <w:r w:rsidR="0000651F">
        <w:rPr>
          <w:szCs w:val="28"/>
        </w:rPr>
        <w:t xml:space="preserve"> предприятия</w:t>
      </w:r>
      <w:r w:rsidR="00AD7400" w:rsidRPr="006415B0">
        <w:rPr>
          <w:szCs w:val="28"/>
        </w:rPr>
        <w:t xml:space="preserve"> увеличивается, также в 2017 году у предприятия появля</w:t>
      </w:r>
      <w:r w:rsidR="0000651F">
        <w:rPr>
          <w:szCs w:val="28"/>
        </w:rPr>
        <w:t>ются долгосрочные обязательства.</w:t>
      </w:r>
    </w:p>
    <w:p w:rsidR="003B3C9F" w:rsidRPr="006415B0" w:rsidRDefault="0000651F" w:rsidP="006415B0">
      <w:pPr>
        <w:rPr>
          <w:szCs w:val="28"/>
        </w:rPr>
      </w:pPr>
      <w:r>
        <w:rPr>
          <w:rFonts w:cs="Times New Roman"/>
          <w:szCs w:val="28"/>
        </w:rPr>
        <w:t>Н</w:t>
      </w:r>
      <w:r w:rsidR="007E507E" w:rsidRPr="006415B0">
        <w:rPr>
          <w:rFonts w:cs="Times New Roman"/>
          <w:szCs w:val="28"/>
        </w:rPr>
        <w:t>а предприятии наблюдается абсолютная устойчивость финансового состояния в период с 2015 по 2017 годы</w:t>
      </w:r>
      <w:r w:rsidR="00FB56B2">
        <w:rPr>
          <w:rFonts w:cs="Times New Roman"/>
          <w:szCs w:val="28"/>
        </w:rPr>
        <w:t>, п</w:t>
      </w:r>
      <w:r w:rsidR="003B3C9F" w:rsidRPr="006415B0">
        <w:rPr>
          <w:szCs w:val="28"/>
        </w:rPr>
        <w:t xml:space="preserve">редприятие не </w:t>
      </w:r>
      <w:r>
        <w:rPr>
          <w:szCs w:val="28"/>
        </w:rPr>
        <w:t>находится в стадии банкротства.</w:t>
      </w:r>
    </w:p>
    <w:p w:rsidR="00FB56B2" w:rsidRDefault="0000651F" w:rsidP="006415B0">
      <w:pPr>
        <w:rPr>
          <w:szCs w:val="28"/>
        </w:rPr>
      </w:pPr>
      <w:r>
        <w:rPr>
          <w:szCs w:val="28"/>
        </w:rPr>
        <w:t>К</w:t>
      </w:r>
      <w:r w:rsidR="007E507E" w:rsidRPr="006415B0">
        <w:rPr>
          <w:szCs w:val="28"/>
        </w:rPr>
        <w:t xml:space="preserve">оэффициенты рентабельности активов и доходов предприятия, а также нормы чистой прибыли уменьшаются в 2016 году, предприятие работает менее прибыльно, а в 2017 значения </w:t>
      </w:r>
      <w:r w:rsidR="00FB56B2">
        <w:rPr>
          <w:szCs w:val="28"/>
        </w:rPr>
        <w:t>этих показателей увеличиваются.</w:t>
      </w:r>
    </w:p>
    <w:p w:rsidR="00D71859" w:rsidRPr="006415B0" w:rsidRDefault="00FB56B2" w:rsidP="006415B0">
      <w:pPr>
        <w:rPr>
          <w:szCs w:val="28"/>
        </w:rPr>
      </w:pPr>
      <w:r>
        <w:rPr>
          <w:szCs w:val="28"/>
        </w:rPr>
        <w:t xml:space="preserve">В 2017 году </w:t>
      </w:r>
      <w:r w:rsidR="007E507E" w:rsidRPr="006415B0">
        <w:rPr>
          <w:szCs w:val="28"/>
        </w:rPr>
        <w:t>н</w:t>
      </w:r>
      <w:r w:rsidR="007E507E" w:rsidRPr="006415B0">
        <w:rPr>
          <w:rFonts w:cs="Times New Roman"/>
          <w:szCs w:val="28"/>
        </w:rPr>
        <w:t>а предприятии наблюдается рост доли активов,</w:t>
      </w:r>
      <w:r>
        <w:rPr>
          <w:rFonts w:cs="Times New Roman"/>
          <w:szCs w:val="28"/>
        </w:rPr>
        <w:t xml:space="preserve"> а также показателей финансового состояния, таких как </w:t>
      </w:r>
      <w:r w:rsidR="007E507E" w:rsidRPr="006415B0">
        <w:rPr>
          <w:rFonts w:cs="Times New Roman"/>
          <w:szCs w:val="28"/>
        </w:rPr>
        <w:t xml:space="preserve"> выручк</w:t>
      </w:r>
      <w:r>
        <w:rPr>
          <w:rFonts w:cs="Times New Roman"/>
          <w:szCs w:val="28"/>
        </w:rPr>
        <w:t xml:space="preserve">а, </w:t>
      </w:r>
      <w:r w:rsidR="007E507E" w:rsidRPr="006415B0">
        <w:rPr>
          <w:rFonts w:cs="Times New Roman"/>
          <w:szCs w:val="28"/>
        </w:rPr>
        <w:t>прибыл</w:t>
      </w:r>
      <w:r>
        <w:rPr>
          <w:rFonts w:cs="Times New Roman"/>
          <w:szCs w:val="28"/>
        </w:rPr>
        <w:t>ь и рентабельность</w:t>
      </w:r>
      <w:r w:rsidR="007E507E" w:rsidRPr="006415B0">
        <w:rPr>
          <w:rFonts w:cs="Times New Roman"/>
          <w:szCs w:val="28"/>
        </w:rPr>
        <w:t xml:space="preserve">. </w:t>
      </w:r>
    </w:p>
    <w:p w:rsidR="007A3D64" w:rsidRDefault="007A3D64" w:rsidP="007A3D64">
      <w:pPr>
        <w:pStyle w:val="af4"/>
        <w:spacing w:before="0" w:beforeAutospacing="0" w:after="0" w:afterAutospacing="0" w:line="360" w:lineRule="auto"/>
        <w:rPr>
          <w:sz w:val="28"/>
          <w:szCs w:val="28"/>
        </w:rPr>
      </w:pPr>
      <w:r>
        <w:rPr>
          <w:sz w:val="28"/>
          <w:szCs w:val="28"/>
        </w:rPr>
        <w:t>Проведенный финансовый анализ</w:t>
      </w:r>
      <w:r w:rsidRPr="007C28FF">
        <w:rPr>
          <w:sz w:val="28"/>
          <w:szCs w:val="28"/>
        </w:rPr>
        <w:t xml:space="preserve"> свидетельствует о </w:t>
      </w:r>
      <w:r w:rsidR="003B3C9F">
        <w:rPr>
          <w:sz w:val="28"/>
          <w:szCs w:val="28"/>
        </w:rPr>
        <w:t>стабильном</w:t>
      </w:r>
      <w:r w:rsidRPr="007C28FF">
        <w:rPr>
          <w:sz w:val="28"/>
          <w:szCs w:val="28"/>
        </w:rPr>
        <w:t xml:space="preserve"> финансовом состоянии </w:t>
      </w:r>
      <w:r w:rsidRPr="00245E6B">
        <w:rPr>
          <w:sz w:val="28"/>
          <w:szCs w:val="28"/>
        </w:rPr>
        <w:t xml:space="preserve">ООО </w:t>
      </w:r>
      <w:r w:rsidR="003B3C9F">
        <w:rPr>
          <w:sz w:val="28"/>
          <w:szCs w:val="28"/>
        </w:rPr>
        <w:t>«Дельта».</w:t>
      </w:r>
      <w:r w:rsidRPr="007C28FF">
        <w:rPr>
          <w:sz w:val="28"/>
          <w:szCs w:val="28"/>
        </w:rPr>
        <w:t xml:space="preserve"> </w:t>
      </w:r>
      <w:r w:rsidR="003B3C9F">
        <w:rPr>
          <w:sz w:val="28"/>
          <w:szCs w:val="28"/>
        </w:rPr>
        <w:t xml:space="preserve">Предприятие способно </w:t>
      </w:r>
      <w:r w:rsidRPr="007C28FF">
        <w:rPr>
          <w:sz w:val="28"/>
          <w:szCs w:val="28"/>
        </w:rPr>
        <w:t>отвечать по своим обязательствам в краткосрочн</w:t>
      </w:r>
      <w:r w:rsidR="003B3C9F">
        <w:rPr>
          <w:sz w:val="28"/>
          <w:szCs w:val="28"/>
        </w:rPr>
        <w:t xml:space="preserve">ый период </w:t>
      </w:r>
      <w:r w:rsidRPr="007C28FF">
        <w:rPr>
          <w:sz w:val="28"/>
          <w:szCs w:val="28"/>
        </w:rPr>
        <w:t>и, возможно,</w:t>
      </w:r>
      <w:r w:rsidR="003B3C9F">
        <w:rPr>
          <w:sz w:val="28"/>
          <w:szCs w:val="28"/>
        </w:rPr>
        <w:t xml:space="preserve"> в</w:t>
      </w:r>
      <w:r w:rsidRPr="007C28FF">
        <w:rPr>
          <w:sz w:val="28"/>
          <w:szCs w:val="28"/>
        </w:rPr>
        <w:t xml:space="preserve"> долгосрочной перспективе.</w:t>
      </w:r>
    </w:p>
    <w:p w:rsidR="00E12395" w:rsidRDefault="00E12395" w:rsidP="007A3D64">
      <w:pPr>
        <w:rPr>
          <w:szCs w:val="28"/>
        </w:rPr>
      </w:pPr>
      <w:r>
        <w:rPr>
          <w:szCs w:val="28"/>
        </w:rPr>
        <w:t>Проведя анализ состава и структуры оборотных средств предприятия можно сделать следующие выводы:</w:t>
      </w:r>
    </w:p>
    <w:p w:rsidR="00E12395" w:rsidRPr="00FB56B2" w:rsidRDefault="00FB56B2" w:rsidP="00FB56B2">
      <w:pPr>
        <w:rPr>
          <w:szCs w:val="28"/>
        </w:rPr>
      </w:pPr>
      <w:r>
        <w:rPr>
          <w:szCs w:val="28"/>
        </w:rPr>
        <w:lastRenderedPageBreak/>
        <w:t>О</w:t>
      </w:r>
      <w:r w:rsidR="00E12395" w:rsidRPr="00FB56B2">
        <w:rPr>
          <w:szCs w:val="28"/>
        </w:rPr>
        <w:t>боротные активы предприятия занимают более 85% активов предприятия, их величина в динамике увеличивается, что говорит о расширении хозяйственной деятельности предпри</w:t>
      </w:r>
      <w:r w:rsidR="00D43641" w:rsidRPr="00FB56B2">
        <w:rPr>
          <w:szCs w:val="28"/>
        </w:rPr>
        <w:t>ят</w:t>
      </w:r>
      <w:r w:rsidR="00E12395" w:rsidRPr="00FB56B2">
        <w:rPr>
          <w:szCs w:val="28"/>
        </w:rPr>
        <w:t>ия</w:t>
      </w:r>
      <w:r>
        <w:rPr>
          <w:szCs w:val="28"/>
        </w:rPr>
        <w:t>.</w:t>
      </w:r>
    </w:p>
    <w:p w:rsidR="00D43641" w:rsidRPr="00FB56B2" w:rsidRDefault="00FB56B2" w:rsidP="00FB56B2">
      <w:pPr>
        <w:rPr>
          <w:szCs w:val="28"/>
        </w:rPr>
      </w:pPr>
      <w:r>
        <w:rPr>
          <w:szCs w:val="28"/>
        </w:rPr>
        <w:t>О</w:t>
      </w:r>
      <w:r w:rsidR="00D43641" w:rsidRPr="00FB56B2">
        <w:rPr>
          <w:szCs w:val="28"/>
        </w:rPr>
        <w:t>сновная доля оборотного капитала приходится на дебиторскую задолженность, это является отрицат</w:t>
      </w:r>
      <w:r>
        <w:rPr>
          <w:szCs w:val="28"/>
        </w:rPr>
        <w:t>ельным фактором в данном случае.</w:t>
      </w:r>
    </w:p>
    <w:p w:rsidR="00D43641" w:rsidRPr="00FB56B2" w:rsidRDefault="00FB56B2" w:rsidP="00FB56B2">
      <w:pPr>
        <w:rPr>
          <w:szCs w:val="28"/>
        </w:rPr>
      </w:pPr>
      <w:r>
        <w:rPr>
          <w:szCs w:val="28"/>
        </w:rPr>
        <w:t>Б</w:t>
      </w:r>
      <w:r w:rsidR="00D43641" w:rsidRPr="00FB56B2">
        <w:rPr>
          <w:szCs w:val="28"/>
        </w:rPr>
        <w:t>ыстрореализуемые активы составляют большую долю оборотных средств предприятия, в основно</w:t>
      </w:r>
      <w:r>
        <w:rPr>
          <w:szCs w:val="28"/>
        </w:rPr>
        <w:t>м это дебиторская задолженность.</w:t>
      </w:r>
    </w:p>
    <w:p w:rsidR="00D43641" w:rsidRPr="00FB56B2" w:rsidRDefault="00FB56B2" w:rsidP="00FB56B2">
      <w:pPr>
        <w:rPr>
          <w:szCs w:val="28"/>
        </w:rPr>
      </w:pPr>
      <w:r>
        <w:rPr>
          <w:rFonts w:cs="Times New Roman"/>
          <w:szCs w:val="28"/>
        </w:rPr>
        <w:t>С</w:t>
      </w:r>
      <w:r w:rsidR="00D43641" w:rsidRPr="00FB56B2">
        <w:rPr>
          <w:rFonts w:cs="Times New Roman"/>
          <w:szCs w:val="28"/>
        </w:rPr>
        <w:t>труктура оборотных активов предприятия представлена в основном оборотными средствами с малым риском, это характеризует структуру оборотного капитала с положительной стороны.</w:t>
      </w:r>
    </w:p>
    <w:p w:rsidR="0086625D" w:rsidRDefault="007A3D64" w:rsidP="007A3D64">
      <w:pPr>
        <w:rPr>
          <w:szCs w:val="28"/>
        </w:rPr>
      </w:pPr>
      <w:r w:rsidRPr="00907304">
        <w:rPr>
          <w:szCs w:val="28"/>
        </w:rPr>
        <w:t xml:space="preserve">В </w:t>
      </w:r>
      <w:r w:rsidR="0086625D">
        <w:rPr>
          <w:szCs w:val="28"/>
        </w:rPr>
        <w:t>2016 году наблюдается увеличение коэффициентов оборачиваемости оборотных активов, следовательно</w:t>
      </w:r>
      <w:r w:rsidR="00734DC0">
        <w:rPr>
          <w:szCs w:val="28"/>
        </w:rPr>
        <w:t>,</w:t>
      </w:r>
      <w:r w:rsidR="0086625D">
        <w:rPr>
          <w:szCs w:val="28"/>
        </w:rPr>
        <w:t xml:space="preserve"> увеличивается период их оборота. В 2017 году наблюдается противоположная ситуация, период оборачиваемости уменьшается.</w:t>
      </w:r>
    </w:p>
    <w:p w:rsidR="0086625D" w:rsidRDefault="0086625D" w:rsidP="0086625D">
      <w:pPr>
        <w:suppressAutoHyphens/>
        <w:rPr>
          <w:rFonts w:cs="Times New Roman"/>
          <w:szCs w:val="28"/>
        </w:rPr>
      </w:pPr>
      <w:r>
        <w:rPr>
          <w:rFonts w:cs="Times New Roman"/>
          <w:szCs w:val="28"/>
        </w:rPr>
        <w:t>Такая же ситуация наблюдается с показателями р</w:t>
      </w:r>
      <w:r w:rsidRPr="00D71E12">
        <w:rPr>
          <w:rFonts w:cs="Times New Roman"/>
          <w:szCs w:val="28"/>
        </w:rPr>
        <w:t>ентабельност</w:t>
      </w:r>
      <w:r>
        <w:rPr>
          <w:rFonts w:cs="Times New Roman"/>
          <w:szCs w:val="28"/>
        </w:rPr>
        <w:t>и</w:t>
      </w:r>
      <w:r w:rsidRPr="00D71E12">
        <w:rPr>
          <w:rFonts w:cs="Times New Roman"/>
          <w:szCs w:val="28"/>
        </w:rPr>
        <w:t xml:space="preserve"> оборотных активов и рентабельност</w:t>
      </w:r>
      <w:r>
        <w:rPr>
          <w:rFonts w:cs="Times New Roman"/>
          <w:szCs w:val="28"/>
        </w:rPr>
        <w:t>и</w:t>
      </w:r>
      <w:r w:rsidRPr="00D71E12">
        <w:rPr>
          <w:rFonts w:cs="Times New Roman"/>
          <w:szCs w:val="28"/>
        </w:rPr>
        <w:t xml:space="preserve"> продаж</w:t>
      </w:r>
      <w:r>
        <w:rPr>
          <w:rFonts w:cs="Times New Roman"/>
          <w:szCs w:val="28"/>
        </w:rPr>
        <w:t>.</w:t>
      </w:r>
      <w:r w:rsidRPr="00D71E12">
        <w:rPr>
          <w:rFonts w:cs="Times New Roman"/>
          <w:szCs w:val="28"/>
        </w:rPr>
        <w:t xml:space="preserve"> В 2016 году значения этих показателей уменьшаются, а в 2017 году происходит их увеличение. </w:t>
      </w:r>
    </w:p>
    <w:p w:rsidR="0086625D" w:rsidRDefault="0086625D" w:rsidP="0086625D">
      <w:pPr>
        <w:suppressAutoHyphens/>
        <w:rPr>
          <w:rFonts w:cs="Times New Roman"/>
          <w:szCs w:val="28"/>
        </w:rPr>
      </w:pPr>
      <w:r>
        <w:rPr>
          <w:rFonts w:cs="Times New Roman"/>
          <w:szCs w:val="28"/>
        </w:rPr>
        <w:t xml:space="preserve">Таким образом, эффективность управления и использования оборотными активами на предприятии в целом улучшается. </w:t>
      </w:r>
    </w:p>
    <w:p w:rsidR="007B34E0" w:rsidRDefault="0086625D" w:rsidP="00734DC0">
      <w:pPr>
        <w:suppressAutoHyphens/>
        <w:rPr>
          <w:rFonts w:cs="Times New Roman"/>
          <w:szCs w:val="28"/>
        </w:rPr>
      </w:pPr>
      <w:r>
        <w:rPr>
          <w:rFonts w:cs="Times New Roman"/>
          <w:szCs w:val="28"/>
        </w:rPr>
        <w:t xml:space="preserve">В 2017 году предприятие  работает прибыльнее, </w:t>
      </w:r>
      <w:r w:rsidRPr="00D71E12">
        <w:rPr>
          <w:rFonts w:cs="Times New Roman"/>
          <w:szCs w:val="28"/>
        </w:rPr>
        <w:t>чем в 201</w:t>
      </w:r>
      <w:r w:rsidR="00734DC0">
        <w:rPr>
          <w:rFonts w:cs="Times New Roman"/>
          <w:szCs w:val="28"/>
        </w:rPr>
        <w:t xml:space="preserve">5 и в 2016 </w:t>
      </w:r>
      <w:r w:rsidRPr="00D71E12">
        <w:rPr>
          <w:rFonts w:cs="Times New Roman"/>
          <w:szCs w:val="28"/>
        </w:rPr>
        <w:t xml:space="preserve"> год</w:t>
      </w:r>
      <w:r w:rsidR="00734DC0">
        <w:rPr>
          <w:rFonts w:cs="Times New Roman"/>
          <w:szCs w:val="28"/>
        </w:rPr>
        <w:t>ы, наблюдается увеличение капитала и рост финансовых результатов</w:t>
      </w:r>
      <w:r w:rsidR="00FB56B2">
        <w:rPr>
          <w:rFonts w:cs="Times New Roman"/>
          <w:szCs w:val="28"/>
        </w:rPr>
        <w:t xml:space="preserve"> деятельности предприятия</w:t>
      </w:r>
      <w:r w:rsidR="00734DC0">
        <w:rPr>
          <w:rFonts w:cs="Times New Roman"/>
          <w:szCs w:val="28"/>
        </w:rPr>
        <w:t>.</w:t>
      </w:r>
    </w:p>
    <w:p w:rsidR="00AF0299" w:rsidRDefault="00AF0299" w:rsidP="00734DC0">
      <w:pPr>
        <w:suppressAutoHyphens/>
        <w:rPr>
          <w:szCs w:val="28"/>
        </w:rPr>
      </w:pPr>
      <w:r>
        <w:rPr>
          <w:szCs w:val="28"/>
        </w:rPr>
        <w:t>Для повышения эффективности использования предприятием оборотного капитала были предложены мероприятия по снижению суммы дебиторской задолженности.</w:t>
      </w:r>
    </w:p>
    <w:p w:rsidR="00071608" w:rsidRDefault="00071608" w:rsidP="00734DC0">
      <w:pPr>
        <w:suppressAutoHyphens/>
        <w:rPr>
          <w:rFonts w:cs="Times New Roman"/>
          <w:szCs w:val="28"/>
        </w:rPr>
      </w:pPr>
      <w:r>
        <w:rPr>
          <w:szCs w:val="28"/>
        </w:rPr>
        <w:t xml:space="preserve">Дебиторская задолженность снизилась за счет введения штрафных санкций за неисполнение обязательств по оплате счетов. Также был введен регламент управления дебиторской задолженностью и назначены ответственные лица. </w:t>
      </w:r>
    </w:p>
    <w:p w:rsidR="00AF0299" w:rsidRDefault="00AF0299" w:rsidP="007B34E0">
      <w:pPr>
        <w:suppressAutoHyphens/>
        <w:rPr>
          <w:rFonts w:cs="Times New Roman"/>
          <w:szCs w:val="28"/>
        </w:rPr>
      </w:pPr>
      <w:r>
        <w:rPr>
          <w:rFonts w:cs="Times New Roman"/>
          <w:szCs w:val="28"/>
        </w:rPr>
        <w:lastRenderedPageBreak/>
        <w:t>После внедрения предложенных мероприятий произошло уменьшение суммы оборотных активов и суммы дебиторской задолженности.</w:t>
      </w:r>
    </w:p>
    <w:p w:rsidR="00AF0299" w:rsidRDefault="00AF0299" w:rsidP="007B34E0">
      <w:pPr>
        <w:suppressAutoHyphens/>
        <w:rPr>
          <w:rFonts w:cs="Times New Roman"/>
          <w:szCs w:val="28"/>
        </w:rPr>
      </w:pPr>
      <w:r>
        <w:rPr>
          <w:rFonts w:cs="Times New Roman"/>
          <w:szCs w:val="28"/>
        </w:rPr>
        <w:t>Уменьшилась продолжительность одного оборота оборотного капитала и дебиторской задолженности, за счет увеличения коэффициента оборачиваемости.</w:t>
      </w:r>
    </w:p>
    <w:p w:rsidR="00AF0299" w:rsidRDefault="00071608" w:rsidP="007B34E0">
      <w:pPr>
        <w:suppressAutoHyphens/>
        <w:rPr>
          <w:rFonts w:cs="Times New Roman"/>
          <w:szCs w:val="28"/>
        </w:rPr>
      </w:pPr>
      <w:r>
        <w:rPr>
          <w:rFonts w:cs="Times New Roman"/>
          <w:szCs w:val="28"/>
        </w:rPr>
        <w:t xml:space="preserve">Также произошло высвобождение денежных средств из оборотного капитала, что положительно повлияло на прибыль предприятия. </w:t>
      </w:r>
    </w:p>
    <w:p w:rsidR="007A3D64" w:rsidRPr="007A3D64" w:rsidRDefault="001B4324" w:rsidP="001B4324">
      <w:r>
        <w:rPr>
          <w:rFonts w:cs="Times New Roman"/>
          <w:szCs w:val="28"/>
        </w:rPr>
        <w:t>Таким образом, можно</w:t>
      </w:r>
      <w:r w:rsidRPr="00907304">
        <w:rPr>
          <w:szCs w:val="28"/>
        </w:rPr>
        <w:t xml:space="preserve"> сделать вывод,</w:t>
      </w:r>
      <w:r>
        <w:rPr>
          <w:szCs w:val="28"/>
        </w:rPr>
        <w:t xml:space="preserve"> о том, что предложенная система управления дебиторской задолженностью на предприятии и проведенные для этого мероприятия дают положительный экономический эффект.</w:t>
      </w:r>
    </w:p>
    <w:p w:rsidR="00C94361" w:rsidRPr="00E110D0" w:rsidRDefault="00C94361" w:rsidP="00445E6E">
      <w:pPr>
        <w:pStyle w:val="1"/>
        <w:rPr>
          <w:rFonts w:ascii="Times New Roman" w:hAnsi="Times New Roman" w:cs="Times New Roman"/>
        </w:rPr>
      </w:pPr>
      <w:r>
        <w:br w:type="page"/>
      </w:r>
      <w:bookmarkStart w:id="52" w:name="_Toc11075214"/>
      <w:bookmarkStart w:id="53" w:name="_Toc11418929"/>
      <w:r w:rsidR="00445E6E" w:rsidRPr="00E110D0">
        <w:rPr>
          <w:rFonts w:ascii="Times New Roman" w:hAnsi="Times New Roman" w:cs="Times New Roman"/>
        </w:rPr>
        <w:lastRenderedPageBreak/>
        <w:t>СПИСОК ИСПОЛЬЗОВАННЫХ ИСТОЧНИКОВ</w:t>
      </w:r>
      <w:bookmarkEnd w:id="52"/>
      <w:bookmarkEnd w:id="53"/>
    </w:p>
    <w:p w:rsidR="00043398" w:rsidRDefault="008D4471" w:rsidP="003E0E26">
      <w:pPr>
        <w:pStyle w:val="a9"/>
        <w:numPr>
          <w:ilvl w:val="0"/>
          <w:numId w:val="28"/>
        </w:numPr>
        <w:ind w:left="0" w:firstLine="709"/>
        <w:rPr>
          <w:rFonts w:cs="Times New Roman"/>
          <w:szCs w:val="28"/>
        </w:rPr>
      </w:pPr>
      <w:r w:rsidRPr="00043398">
        <w:rPr>
          <w:rFonts w:cs="Times New Roman"/>
          <w:szCs w:val="28"/>
        </w:rPr>
        <w:t>Агаркова, Л.В. Пути улучшения финансовых результатов предприятия / Л.В. Агаркова, И.М. Подколзина // Экономика. Бизнес. Банки. – №2 (11). – 2016. – С. 79 – 84.</w:t>
      </w:r>
    </w:p>
    <w:p w:rsidR="00043398" w:rsidRDefault="008D4471" w:rsidP="003E0E26">
      <w:pPr>
        <w:pStyle w:val="a9"/>
        <w:numPr>
          <w:ilvl w:val="0"/>
          <w:numId w:val="28"/>
        </w:numPr>
        <w:ind w:left="0" w:firstLine="709"/>
        <w:rPr>
          <w:rFonts w:cs="Times New Roman"/>
          <w:szCs w:val="28"/>
        </w:rPr>
      </w:pPr>
      <w:r w:rsidRPr="00043398">
        <w:rPr>
          <w:rFonts w:cs="Times New Roman"/>
          <w:szCs w:val="28"/>
        </w:rPr>
        <w:t>Абрютина М.С., Грачев А.В. Анализ финансово-экономической деятельности предприятия: учебно-практическое пособие. Москва: Дело и сервис, 2015. – 272с.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Анализ и диагностика финансово – хозяйственной деятельности предприятий: учебник / под ред. Позднякова В.Я. Москва: ИНФРА-М, 2016. –617 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Бочаров, В. В. Финансовый анализ. Краткий курс / В. В. Бочаров. – СПб.: Питер, 2018. – 240 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Герасименко, О.В., Петривская, А.В. Практические аспекты стабилизации финансового состояния организации в условиях кризиса / О.В. Герасименко, А.В. Петривская // Инновационная наука. 2017. № 1-1. С. 28 – 32.</w:t>
      </w:r>
    </w:p>
    <w:p w:rsidR="00043398" w:rsidRPr="00043398" w:rsidRDefault="008D4471" w:rsidP="003E0E26">
      <w:pPr>
        <w:pStyle w:val="a9"/>
        <w:numPr>
          <w:ilvl w:val="0"/>
          <w:numId w:val="28"/>
        </w:numPr>
        <w:ind w:left="0" w:firstLine="709"/>
        <w:rPr>
          <w:rFonts w:cs="Times New Roman"/>
          <w:szCs w:val="28"/>
        </w:rPr>
      </w:pPr>
      <w:r w:rsidRPr="00043398">
        <w:rPr>
          <w:rFonts w:cs="Times New Roman"/>
          <w:szCs w:val="28"/>
        </w:rPr>
        <w:t>Грачев, А.В. Оценка платежеспособности предприятия за период / А.В.. Грачев, Москва: Финансовый менеджмент, 2015. – 358с.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Даниловских, Т. Е. Анализ финансового состояния организации как основа формулирования перспектив его развития / Т.Е. Даниловских // Фундаментальные и прикладные исследования: проблемы и результаты. – 2016 . – № 16. – С. 194 – 200.</w:t>
      </w:r>
    </w:p>
    <w:p w:rsidR="00043398" w:rsidRDefault="008D4471" w:rsidP="003E0E26">
      <w:pPr>
        <w:pStyle w:val="a9"/>
        <w:numPr>
          <w:ilvl w:val="0"/>
          <w:numId w:val="28"/>
        </w:numPr>
        <w:ind w:left="0" w:firstLine="709"/>
        <w:rPr>
          <w:rFonts w:cs="Times New Roman"/>
          <w:szCs w:val="28"/>
        </w:rPr>
      </w:pPr>
      <w:r w:rsidRPr="00043398">
        <w:rPr>
          <w:rFonts w:cs="Times New Roman"/>
          <w:szCs w:val="28"/>
        </w:rPr>
        <w:t>Донцова, Л. В. Анализ финансовой отчетности: учебник / Л. В. Донцова. – М.: Дело и Сервис, 2017. – 368с.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Ендовицкий Д.А., Щербаков М.В. Диагностический анализ финансовой несостоятельности: учебное пособие. Москва: Экономистъ, 2018. – 287 с.</w:t>
      </w:r>
    </w:p>
    <w:p w:rsidR="00043398" w:rsidRDefault="008D4471" w:rsidP="003E0E26">
      <w:pPr>
        <w:pStyle w:val="a9"/>
        <w:numPr>
          <w:ilvl w:val="0"/>
          <w:numId w:val="28"/>
        </w:numPr>
        <w:ind w:left="0" w:firstLine="709"/>
        <w:rPr>
          <w:rFonts w:cs="Times New Roman"/>
          <w:szCs w:val="28"/>
        </w:rPr>
      </w:pPr>
      <w:r w:rsidRPr="00043398">
        <w:rPr>
          <w:rFonts w:cs="Times New Roman"/>
          <w:szCs w:val="28"/>
        </w:rPr>
        <w:lastRenderedPageBreak/>
        <w:t>Ибашева, П.А. Диагностика экономического состояния фирмы / П.А. Ибашева // Экономика и управление: анализ тенденций и перспектив развития. 2017. – № 32. – С. 125 – 130.</w:t>
      </w:r>
    </w:p>
    <w:p w:rsidR="00043398" w:rsidRDefault="008D4471" w:rsidP="003E0E26">
      <w:pPr>
        <w:pStyle w:val="a9"/>
        <w:numPr>
          <w:ilvl w:val="0"/>
          <w:numId w:val="28"/>
        </w:numPr>
        <w:ind w:left="0" w:firstLine="709"/>
        <w:rPr>
          <w:rFonts w:cs="Times New Roman"/>
          <w:szCs w:val="28"/>
        </w:rPr>
      </w:pPr>
      <w:r w:rsidRPr="00043398">
        <w:rPr>
          <w:rFonts w:cs="Times New Roman"/>
          <w:szCs w:val="28"/>
        </w:rPr>
        <w:t>Кереева, А. Р. Теоретические и методологические аспекты анализа экономической деятельности торгового предприятия / А.Р. Кереева // Молодой ученый. – 2016. – №2. – С. 50– -512.</w:t>
      </w:r>
    </w:p>
    <w:p w:rsidR="00043398" w:rsidRDefault="008D4471" w:rsidP="003E0E26">
      <w:pPr>
        <w:pStyle w:val="a9"/>
        <w:numPr>
          <w:ilvl w:val="0"/>
          <w:numId w:val="28"/>
        </w:numPr>
        <w:ind w:left="0" w:firstLine="709"/>
        <w:rPr>
          <w:rFonts w:cs="Times New Roman"/>
          <w:szCs w:val="28"/>
        </w:rPr>
      </w:pPr>
      <w:r w:rsidRPr="00043398">
        <w:rPr>
          <w:rFonts w:cs="Times New Roman"/>
          <w:szCs w:val="28"/>
        </w:rPr>
        <w:t>Ковалев, В. В. Финансовый менеджмент: теория и практика. – 3-е изд., перераб. и доп. – Москва: Проспект, 2017.– 1104 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Крайнова, К. А., Кулина, Е. А., Сатушкина, В. С. Методика анализа финансовой устойчивости предприятия в условиях кризиса / К.А. Крайнова, Е.А. Кулина, В.С. Сатушкина // Молодой ученый. – 2015. – №11.3. – С. 46– 50.</w:t>
      </w:r>
    </w:p>
    <w:p w:rsidR="00043398" w:rsidRDefault="008D4471" w:rsidP="003E0E26">
      <w:pPr>
        <w:pStyle w:val="a9"/>
        <w:numPr>
          <w:ilvl w:val="0"/>
          <w:numId w:val="28"/>
        </w:numPr>
        <w:ind w:left="0" w:firstLine="709"/>
        <w:rPr>
          <w:rFonts w:cs="Times New Roman"/>
          <w:szCs w:val="28"/>
        </w:rPr>
      </w:pPr>
      <w:r w:rsidRPr="00043398">
        <w:rPr>
          <w:rFonts w:cs="Times New Roman"/>
          <w:szCs w:val="28"/>
        </w:rPr>
        <w:t xml:space="preserve"> Крейнина М.Н. Финансовый анализ. Москва: Дело и сервис, 2018.–158 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Кравченко Л. И. Теория анализа хозяйственной деятельности. Минск: «Новое знание», 2018. – 384 с.</w:t>
      </w:r>
    </w:p>
    <w:p w:rsidR="002F6474" w:rsidRPr="002F6474" w:rsidRDefault="002F6474" w:rsidP="003E0E26">
      <w:pPr>
        <w:pStyle w:val="a9"/>
        <w:numPr>
          <w:ilvl w:val="0"/>
          <w:numId w:val="28"/>
        </w:numPr>
        <w:ind w:left="0" w:firstLine="709"/>
        <w:rPr>
          <w:rFonts w:cs="Times New Roman"/>
          <w:szCs w:val="28"/>
        </w:rPr>
      </w:pPr>
      <w:r w:rsidRPr="002F6474">
        <w:rPr>
          <w:rFonts w:cs="Times New Roman"/>
          <w:szCs w:val="28"/>
        </w:rPr>
        <w:t>Комплексный анализ финансово-хозяйственной деятельности предприятия: учебно-методическое пособие / Ю.А. Чурсина. - Германия: LAP LAMBERT Academic Publishing, 2015. - 109 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Курина, Ю. С., Ильина, И. В. Оценка и пути улучшения финансово – хозяйственной деятельности предприятий / Ю.С. Курина, И.В. Ильина // Молодой ученый. – 2016. – №12.5. – С. 46 – 49.</w:t>
      </w:r>
    </w:p>
    <w:p w:rsidR="00043398" w:rsidRDefault="008D4471" w:rsidP="003E0E26">
      <w:pPr>
        <w:pStyle w:val="a9"/>
        <w:numPr>
          <w:ilvl w:val="0"/>
          <w:numId w:val="28"/>
        </w:numPr>
        <w:ind w:left="0" w:firstLine="709"/>
        <w:rPr>
          <w:rFonts w:cs="Times New Roman"/>
          <w:szCs w:val="28"/>
        </w:rPr>
      </w:pPr>
      <w:r w:rsidRPr="00043398">
        <w:rPr>
          <w:rFonts w:cs="Times New Roman"/>
          <w:szCs w:val="28"/>
        </w:rPr>
        <w:t>Лемещенко, П.С. Экономика: университетский курс / П.С. Лемещенко. – М.: Книжный дом. 2017. – 704с.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Липсиц, И.В. Экономика / И.В. Липсиц. – М.: Омег. – Л. 2017. –182с.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Литвинова, Д. А. Анализ финансового состояния предприятия / Д. А. Литвинова, СПб.: Издательство «Эксельсиор», 2017. – 104 с.</w:t>
      </w:r>
    </w:p>
    <w:p w:rsidR="00043398" w:rsidRDefault="008D4471" w:rsidP="003E0E26">
      <w:pPr>
        <w:pStyle w:val="a9"/>
        <w:numPr>
          <w:ilvl w:val="0"/>
          <w:numId w:val="28"/>
        </w:numPr>
        <w:ind w:left="0" w:firstLine="709"/>
        <w:rPr>
          <w:rFonts w:cs="Times New Roman"/>
          <w:szCs w:val="28"/>
        </w:rPr>
      </w:pPr>
      <w:r w:rsidRPr="00043398">
        <w:rPr>
          <w:rFonts w:cs="Times New Roman"/>
          <w:szCs w:val="28"/>
        </w:rPr>
        <w:lastRenderedPageBreak/>
        <w:t>Михайлова, И. А. Оценка финансового состояния предприятия / И. А. Михайлова, Минск: «Наука и техника», 2018. – 456 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Мазурина, Т.Ю. Финансы организаций (предприятий) / Т.Ю. Мазурина, Москва: ИНФРА-М, 2017. – 462 с.</w:t>
      </w:r>
    </w:p>
    <w:p w:rsidR="00043398" w:rsidRDefault="008D4471" w:rsidP="003E0E26">
      <w:pPr>
        <w:pStyle w:val="a9"/>
        <w:numPr>
          <w:ilvl w:val="0"/>
          <w:numId w:val="28"/>
        </w:numPr>
        <w:ind w:left="0" w:firstLine="709"/>
        <w:rPr>
          <w:rFonts w:cs="Times New Roman"/>
          <w:szCs w:val="28"/>
        </w:rPr>
      </w:pPr>
      <w:r w:rsidRPr="00043398">
        <w:rPr>
          <w:rFonts w:cs="Times New Roman"/>
          <w:szCs w:val="28"/>
        </w:rPr>
        <w:t>Маркарьян, Э.А., Герасименко Г.П. Экономический анализ хозяйственной деятельности: учебное пособие / Э.А. Маркарьян, Г.П., Герасименко, С.Э. Маркарьян Москва: КНОРУС, 2017. – 536 с.</w:t>
      </w:r>
    </w:p>
    <w:p w:rsidR="002F6474" w:rsidRPr="003B02DA" w:rsidRDefault="008D4471" w:rsidP="003E0E26">
      <w:pPr>
        <w:pStyle w:val="a9"/>
        <w:numPr>
          <w:ilvl w:val="0"/>
          <w:numId w:val="28"/>
        </w:numPr>
        <w:ind w:left="0" w:firstLine="709"/>
        <w:rPr>
          <w:rFonts w:cs="Times New Roman"/>
          <w:szCs w:val="28"/>
        </w:rPr>
      </w:pPr>
      <w:r w:rsidRPr="003B02DA">
        <w:rPr>
          <w:rFonts w:cs="Times New Roman"/>
          <w:szCs w:val="28"/>
        </w:rPr>
        <w:t>Маркин, Ю.П. Экономический анализ: Учебное пособие для студентов вузов / Ю.П. Маркин. – М.: Омега – Л, 2017. – 450 c.</w:t>
      </w:r>
    </w:p>
    <w:p w:rsidR="00505BB1" w:rsidRPr="001636B3" w:rsidRDefault="00505BB1" w:rsidP="00043398">
      <w:r>
        <w:br w:type="page"/>
      </w:r>
    </w:p>
    <w:p w:rsidR="00E819E9" w:rsidRPr="00E110D0" w:rsidRDefault="00445E6E" w:rsidP="00445E6E">
      <w:pPr>
        <w:pStyle w:val="1"/>
        <w:rPr>
          <w:rFonts w:ascii="Times New Roman" w:hAnsi="Times New Roman" w:cs="Times New Roman"/>
        </w:rPr>
      </w:pPr>
      <w:bookmarkStart w:id="54" w:name="_Toc11075215"/>
      <w:bookmarkStart w:id="55" w:name="_Toc11418930"/>
      <w:r w:rsidRPr="00E110D0">
        <w:rPr>
          <w:rFonts w:ascii="Times New Roman" w:hAnsi="Times New Roman" w:cs="Times New Roman"/>
        </w:rPr>
        <w:lastRenderedPageBreak/>
        <w:t>ПРИЛОЖЕНИЕ А</w:t>
      </w:r>
      <w:bookmarkEnd w:id="54"/>
      <w:bookmarkEnd w:id="55"/>
    </w:p>
    <w:p w:rsidR="00E819E9" w:rsidRPr="00E110D0" w:rsidRDefault="009A722D" w:rsidP="0096693F">
      <w:pPr>
        <w:pStyle w:val="1"/>
        <w:ind w:firstLine="709"/>
        <w:jc w:val="both"/>
        <w:rPr>
          <w:rFonts w:ascii="Times New Roman" w:hAnsi="Times New Roman" w:cs="Times New Roman"/>
        </w:rPr>
      </w:pPr>
      <w:bookmarkStart w:id="56" w:name="_Toc11075216"/>
      <w:bookmarkStart w:id="57" w:name="_Toc11418931"/>
      <w:r w:rsidRPr="00E110D0">
        <w:rPr>
          <w:rFonts w:ascii="Times New Roman" w:hAnsi="Times New Roman" w:cs="Times New Roman"/>
        </w:rPr>
        <w:t>Финансовая отчетность ООО «Дельта»</w:t>
      </w:r>
      <w:bookmarkEnd w:id="56"/>
      <w:bookmarkEnd w:id="57"/>
    </w:p>
    <w:p w:rsidR="00F8312B" w:rsidRPr="00A4281A" w:rsidRDefault="00A4281A" w:rsidP="00445E6E">
      <w:pPr>
        <w:ind w:firstLine="0"/>
        <w:rPr>
          <w:rFonts w:cs="Times New Roman"/>
          <w:szCs w:val="28"/>
        </w:rPr>
      </w:pPr>
      <w:r w:rsidRPr="00A4281A">
        <w:rPr>
          <w:rFonts w:cs="Times New Roman"/>
          <w:szCs w:val="28"/>
        </w:rPr>
        <w:t xml:space="preserve">Таблица </w:t>
      </w:r>
      <w:r w:rsidR="00445E6E">
        <w:rPr>
          <w:rFonts w:cs="Times New Roman"/>
          <w:szCs w:val="28"/>
        </w:rPr>
        <w:t>А.1</w:t>
      </w:r>
      <w:r w:rsidRPr="00A4281A">
        <w:rPr>
          <w:rFonts w:cs="Times New Roman"/>
          <w:szCs w:val="28"/>
        </w:rPr>
        <w:t xml:space="preserve"> – </w:t>
      </w:r>
      <w:r>
        <w:rPr>
          <w:rFonts w:cs="Times New Roman"/>
          <w:szCs w:val="28"/>
        </w:rPr>
        <w:t>Бухгалтерский баланс</w:t>
      </w:r>
      <w:r w:rsidRPr="00A4281A">
        <w:rPr>
          <w:rFonts w:cs="Times New Roman"/>
          <w:szCs w:val="28"/>
        </w:rPr>
        <w:t xml:space="preserve"> ООО «Дельта»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15"/>
        <w:gridCol w:w="1393"/>
        <w:gridCol w:w="1393"/>
        <w:gridCol w:w="1393"/>
      </w:tblGrid>
      <w:tr w:rsidR="000C5DA4" w:rsidRPr="009A722D" w:rsidTr="000C5DA4">
        <w:trPr>
          <w:tblHeader/>
        </w:trPr>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rPr>
            </w:pPr>
            <w:r w:rsidRPr="009A722D">
              <w:rPr>
                <w:rFonts w:eastAsia="Times New Roman"/>
              </w:rPr>
              <w:t>Бухгалтерский баланс</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2017</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2016</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2015</w:t>
            </w:r>
          </w:p>
        </w:tc>
      </w:tr>
      <w:tr w:rsidR="000C5DA4" w:rsidRPr="009A722D" w:rsidTr="009A722D">
        <w:tc>
          <w:tcPr>
            <w:tcW w:w="0" w:type="auto"/>
            <w:gridSpan w:val="4"/>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b/>
                <w:bCs/>
                <w:sz w:val="24"/>
                <w:szCs w:val="24"/>
              </w:rPr>
              <w:t>АКТИВ</w:t>
            </w:r>
            <w:r w:rsidRPr="009A722D">
              <w:rPr>
                <w:rFonts w:eastAsia="Times New Roman"/>
                <w:b/>
                <w:bCs/>
                <w:sz w:val="24"/>
                <w:szCs w:val="24"/>
              </w:rPr>
              <w:br/>
              <w:t>I. ВНЕОБОРОТНЫЕ АКТИВЫ</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Нематериальные активы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Результаты исследований и разработок</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Нематериальные поисковые активы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Материальные поисковые активы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Основные средства</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787 000,00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1 470 000,00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2 139 000,00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Доходные вложения в материальные ценности</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Финансовые вложения</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Отложенные налоговые активы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Прочие внеоборотные активы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Итого по разделу I</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787 000,00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1 470 000,00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2 139 000,00</w:t>
            </w:r>
          </w:p>
        </w:tc>
      </w:tr>
      <w:tr w:rsidR="000C5DA4" w:rsidRPr="009A722D" w:rsidTr="009A722D">
        <w:tc>
          <w:tcPr>
            <w:tcW w:w="0" w:type="auto"/>
            <w:gridSpan w:val="4"/>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b/>
                <w:bCs/>
                <w:sz w:val="24"/>
                <w:szCs w:val="24"/>
              </w:rPr>
              <w:t>II. ОБОРОТНЫЕ АКТИВЫ</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Запасы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25 000,00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299 000,00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Налог на добавленную стоимость по приобретенным ценностям</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Дебиторская задолженность</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11 684 000,00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11 787 000,00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11 212 000,00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Финансовые вложения (за исключением денежных эквивалентов)</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1 953 000,00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Денежные средства и денежные эквиваленты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7 000,00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13 000,00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41 000,00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Прочие оборотные активы</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pStyle w:val="a3"/>
              <w:spacing w:line="240" w:lineRule="auto"/>
              <w:contextualSpacing/>
              <w:rPr>
                <w:rFonts w:eastAsia="Times New Roman"/>
                <w:sz w:val="24"/>
                <w:szCs w:val="24"/>
              </w:rPr>
            </w:pPr>
            <w:r w:rsidRPr="009A722D">
              <w:rPr>
                <w:rFonts w:eastAsia="Times New Roman"/>
                <w:sz w:val="24"/>
                <w:szCs w:val="24"/>
              </w:rPr>
              <w:t>0,00</w:t>
            </w:r>
          </w:p>
        </w:tc>
      </w:tr>
    </w:tbl>
    <w:p w:rsidR="00A4281A" w:rsidRDefault="00A4281A"/>
    <w:p w:rsidR="00A4281A" w:rsidRPr="00A4281A" w:rsidRDefault="00A4281A" w:rsidP="00445E6E">
      <w:pPr>
        <w:ind w:firstLine="0"/>
        <w:rPr>
          <w:rFonts w:cs="Times New Roman"/>
          <w:szCs w:val="28"/>
        </w:rPr>
      </w:pPr>
      <w:r w:rsidRPr="00A4281A">
        <w:rPr>
          <w:rFonts w:cs="Times New Roman"/>
          <w:szCs w:val="28"/>
        </w:rPr>
        <w:lastRenderedPageBreak/>
        <w:t xml:space="preserve">Продолжение таблицы </w:t>
      </w:r>
      <w:r w:rsidR="00445E6E">
        <w:rPr>
          <w:rFonts w:cs="Times New Roman"/>
          <w:szCs w:val="28"/>
        </w:rPr>
        <w:t>А.1</w:t>
      </w:r>
      <w:r w:rsidRPr="00A4281A">
        <w:rPr>
          <w:rFonts w:cs="Times New Roman"/>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7"/>
        <w:gridCol w:w="1319"/>
        <w:gridCol w:w="1319"/>
        <w:gridCol w:w="1319"/>
      </w:tblGrid>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Итого по разделу II</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13 669 000,00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11 800 000,00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11 552 000,00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БАЛАНС</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14 456 000,00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13 270 000,00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13 691 000,00</w:t>
            </w:r>
          </w:p>
        </w:tc>
      </w:tr>
      <w:tr w:rsidR="000C5DA4" w:rsidRPr="009A722D" w:rsidTr="009A722D">
        <w:tc>
          <w:tcPr>
            <w:tcW w:w="0" w:type="auto"/>
            <w:gridSpan w:val="4"/>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b/>
                <w:bCs/>
                <w:sz w:val="24"/>
                <w:szCs w:val="24"/>
              </w:rPr>
              <w:t>ПАССИВ</w:t>
            </w:r>
            <w:r w:rsidRPr="009A722D">
              <w:rPr>
                <w:rFonts w:eastAsia="Times New Roman" w:cs="Times New Roman"/>
                <w:b/>
                <w:bCs/>
                <w:sz w:val="24"/>
                <w:szCs w:val="24"/>
              </w:rPr>
              <w:br/>
              <w:t>III. КАПИТАЛ И РЕЗЕРВЫ</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Уставный капитал (складочный капитал, уставный фонд, вклады товарищей)</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85 000,00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Собственные акции, выкупленные у акционеров</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Переоценка внеоборотных активов</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Добавочный капитал (без переоценки)</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Резервный капитал</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Нераспределенная прибыль (непокрытый убыток)</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11 133 000,00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Итого по разделу III</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11 218 000,00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11 089 000,00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11 057 000,00</w:t>
            </w:r>
          </w:p>
        </w:tc>
      </w:tr>
      <w:tr w:rsidR="000C5DA4" w:rsidRPr="009A722D" w:rsidTr="009A722D">
        <w:tc>
          <w:tcPr>
            <w:tcW w:w="0" w:type="auto"/>
            <w:gridSpan w:val="4"/>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b/>
                <w:bCs/>
                <w:sz w:val="24"/>
                <w:szCs w:val="24"/>
              </w:rPr>
              <w:t>IV. ДОЛГОСРОЧНЫЕ ОБЯЗАТЕЛЬСТВА</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Заемные средства</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1 000 000,00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Отложенные налоговые обязательства</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Оценочные обязательства</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Прочие обязательства</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Итого по разделу IV</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1 000 000,00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r w:rsidR="000C5DA4" w:rsidRPr="009A722D" w:rsidTr="009A722D">
        <w:tc>
          <w:tcPr>
            <w:tcW w:w="0" w:type="auto"/>
            <w:gridSpan w:val="4"/>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b/>
                <w:bCs/>
                <w:sz w:val="24"/>
                <w:szCs w:val="24"/>
              </w:rPr>
              <w:t>V. КРАТКОСРОЧНЫЕ ОБЯЗАТЕЛЬСТВА</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Заемные средства</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333 000,00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1 000 000,00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Кредиторская задолженность</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2 238 000,00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1 848 000,00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1 634 000,00</w:t>
            </w:r>
          </w:p>
        </w:tc>
      </w:tr>
      <w:tr w:rsidR="000C5DA4" w:rsidRPr="009A722D" w:rsidTr="000C5DA4">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Доходы будущих периодов</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c>
          <w:tcPr>
            <w:tcW w:w="0" w:type="auto"/>
            <w:shd w:val="clear" w:color="auto" w:fill="auto"/>
            <w:tcMar>
              <w:top w:w="120" w:type="dxa"/>
              <w:left w:w="120" w:type="dxa"/>
              <w:bottom w:w="120" w:type="dxa"/>
              <w:right w:w="120" w:type="dxa"/>
            </w:tcMar>
            <w:hideMark/>
          </w:tcPr>
          <w:p w:rsidR="000C5DA4" w:rsidRPr="009A722D" w:rsidRDefault="000C5DA4" w:rsidP="00445E6E">
            <w:pPr>
              <w:spacing w:line="240" w:lineRule="auto"/>
              <w:ind w:firstLine="0"/>
              <w:rPr>
                <w:rFonts w:eastAsia="Times New Roman" w:cs="Times New Roman"/>
                <w:sz w:val="24"/>
                <w:szCs w:val="24"/>
              </w:rPr>
            </w:pPr>
            <w:r w:rsidRPr="009A722D">
              <w:rPr>
                <w:rFonts w:eastAsia="Times New Roman" w:cs="Times New Roman"/>
                <w:sz w:val="24"/>
                <w:szCs w:val="24"/>
              </w:rPr>
              <w:t>0,00</w:t>
            </w:r>
          </w:p>
        </w:tc>
      </w:tr>
    </w:tbl>
    <w:p w:rsidR="00A4281A" w:rsidRDefault="00A4281A" w:rsidP="00445E6E">
      <w:pPr>
        <w:pStyle w:val="a3"/>
      </w:pPr>
      <w:r w:rsidRPr="00A4281A">
        <w:lastRenderedPageBreak/>
        <w:t xml:space="preserve">Продолжение таблицы </w:t>
      </w:r>
      <w:r w:rsidR="00445E6E">
        <w:t>А.1</w:t>
      </w:r>
      <w:r w:rsidRPr="00A4281A">
        <w: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9"/>
        <w:gridCol w:w="1417"/>
        <w:gridCol w:w="1276"/>
        <w:gridCol w:w="1276"/>
      </w:tblGrid>
      <w:tr w:rsidR="000C5DA4" w:rsidRPr="009A722D" w:rsidTr="00A4281A">
        <w:tc>
          <w:tcPr>
            <w:tcW w:w="5649"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Оценочные обязательства</w:t>
            </w:r>
          </w:p>
        </w:tc>
        <w:tc>
          <w:tcPr>
            <w:tcW w:w="1417"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0,00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0,00</w:t>
            </w:r>
          </w:p>
        </w:tc>
      </w:tr>
      <w:tr w:rsidR="000C5DA4" w:rsidRPr="009A722D" w:rsidTr="00A4281A">
        <w:tc>
          <w:tcPr>
            <w:tcW w:w="5649"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Прочие обязательства</w:t>
            </w:r>
          </w:p>
        </w:tc>
        <w:tc>
          <w:tcPr>
            <w:tcW w:w="1417"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0,00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0,00</w:t>
            </w:r>
          </w:p>
        </w:tc>
      </w:tr>
      <w:tr w:rsidR="000C5DA4" w:rsidRPr="009A722D" w:rsidTr="00A4281A">
        <w:tc>
          <w:tcPr>
            <w:tcW w:w="5649"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Итого по разделу V</w:t>
            </w:r>
          </w:p>
        </w:tc>
        <w:tc>
          <w:tcPr>
            <w:tcW w:w="1417"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2 238 000,00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2 181 000,00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2 634 000,00</w:t>
            </w:r>
          </w:p>
        </w:tc>
      </w:tr>
      <w:tr w:rsidR="000C5DA4" w:rsidRPr="009A722D" w:rsidTr="00A4281A">
        <w:tc>
          <w:tcPr>
            <w:tcW w:w="5649"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БАЛАНС</w:t>
            </w:r>
          </w:p>
        </w:tc>
        <w:tc>
          <w:tcPr>
            <w:tcW w:w="1417"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14 456 000,00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13 270 000,00</w:t>
            </w:r>
          </w:p>
        </w:tc>
        <w:tc>
          <w:tcPr>
            <w:tcW w:w="1276" w:type="dxa"/>
            <w:shd w:val="clear" w:color="auto" w:fill="auto"/>
            <w:tcMar>
              <w:top w:w="120" w:type="dxa"/>
              <w:left w:w="120" w:type="dxa"/>
              <w:bottom w:w="120" w:type="dxa"/>
              <w:right w:w="120" w:type="dxa"/>
            </w:tcMar>
            <w:hideMark/>
          </w:tcPr>
          <w:p w:rsidR="000C5DA4" w:rsidRPr="009A722D" w:rsidRDefault="000C5DA4" w:rsidP="00445E6E">
            <w:pPr>
              <w:pStyle w:val="a3"/>
              <w:rPr>
                <w:rFonts w:eastAsia="Times New Roman"/>
                <w:sz w:val="24"/>
                <w:szCs w:val="24"/>
              </w:rPr>
            </w:pPr>
            <w:r w:rsidRPr="009A722D">
              <w:rPr>
                <w:rFonts w:eastAsia="Times New Roman"/>
                <w:sz w:val="24"/>
                <w:szCs w:val="24"/>
              </w:rPr>
              <w:t>13 691 000,00</w:t>
            </w:r>
          </w:p>
        </w:tc>
      </w:tr>
    </w:tbl>
    <w:p w:rsidR="00A4281A" w:rsidRPr="006438D1" w:rsidRDefault="006438D1" w:rsidP="00445E6E">
      <w:pPr>
        <w:spacing w:before="240"/>
        <w:ind w:firstLine="0"/>
        <w:rPr>
          <w:rFonts w:cs="Times New Roman"/>
          <w:szCs w:val="28"/>
        </w:rPr>
      </w:pPr>
      <w:r w:rsidRPr="006438D1">
        <w:rPr>
          <w:rFonts w:cs="Times New Roman"/>
          <w:szCs w:val="28"/>
        </w:rPr>
        <w:t xml:space="preserve">Таблица </w:t>
      </w:r>
      <w:r w:rsidR="00445E6E">
        <w:rPr>
          <w:rFonts w:cs="Times New Roman"/>
          <w:szCs w:val="28"/>
        </w:rPr>
        <w:t>А.2</w:t>
      </w:r>
      <w:r w:rsidR="00445E6E" w:rsidRPr="00A4281A">
        <w:rPr>
          <w:rFonts w:cs="Times New Roman"/>
          <w:szCs w:val="28"/>
        </w:rPr>
        <w:t xml:space="preserve"> </w:t>
      </w:r>
      <w:r w:rsidRPr="006438D1">
        <w:rPr>
          <w:rFonts w:cs="Times New Roman"/>
          <w:szCs w:val="28"/>
        </w:rPr>
        <w:t>– Отчет о финансовых результатах ООО «Дельта»</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9"/>
        <w:gridCol w:w="1417"/>
        <w:gridCol w:w="1276"/>
        <w:gridCol w:w="1276"/>
      </w:tblGrid>
      <w:tr w:rsidR="006007DE" w:rsidRPr="00E110D0" w:rsidTr="006438D1">
        <w:tc>
          <w:tcPr>
            <w:tcW w:w="5649" w:type="dxa"/>
            <w:shd w:val="clear" w:color="auto" w:fill="auto"/>
            <w:tcMar>
              <w:top w:w="120" w:type="dxa"/>
              <w:left w:w="120" w:type="dxa"/>
              <w:bottom w:w="120" w:type="dxa"/>
              <w:right w:w="120" w:type="dxa"/>
            </w:tcMar>
            <w:vAlign w:val="center"/>
            <w:hideMark/>
          </w:tcPr>
          <w:p w:rsidR="006007DE" w:rsidRPr="00E110D0" w:rsidRDefault="006007DE" w:rsidP="00445E6E">
            <w:pPr>
              <w:pStyle w:val="a3"/>
              <w:spacing w:line="240" w:lineRule="auto"/>
              <w:contextualSpacing/>
              <w:rPr>
                <w:rFonts w:eastAsia="Times New Roman"/>
                <w:sz w:val="24"/>
                <w:szCs w:val="24"/>
              </w:rPr>
            </w:pPr>
            <w:r w:rsidRPr="00E110D0">
              <w:rPr>
                <w:sz w:val="24"/>
                <w:szCs w:val="24"/>
              </w:rPr>
              <w:br w:type="page"/>
            </w:r>
            <w:r w:rsidRPr="00E110D0">
              <w:rPr>
                <w:rFonts w:eastAsia="Times New Roman"/>
                <w:sz w:val="24"/>
                <w:szCs w:val="24"/>
              </w:rPr>
              <w:t>Отчет о финансовых результатах</w:t>
            </w:r>
          </w:p>
        </w:tc>
        <w:tc>
          <w:tcPr>
            <w:tcW w:w="1417" w:type="dxa"/>
            <w:shd w:val="clear" w:color="auto" w:fill="auto"/>
          </w:tcPr>
          <w:p w:rsidR="006007DE" w:rsidRPr="00E110D0" w:rsidRDefault="006438D1" w:rsidP="00445E6E">
            <w:pPr>
              <w:pStyle w:val="a3"/>
              <w:spacing w:line="240" w:lineRule="auto"/>
              <w:contextualSpacing/>
              <w:rPr>
                <w:rFonts w:eastAsia="Times New Roman"/>
                <w:sz w:val="24"/>
                <w:szCs w:val="24"/>
              </w:rPr>
            </w:pPr>
            <w:r w:rsidRPr="00E110D0">
              <w:rPr>
                <w:rFonts w:eastAsia="Times New Roman"/>
                <w:sz w:val="24"/>
                <w:szCs w:val="24"/>
              </w:rPr>
              <w:t>2017</w:t>
            </w:r>
          </w:p>
        </w:tc>
        <w:tc>
          <w:tcPr>
            <w:tcW w:w="1276" w:type="dxa"/>
            <w:shd w:val="clear" w:color="auto" w:fill="auto"/>
          </w:tcPr>
          <w:p w:rsidR="006007DE" w:rsidRPr="00E110D0" w:rsidRDefault="006438D1" w:rsidP="00445E6E">
            <w:pPr>
              <w:pStyle w:val="a3"/>
              <w:spacing w:line="240" w:lineRule="auto"/>
              <w:contextualSpacing/>
              <w:rPr>
                <w:rFonts w:eastAsia="Times New Roman"/>
                <w:sz w:val="24"/>
                <w:szCs w:val="24"/>
              </w:rPr>
            </w:pPr>
            <w:r w:rsidRPr="00E110D0">
              <w:rPr>
                <w:rFonts w:eastAsia="Times New Roman"/>
                <w:sz w:val="24"/>
                <w:szCs w:val="24"/>
              </w:rPr>
              <w:t>2016</w:t>
            </w:r>
          </w:p>
        </w:tc>
        <w:tc>
          <w:tcPr>
            <w:tcW w:w="1276" w:type="dxa"/>
            <w:shd w:val="clear" w:color="auto" w:fill="auto"/>
          </w:tcPr>
          <w:p w:rsidR="006007DE" w:rsidRPr="00E110D0" w:rsidRDefault="006438D1" w:rsidP="00445E6E">
            <w:pPr>
              <w:pStyle w:val="a3"/>
              <w:spacing w:line="240" w:lineRule="auto"/>
              <w:contextualSpacing/>
              <w:rPr>
                <w:rFonts w:eastAsia="Times New Roman"/>
                <w:sz w:val="24"/>
                <w:szCs w:val="24"/>
              </w:rPr>
            </w:pPr>
            <w:r w:rsidRPr="00E110D0">
              <w:rPr>
                <w:rFonts w:eastAsia="Times New Roman"/>
                <w:sz w:val="24"/>
                <w:szCs w:val="24"/>
              </w:rPr>
              <w:t>2015</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Выручка</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21 359 000,00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16 465 000,00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18 740 000,00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Себестоимость продаж</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18 847 000,00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15 663 000,00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18 582 000,00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Валовая прибыль (убыток)</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2 512 000,00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802 000,00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158 000,00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Коммерческие расходы</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Управленческие расходы</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Прибыль (убыток) от продаж</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2 512 000,00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802 000,00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158 000,00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Доходы от участия в других организациях</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Проценты к получению</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Проценты к уплате</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105 000,00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113 000,00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Прочие доходы</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1 880 000,00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813 000,00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Прочие расходы</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3 530 000,00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160 000,00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363 000,00</w:t>
            </w:r>
          </w:p>
        </w:tc>
      </w:tr>
      <w:tr w:rsidR="000C5DA4" w:rsidRPr="00E110D0" w:rsidTr="006438D1">
        <w:tc>
          <w:tcPr>
            <w:tcW w:w="5649"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Прибыль (убыток) до налогообложения</w:t>
            </w:r>
          </w:p>
        </w:tc>
        <w:tc>
          <w:tcPr>
            <w:tcW w:w="1417"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757 000,00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530 000,00</w:t>
            </w:r>
          </w:p>
        </w:tc>
        <w:tc>
          <w:tcPr>
            <w:tcW w:w="1276" w:type="dxa"/>
            <w:shd w:val="clear" w:color="auto" w:fill="auto"/>
            <w:tcMar>
              <w:top w:w="120" w:type="dxa"/>
              <w:left w:w="120" w:type="dxa"/>
              <w:bottom w:w="120" w:type="dxa"/>
              <w:right w:w="120" w:type="dxa"/>
            </w:tcMar>
            <w:hideMark/>
          </w:tcPr>
          <w:p w:rsidR="000C5DA4" w:rsidRPr="00E110D0" w:rsidRDefault="000C5DA4" w:rsidP="00445E6E">
            <w:pPr>
              <w:pStyle w:val="a3"/>
              <w:spacing w:line="240" w:lineRule="auto"/>
              <w:contextualSpacing/>
              <w:rPr>
                <w:rFonts w:eastAsia="Times New Roman"/>
                <w:sz w:val="24"/>
                <w:szCs w:val="24"/>
              </w:rPr>
            </w:pPr>
            <w:r w:rsidRPr="00E110D0">
              <w:rPr>
                <w:rFonts w:eastAsia="Times New Roman"/>
                <w:sz w:val="24"/>
                <w:szCs w:val="24"/>
              </w:rPr>
              <w:t>608 000,00</w:t>
            </w:r>
          </w:p>
        </w:tc>
      </w:tr>
    </w:tbl>
    <w:p w:rsidR="006438D1" w:rsidRDefault="006438D1"/>
    <w:p w:rsidR="006438D1" w:rsidRPr="006438D1" w:rsidRDefault="006438D1" w:rsidP="00E110D0">
      <w:pPr>
        <w:ind w:firstLine="0"/>
        <w:rPr>
          <w:rFonts w:cs="Times New Roman"/>
          <w:szCs w:val="28"/>
        </w:rPr>
      </w:pPr>
      <w:r w:rsidRPr="006438D1">
        <w:rPr>
          <w:rFonts w:cs="Times New Roman"/>
          <w:szCs w:val="28"/>
        </w:rPr>
        <w:lastRenderedPageBreak/>
        <w:t xml:space="preserve">Продолжение таблицы </w:t>
      </w:r>
      <w:r w:rsidR="00445E6E">
        <w:rPr>
          <w:rFonts w:cs="Times New Roman"/>
          <w:szCs w:val="28"/>
        </w:rPr>
        <w:t>А.2</w:t>
      </w:r>
      <w:r w:rsidRPr="006438D1">
        <w:rPr>
          <w:rFonts w:cs="Times New Roman"/>
          <w:szCs w:val="28"/>
        </w:rPr>
        <w: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9"/>
        <w:gridCol w:w="1417"/>
        <w:gridCol w:w="1276"/>
        <w:gridCol w:w="1276"/>
      </w:tblGrid>
      <w:tr w:rsidR="000C5DA4" w:rsidRPr="009A722D" w:rsidTr="006438D1">
        <w:tc>
          <w:tcPr>
            <w:tcW w:w="5649" w:type="dxa"/>
            <w:shd w:val="clear" w:color="auto" w:fill="auto"/>
            <w:tcMar>
              <w:top w:w="120" w:type="dxa"/>
              <w:left w:w="120" w:type="dxa"/>
              <w:bottom w:w="120" w:type="dxa"/>
              <w:right w:w="120" w:type="dxa"/>
            </w:tcMar>
            <w:hideMark/>
          </w:tcPr>
          <w:p w:rsidR="000C5DA4" w:rsidRPr="009A722D" w:rsidRDefault="000C5DA4" w:rsidP="006438D1">
            <w:pPr>
              <w:spacing w:line="240" w:lineRule="auto"/>
              <w:rPr>
                <w:rFonts w:eastAsia="Times New Roman" w:cs="Times New Roman"/>
                <w:sz w:val="24"/>
                <w:szCs w:val="24"/>
              </w:rPr>
            </w:pPr>
            <w:r w:rsidRPr="009A722D">
              <w:rPr>
                <w:rFonts w:eastAsia="Times New Roman" w:cs="Times New Roman"/>
                <w:sz w:val="24"/>
                <w:szCs w:val="24"/>
              </w:rPr>
              <w:t>Текущий налог на прибыль</w:t>
            </w:r>
          </w:p>
        </w:tc>
        <w:tc>
          <w:tcPr>
            <w:tcW w:w="1417"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498 000,00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570 000,00</w:t>
            </w:r>
          </w:p>
        </w:tc>
      </w:tr>
      <w:tr w:rsidR="000C5DA4" w:rsidRPr="009A722D" w:rsidTr="006438D1">
        <w:tc>
          <w:tcPr>
            <w:tcW w:w="5649"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Постоянные налоговые обязательства (активы)</w:t>
            </w:r>
          </w:p>
        </w:tc>
        <w:tc>
          <w:tcPr>
            <w:tcW w:w="1417"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r>
      <w:tr w:rsidR="000C5DA4" w:rsidRPr="009A722D" w:rsidTr="006438D1">
        <w:tc>
          <w:tcPr>
            <w:tcW w:w="5649"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Изменение отложенных налоговых обязательств</w:t>
            </w:r>
          </w:p>
        </w:tc>
        <w:tc>
          <w:tcPr>
            <w:tcW w:w="1417"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r>
      <w:tr w:rsidR="000C5DA4" w:rsidRPr="009A722D" w:rsidTr="006438D1">
        <w:tc>
          <w:tcPr>
            <w:tcW w:w="5649"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Изменение отложенных налоговых активов</w:t>
            </w:r>
          </w:p>
        </w:tc>
        <w:tc>
          <w:tcPr>
            <w:tcW w:w="1417"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r>
      <w:tr w:rsidR="000C5DA4" w:rsidRPr="009A722D" w:rsidTr="006438D1">
        <w:tc>
          <w:tcPr>
            <w:tcW w:w="5649"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Прочее</w:t>
            </w:r>
          </w:p>
        </w:tc>
        <w:tc>
          <w:tcPr>
            <w:tcW w:w="1417"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-704 000,00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0,00</w:t>
            </w:r>
          </w:p>
        </w:tc>
      </w:tr>
      <w:tr w:rsidR="000C5DA4" w:rsidRPr="009A722D" w:rsidTr="006438D1">
        <w:tc>
          <w:tcPr>
            <w:tcW w:w="5649"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Чистая прибыль (убыток)</w:t>
            </w:r>
          </w:p>
        </w:tc>
        <w:tc>
          <w:tcPr>
            <w:tcW w:w="1417"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53 000,00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32 000,00</w:t>
            </w:r>
          </w:p>
        </w:tc>
        <w:tc>
          <w:tcPr>
            <w:tcW w:w="1276" w:type="dxa"/>
            <w:shd w:val="clear" w:color="auto" w:fill="auto"/>
            <w:tcMar>
              <w:top w:w="120" w:type="dxa"/>
              <w:left w:w="120" w:type="dxa"/>
              <w:bottom w:w="120" w:type="dxa"/>
              <w:right w:w="120" w:type="dxa"/>
            </w:tcMar>
            <w:hideMark/>
          </w:tcPr>
          <w:p w:rsidR="000C5DA4" w:rsidRPr="009A722D" w:rsidRDefault="000C5DA4" w:rsidP="00B61619">
            <w:pPr>
              <w:spacing w:line="240" w:lineRule="auto"/>
              <w:rPr>
                <w:rFonts w:eastAsia="Times New Roman" w:cs="Times New Roman"/>
                <w:sz w:val="24"/>
                <w:szCs w:val="24"/>
              </w:rPr>
            </w:pPr>
            <w:r w:rsidRPr="009A722D">
              <w:rPr>
                <w:rFonts w:eastAsia="Times New Roman" w:cs="Times New Roman"/>
                <w:sz w:val="24"/>
                <w:szCs w:val="24"/>
              </w:rPr>
              <w:t>38 000,00</w:t>
            </w:r>
          </w:p>
        </w:tc>
      </w:tr>
    </w:tbl>
    <w:p w:rsidR="0096693F" w:rsidRDefault="0096693F" w:rsidP="000C5DA4"/>
    <w:p w:rsidR="0096693F" w:rsidRDefault="0096693F">
      <w:pPr>
        <w:spacing w:after="200" w:line="276" w:lineRule="auto"/>
        <w:ind w:firstLine="0"/>
        <w:contextualSpacing w:val="0"/>
        <w:jc w:val="left"/>
      </w:pPr>
      <w:r>
        <w:br w:type="page"/>
      </w:r>
    </w:p>
    <w:p w:rsidR="0096693F" w:rsidRDefault="0096693F" w:rsidP="0096693F">
      <w:pPr>
        <w:pStyle w:val="1"/>
        <w:rPr>
          <w:rFonts w:ascii="Times New Roman" w:hAnsi="Times New Roman" w:cs="Times New Roman"/>
          <w:caps/>
        </w:rPr>
      </w:pPr>
      <w:bookmarkStart w:id="58" w:name="_Toc11418932"/>
      <w:r w:rsidRPr="0096693F">
        <w:rPr>
          <w:rFonts w:ascii="Times New Roman" w:hAnsi="Times New Roman" w:cs="Times New Roman"/>
          <w:caps/>
        </w:rPr>
        <w:lastRenderedPageBreak/>
        <w:t>Приложение б</w:t>
      </w:r>
      <w:bookmarkEnd w:id="58"/>
    </w:p>
    <w:p w:rsidR="0096693F" w:rsidRPr="0096693F" w:rsidRDefault="0096693F" w:rsidP="0096693F">
      <w:pPr>
        <w:pStyle w:val="1"/>
        <w:ind w:firstLine="709"/>
        <w:jc w:val="both"/>
      </w:pPr>
      <w:bookmarkStart w:id="59" w:name="_Toc11418933"/>
      <w:r w:rsidRPr="0096693F">
        <w:rPr>
          <w:rFonts w:ascii="Times New Roman" w:hAnsi="Times New Roman" w:cs="Times New Roman"/>
        </w:rPr>
        <w:t>Регламент управления дебиторской задолженност</w:t>
      </w:r>
      <w:r>
        <w:rPr>
          <w:rFonts w:ascii="Times New Roman" w:hAnsi="Times New Roman" w:cs="Times New Roman"/>
        </w:rPr>
        <w:t>ью</w:t>
      </w:r>
      <w:r w:rsidRPr="0096693F">
        <w:rPr>
          <w:rFonts w:ascii="Times New Roman" w:hAnsi="Times New Roman" w:cs="Times New Roman"/>
        </w:rPr>
        <w:t xml:space="preserve"> на предприятии</w:t>
      </w:r>
      <w:bookmarkEnd w:id="59"/>
    </w:p>
    <w:p w:rsidR="0096693F" w:rsidRPr="00907304" w:rsidRDefault="0096693F" w:rsidP="0096693F">
      <w:pPr>
        <w:pStyle w:val="a3"/>
      </w:pPr>
      <w:r>
        <w:t xml:space="preserve">Таблица Б – </w:t>
      </w:r>
      <w:r w:rsidRPr="00907304">
        <w:t>Регламент управл</w:t>
      </w:r>
      <w:r>
        <w:t>ения дебиторской задолженностью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4719"/>
        <w:gridCol w:w="2636"/>
      </w:tblGrid>
      <w:tr w:rsidR="0096693F" w:rsidRPr="00B56243" w:rsidTr="0096693F">
        <w:tc>
          <w:tcPr>
            <w:tcW w:w="2215" w:type="dxa"/>
            <w:shd w:val="clear" w:color="auto" w:fill="auto"/>
          </w:tcPr>
          <w:p w:rsidR="0096693F" w:rsidRPr="00723ECF" w:rsidRDefault="0096693F" w:rsidP="00D2454A">
            <w:pPr>
              <w:pStyle w:val="a3"/>
            </w:pPr>
            <w:r w:rsidRPr="00723ECF">
              <w:t>Этап управления дебиторской задолженностью</w:t>
            </w:r>
          </w:p>
        </w:tc>
        <w:tc>
          <w:tcPr>
            <w:tcW w:w="4719" w:type="dxa"/>
            <w:shd w:val="clear" w:color="auto" w:fill="auto"/>
          </w:tcPr>
          <w:p w:rsidR="0096693F" w:rsidRPr="00723ECF" w:rsidRDefault="0096693F" w:rsidP="0096693F">
            <w:pPr>
              <w:pStyle w:val="a3"/>
              <w:jc w:val="center"/>
            </w:pPr>
            <w:r w:rsidRPr="00723ECF">
              <w:t>Процедура</w:t>
            </w:r>
          </w:p>
        </w:tc>
        <w:tc>
          <w:tcPr>
            <w:tcW w:w="2636" w:type="dxa"/>
            <w:shd w:val="clear" w:color="auto" w:fill="auto"/>
          </w:tcPr>
          <w:p w:rsidR="0096693F" w:rsidRPr="00723ECF" w:rsidRDefault="0096693F" w:rsidP="0096693F">
            <w:pPr>
              <w:pStyle w:val="a3"/>
              <w:jc w:val="center"/>
            </w:pPr>
            <w:r w:rsidRPr="00723ECF">
              <w:t>Ответственное лицо (подразделение)</w:t>
            </w:r>
          </w:p>
        </w:tc>
      </w:tr>
      <w:tr w:rsidR="0096693F" w:rsidRPr="00B56243" w:rsidTr="0096693F">
        <w:tc>
          <w:tcPr>
            <w:tcW w:w="2215" w:type="dxa"/>
            <w:shd w:val="clear" w:color="auto" w:fill="auto"/>
          </w:tcPr>
          <w:p w:rsidR="0096693F" w:rsidRPr="00723ECF" w:rsidRDefault="0096693F" w:rsidP="00D2454A">
            <w:pPr>
              <w:pStyle w:val="a3"/>
            </w:pPr>
            <w:r w:rsidRPr="00723ECF">
              <w:t>Критический срок оплаты не наступил</w:t>
            </w:r>
          </w:p>
        </w:tc>
        <w:tc>
          <w:tcPr>
            <w:tcW w:w="4719" w:type="dxa"/>
            <w:shd w:val="clear" w:color="auto" w:fill="auto"/>
          </w:tcPr>
          <w:p w:rsidR="0096693F" w:rsidRPr="00723ECF" w:rsidRDefault="0096693F" w:rsidP="00D2454A">
            <w:pPr>
              <w:pStyle w:val="a3"/>
            </w:pPr>
            <w:r w:rsidRPr="00723ECF">
              <w:t>Заключение договора;</w:t>
            </w:r>
          </w:p>
          <w:p w:rsidR="0096693F" w:rsidRPr="00723ECF" w:rsidRDefault="0096693F" w:rsidP="00D2454A">
            <w:pPr>
              <w:pStyle w:val="a3"/>
            </w:pPr>
            <w:r w:rsidRPr="00723ECF">
              <w:t>Контроль отгрузки;</w:t>
            </w:r>
          </w:p>
          <w:p w:rsidR="0096693F" w:rsidRPr="00723ECF" w:rsidRDefault="0096693F" w:rsidP="00D2454A">
            <w:pPr>
              <w:pStyle w:val="a3"/>
            </w:pPr>
            <w:r w:rsidRPr="00723ECF">
              <w:t>Выставление счета;</w:t>
            </w:r>
          </w:p>
          <w:p w:rsidR="0096693F" w:rsidRPr="00723ECF" w:rsidRDefault="0096693F" w:rsidP="00D2454A">
            <w:pPr>
              <w:pStyle w:val="a3"/>
            </w:pPr>
            <w:r w:rsidRPr="00723ECF">
              <w:t>Уведомление об отгрузке;</w:t>
            </w:r>
          </w:p>
          <w:p w:rsidR="0096693F" w:rsidRPr="00723ECF" w:rsidRDefault="0096693F" w:rsidP="00D2454A">
            <w:pPr>
              <w:pStyle w:val="a3"/>
            </w:pPr>
            <w:r w:rsidRPr="00723ECF">
              <w:t>Уведомление о сумме и расчетных сроках погашения задолженности;</w:t>
            </w:r>
          </w:p>
          <w:p w:rsidR="0096693F" w:rsidRPr="00723ECF" w:rsidRDefault="0096693F" w:rsidP="00D2454A">
            <w:pPr>
              <w:pStyle w:val="a3"/>
            </w:pPr>
            <w:r w:rsidRPr="00723ECF">
              <w:t>За несколько дней до наступления критического срока оплаты – звонок с напоминанием.</w:t>
            </w:r>
          </w:p>
        </w:tc>
        <w:tc>
          <w:tcPr>
            <w:tcW w:w="2636" w:type="dxa"/>
            <w:shd w:val="clear" w:color="auto" w:fill="auto"/>
          </w:tcPr>
          <w:p w:rsidR="0096693F" w:rsidRPr="00723ECF" w:rsidRDefault="0096693F" w:rsidP="00D2454A">
            <w:pPr>
              <w:pStyle w:val="a3"/>
            </w:pPr>
            <w:r w:rsidRPr="00723ECF">
              <w:t>Менеджер по продажам, коммерческий директор, финансовая служба.</w:t>
            </w:r>
          </w:p>
        </w:tc>
      </w:tr>
      <w:tr w:rsidR="0096693F" w:rsidRPr="00B56243" w:rsidTr="0096693F">
        <w:tc>
          <w:tcPr>
            <w:tcW w:w="2215" w:type="dxa"/>
            <w:shd w:val="clear" w:color="auto" w:fill="auto"/>
          </w:tcPr>
          <w:p w:rsidR="0096693F" w:rsidRPr="00723ECF" w:rsidRDefault="0096693F" w:rsidP="00D2454A">
            <w:pPr>
              <w:pStyle w:val="a3"/>
            </w:pPr>
            <w:r w:rsidRPr="00723ECF">
              <w:t>Просрочка платежа до 7 дней</w:t>
            </w:r>
          </w:p>
        </w:tc>
        <w:tc>
          <w:tcPr>
            <w:tcW w:w="4719" w:type="dxa"/>
            <w:shd w:val="clear" w:color="auto" w:fill="auto"/>
          </w:tcPr>
          <w:p w:rsidR="0096693F" w:rsidRPr="00723ECF" w:rsidRDefault="0096693F" w:rsidP="00D2454A">
            <w:pPr>
              <w:pStyle w:val="a3"/>
            </w:pPr>
            <w:r w:rsidRPr="00723ECF">
              <w:t>Звонок с выяснением причин, формирование графика платежей;</w:t>
            </w:r>
          </w:p>
          <w:p w:rsidR="0096693F" w:rsidRPr="00723ECF" w:rsidRDefault="0096693F" w:rsidP="00D2454A">
            <w:pPr>
              <w:pStyle w:val="a3"/>
            </w:pPr>
            <w:r w:rsidRPr="00723ECF">
              <w:t>Прекращение поставок (до оплаты);</w:t>
            </w:r>
          </w:p>
          <w:p w:rsidR="0096693F" w:rsidRPr="00723ECF" w:rsidRDefault="0096693F" w:rsidP="00D2454A">
            <w:pPr>
              <w:pStyle w:val="a3"/>
            </w:pPr>
            <w:r w:rsidRPr="00723ECF">
              <w:t xml:space="preserve">Направление предупредительного письма о начислении штрафа; </w:t>
            </w:r>
          </w:p>
        </w:tc>
        <w:tc>
          <w:tcPr>
            <w:tcW w:w="2636" w:type="dxa"/>
            <w:shd w:val="clear" w:color="auto" w:fill="auto"/>
          </w:tcPr>
          <w:p w:rsidR="0096693F" w:rsidRPr="00723ECF" w:rsidRDefault="0096693F" w:rsidP="00D2454A">
            <w:pPr>
              <w:pStyle w:val="a3"/>
            </w:pPr>
            <w:r w:rsidRPr="00723ECF">
              <w:t>Менеджер по продажам, коммерческий директор, финансовая служба.</w:t>
            </w:r>
          </w:p>
        </w:tc>
      </w:tr>
      <w:tr w:rsidR="0096693F" w:rsidRPr="00B56243" w:rsidTr="0096693F">
        <w:tc>
          <w:tcPr>
            <w:tcW w:w="2215" w:type="dxa"/>
            <w:shd w:val="clear" w:color="auto" w:fill="auto"/>
          </w:tcPr>
          <w:p w:rsidR="0096693F" w:rsidRPr="00723ECF" w:rsidRDefault="0096693F" w:rsidP="00D2454A">
            <w:pPr>
              <w:pStyle w:val="a3"/>
            </w:pPr>
            <w:r w:rsidRPr="00723ECF">
              <w:t>Просрочка от 7 до 30 дней</w:t>
            </w:r>
          </w:p>
        </w:tc>
        <w:tc>
          <w:tcPr>
            <w:tcW w:w="4719" w:type="dxa"/>
            <w:shd w:val="clear" w:color="auto" w:fill="auto"/>
          </w:tcPr>
          <w:p w:rsidR="0096693F" w:rsidRPr="00723ECF" w:rsidRDefault="0096693F" w:rsidP="00D2454A">
            <w:pPr>
              <w:pStyle w:val="a3"/>
            </w:pPr>
            <w:r w:rsidRPr="00723ECF">
              <w:t>Начисление штрафа;</w:t>
            </w:r>
          </w:p>
          <w:p w:rsidR="0096693F" w:rsidRPr="00723ECF" w:rsidRDefault="0096693F" w:rsidP="00D2454A">
            <w:pPr>
              <w:pStyle w:val="a3"/>
            </w:pPr>
            <w:r w:rsidRPr="00723ECF">
              <w:t>Пред арбитражное предупреждение;</w:t>
            </w:r>
          </w:p>
          <w:p w:rsidR="0096693F" w:rsidRPr="00723ECF" w:rsidRDefault="0096693F" w:rsidP="00D2454A">
            <w:pPr>
              <w:pStyle w:val="a3"/>
            </w:pPr>
            <w:r w:rsidRPr="00723ECF">
              <w:t>Ежедневные звонки с напоминанием;</w:t>
            </w:r>
          </w:p>
          <w:p w:rsidR="0096693F" w:rsidRPr="00723ECF" w:rsidRDefault="0096693F" w:rsidP="00D2454A">
            <w:pPr>
              <w:pStyle w:val="a3"/>
            </w:pPr>
            <w:r w:rsidRPr="00723ECF">
              <w:t xml:space="preserve">Переговоры с ответственными лицами. </w:t>
            </w:r>
          </w:p>
        </w:tc>
        <w:tc>
          <w:tcPr>
            <w:tcW w:w="2636" w:type="dxa"/>
            <w:shd w:val="clear" w:color="auto" w:fill="auto"/>
          </w:tcPr>
          <w:p w:rsidR="0096693F" w:rsidRPr="00723ECF" w:rsidRDefault="0096693F" w:rsidP="00D2454A">
            <w:pPr>
              <w:pStyle w:val="a3"/>
            </w:pPr>
            <w:r w:rsidRPr="00723ECF">
              <w:t>Финансовая служба, юридический отдел, менеджер по продажам.</w:t>
            </w:r>
          </w:p>
        </w:tc>
      </w:tr>
    </w:tbl>
    <w:p w:rsidR="0096693F" w:rsidRDefault="0096693F"/>
    <w:p w:rsidR="0096693F" w:rsidRDefault="0096693F"/>
    <w:p w:rsidR="0096693F" w:rsidRDefault="0096693F" w:rsidP="0096693F">
      <w:pPr>
        <w:ind w:firstLine="0"/>
      </w:pPr>
      <w:r>
        <w:lastRenderedPageBreak/>
        <w:t>Продолжение таблицы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4719"/>
        <w:gridCol w:w="2636"/>
      </w:tblGrid>
      <w:tr w:rsidR="0096693F" w:rsidRPr="00B56243" w:rsidTr="0096693F">
        <w:tc>
          <w:tcPr>
            <w:tcW w:w="2215" w:type="dxa"/>
            <w:shd w:val="clear" w:color="auto" w:fill="auto"/>
          </w:tcPr>
          <w:p w:rsidR="0096693F" w:rsidRPr="00723ECF" w:rsidRDefault="0096693F" w:rsidP="00D2454A">
            <w:pPr>
              <w:pStyle w:val="a3"/>
            </w:pPr>
            <w:r w:rsidRPr="00723ECF">
              <w:t xml:space="preserve">Просрочка от 30 до 90 дней </w:t>
            </w:r>
          </w:p>
        </w:tc>
        <w:tc>
          <w:tcPr>
            <w:tcW w:w="4719" w:type="dxa"/>
            <w:shd w:val="clear" w:color="auto" w:fill="auto"/>
          </w:tcPr>
          <w:p w:rsidR="0096693F" w:rsidRPr="00723ECF" w:rsidRDefault="0096693F" w:rsidP="00D2454A">
            <w:pPr>
              <w:pStyle w:val="a3"/>
            </w:pPr>
            <w:r w:rsidRPr="00723ECF">
              <w:t>Командировка ответственного менеджера, принятие всех возможных мер по досудебному взысканию;</w:t>
            </w:r>
          </w:p>
          <w:p w:rsidR="0096693F" w:rsidRPr="00723ECF" w:rsidRDefault="0096693F" w:rsidP="00D2454A">
            <w:pPr>
              <w:pStyle w:val="a3"/>
            </w:pPr>
            <w:r w:rsidRPr="00723ECF">
              <w:t>Официальная претензия.</w:t>
            </w:r>
          </w:p>
        </w:tc>
        <w:tc>
          <w:tcPr>
            <w:tcW w:w="2636" w:type="dxa"/>
            <w:shd w:val="clear" w:color="auto" w:fill="auto"/>
          </w:tcPr>
          <w:p w:rsidR="0096693F" w:rsidRPr="00723ECF" w:rsidRDefault="0096693F" w:rsidP="00D2454A">
            <w:pPr>
              <w:pStyle w:val="a3"/>
            </w:pPr>
            <w:r w:rsidRPr="00723ECF">
              <w:t>Менеджер по продажам, юридический отдел.</w:t>
            </w:r>
          </w:p>
        </w:tc>
      </w:tr>
      <w:tr w:rsidR="0096693F" w:rsidRPr="00B56243" w:rsidTr="0096693F">
        <w:tc>
          <w:tcPr>
            <w:tcW w:w="2215" w:type="dxa"/>
            <w:shd w:val="clear" w:color="auto" w:fill="auto"/>
          </w:tcPr>
          <w:p w:rsidR="0096693F" w:rsidRPr="00723ECF" w:rsidRDefault="0096693F" w:rsidP="00D2454A">
            <w:pPr>
              <w:pStyle w:val="a3"/>
            </w:pPr>
            <w:r w:rsidRPr="00723ECF">
              <w:t>Просрочка более 90 дней</w:t>
            </w:r>
          </w:p>
        </w:tc>
        <w:tc>
          <w:tcPr>
            <w:tcW w:w="4719" w:type="dxa"/>
            <w:shd w:val="clear" w:color="auto" w:fill="auto"/>
          </w:tcPr>
          <w:p w:rsidR="0096693F" w:rsidRPr="00723ECF" w:rsidRDefault="0096693F" w:rsidP="00D2454A">
            <w:pPr>
              <w:pStyle w:val="a3"/>
            </w:pPr>
            <w:r w:rsidRPr="00723ECF">
              <w:t>Подача иска в арбитражный суд</w:t>
            </w:r>
          </w:p>
        </w:tc>
        <w:tc>
          <w:tcPr>
            <w:tcW w:w="2636" w:type="dxa"/>
            <w:shd w:val="clear" w:color="auto" w:fill="auto"/>
          </w:tcPr>
          <w:p w:rsidR="0096693F" w:rsidRPr="00723ECF" w:rsidRDefault="0096693F" w:rsidP="00D2454A">
            <w:pPr>
              <w:pStyle w:val="a3"/>
            </w:pPr>
            <w:r w:rsidRPr="00723ECF">
              <w:t>Юридический отдел</w:t>
            </w:r>
          </w:p>
        </w:tc>
      </w:tr>
    </w:tbl>
    <w:p w:rsidR="00216C67" w:rsidRDefault="00216C67" w:rsidP="000C5DA4"/>
    <w:sectPr w:rsidR="00216C67" w:rsidSect="00FD27EE">
      <w:pgSz w:w="11906" w:h="16838" w:code="9"/>
      <w:pgMar w:top="1134" w:right="851" w:bottom="1134" w:left="1701" w:header="720" w:footer="113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DD" w:rsidRDefault="00B91CDD" w:rsidP="00421D4E">
      <w:pPr>
        <w:spacing w:line="240" w:lineRule="auto"/>
      </w:pPr>
      <w:r>
        <w:separator/>
      </w:r>
    </w:p>
  </w:endnote>
  <w:endnote w:type="continuationSeparator" w:id="0">
    <w:p w:rsidR="00B91CDD" w:rsidRDefault="00B91CDD" w:rsidP="00421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7391"/>
      <w:docPartObj>
        <w:docPartGallery w:val="Page Numbers (Bottom of Page)"/>
        <w:docPartUnique/>
      </w:docPartObj>
    </w:sdtPr>
    <w:sdtEndPr/>
    <w:sdtContent>
      <w:p w:rsidR="00514113" w:rsidRDefault="00514113" w:rsidP="007D2C64">
        <w:pPr>
          <w:pStyle w:val="af2"/>
          <w:ind w:firstLine="0"/>
          <w:jc w:val="center"/>
        </w:pPr>
        <w:r>
          <w:fldChar w:fldCharType="begin"/>
        </w:r>
        <w:r>
          <w:instrText xml:space="preserve"> PAGE   \* MERGEFORMAT </w:instrText>
        </w:r>
        <w:r>
          <w:fldChar w:fldCharType="separate"/>
        </w:r>
        <w:r w:rsidR="00E758F5">
          <w:rPr>
            <w:noProof/>
          </w:rPr>
          <w:t>29</w:t>
        </w:r>
        <w:r>
          <w:rPr>
            <w:noProof/>
          </w:rPr>
          <w:fldChar w:fldCharType="end"/>
        </w:r>
      </w:p>
    </w:sdtContent>
  </w:sdt>
  <w:p w:rsidR="00514113" w:rsidRPr="002F7857" w:rsidRDefault="00514113">
    <w:pPr>
      <w:pStyle w:val="af2"/>
      <w:rPr>
        <w:rFonts w:cs="Times New Roman"/>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DD" w:rsidRDefault="00B91CDD" w:rsidP="00421D4E">
      <w:pPr>
        <w:spacing w:line="240" w:lineRule="auto"/>
      </w:pPr>
      <w:r>
        <w:separator/>
      </w:r>
    </w:p>
  </w:footnote>
  <w:footnote w:type="continuationSeparator" w:id="0">
    <w:p w:rsidR="00B91CDD" w:rsidRDefault="00B91CDD" w:rsidP="00421D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96D"/>
    <w:multiLevelType w:val="hybridMultilevel"/>
    <w:tmpl w:val="818C6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F722C"/>
    <w:multiLevelType w:val="hybridMultilevel"/>
    <w:tmpl w:val="170ED86A"/>
    <w:lvl w:ilvl="0" w:tplc="C5E0A38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783207"/>
    <w:multiLevelType w:val="hybridMultilevel"/>
    <w:tmpl w:val="CE46D8D6"/>
    <w:lvl w:ilvl="0" w:tplc="30242DA4">
      <w:start w:val="1"/>
      <w:numFmt w:val="bullet"/>
      <w:lvlText w:val=""/>
      <w:lvlJc w:val="left"/>
      <w:pPr>
        <w:ind w:left="1429" w:hanging="360"/>
      </w:pPr>
      <w:rPr>
        <w:rFonts w:ascii="Symbol" w:hAnsi="Symbol" w:hint="default"/>
      </w:rPr>
    </w:lvl>
    <w:lvl w:ilvl="1" w:tplc="30242DA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3564E"/>
    <w:multiLevelType w:val="hybridMultilevel"/>
    <w:tmpl w:val="4EAC6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AA6BBD"/>
    <w:multiLevelType w:val="hybridMultilevel"/>
    <w:tmpl w:val="FA9611C2"/>
    <w:lvl w:ilvl="0" w:tplc="30242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064A18"/>
    <w:multiLevelType w:val="hybridMultilevel"/>
    <w:tmpl w:val="61E2A5F8"/>
    <w:lvl w:ilvl="0" w:tplc="13FE41A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659343B"/>
    <w:multiLevelType w:val="hybridMultilevel"/>
    <w:tmpl w:val="940C1E94"/>
    <w:lvl w:ilvl="0" w:tplc="F7EE142E">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C733906"/>
    <w:multiLevelType w:val="hybridMultilevel"/>
    <w:tmpl w:val="05F4CB56"/>
    <w:lvl w:ilvl="0" w:tplc="1BCCDA20">
      <w:start w:val="1"/>
      <w:numFmt w:val="decimal"/>
      <w:suff w:val="space"/>
      <w:lvlText w:val="%1."/>
      <w:lvlJc w:val="left"/>
      <w:pPr>
        <w:ind w:left="1789" w:hanging="108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AC4A08"/>
    <w:multiLevelType w:val="hybridMultilevel"/>
    <w:tmpl w:val="2D08E8CC"/>
    <w:lvl w:ilvl="0" w:tplc="6B6ECCD2">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C423552"/>
    <w:multiLevelType w:val="hybridMultilevel"/>
    <w:tmpl w:val="82CAFFEE"/>
    <w:lvl w:ilvl="0" w:tplc="DD48C7F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CA1134"/>
    <w:multiLevelType w:val="hybridMultilevel"/>
    <w:tmpl w:val="15B644BA"/>
    <w:lvl w:ilvl="0" w:tplc="07140E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0E0D3B"/>
    <w:multiLevelType w:val="hybridMultilevel"/>
    <w:tmpl w:val="9F90C662"/>
    <w:lvl w:ilvl="0" w:tplc="30242DA4">
      <w:start w:val="1"/>
      <w:numFmt w:val="bullet"/>
      <w:lvlText w:val=""/>
      <w:lvlJc w:val="left"/>
      <w:pPr>
        <w:ind w:left="1429" w:hanging="360"/>
      </w:pPr>
      <w:rPr>
        <w:rFonts w:ascii="Symbol" w:hAnsi="Symbol" w:hint="default"/>
      </w:rPr>
    </w:lvl>
    <w:lvl w:ilvl="1" w:tplc="30242DA4">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504C37"/>
    <w:multiLevelType w:val="hybridMultilevel"/>
    <w:tmpl w:val="C36C78F2"/>
    <w:lvl w:ilvl="0" w:tplc="4CD4BB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371989"/>
    <w:multiLevelType w:val="hybridMultilevel"/>
    <w:tmpl w:val="B5224E62"/>
    <w:lvl w:ilvl="0" w:tplc="30242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6B60A7"/>
    <w:multiLevelType w:val="hybridMultilevel"/>
    <w:tmpl w:val="5FEC6C56"/>
    <w:lvl w:ilvl="0" w:tplc="30242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CA08DA"/>
    <w:multiLevelType w:val="hybridMultilevel"/>
    <w:tmpl w:val="40D6DED4"/>
    <w:lvl w:ilvl="0" w:tplc="48E4D6E8">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E0B224A"/>
    <w:multiLevelType w:val="hybridMultilevel"/>
    <w:tmpl w:val="66646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B562DE"/>
    <w:multiLevelType w:val="hybridMultilevel"/>
    <w:tmpl w:val="0E6483E2"/>
    <w:lvl w:ilvl="0" w:tplc="DFF0812C">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F33F1E"/>
    <w:multiLevelType w:val="hybridMultilevel"/>
    <w:tmpl w:val="47BE94E2"/>
    <w:lvl w:ilvl="0" w:tplc="0C5A187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804EB1"/>
    <w:multiLevelType w:val="hybridMultilevel"/>
    <w:tmpl w:val="EAC66580"/>
    <w:lvl w:ilvl="0" w:tplc="0534D78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442F9"/>
    <w:multiLevelType w:val="hybridMultilevel"/>
    <w:tmpl w:val="9FB429B0"/>
    <w:lvl w:ilvl="0" w:tplc="E446F6E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C3753BB"/>
    <w:multiLevelType w:val="hybridMultilevel"/>
    <w:tmpl w:val="C47A01A4"/>
    <w:lvl w:ilvl="0" w:tplc="0C5A187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940884"/>
    <w:multiLevelType w:val="hybridMultilevel"/>
    <w:tmpl w:val="69623CF6"/>
    <w:lvl w:ilvl="0" w:tplc="EF288BD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7D03A5"/>
    <w:multiLevelType w:val="hybridMultilevel"/>
    <w:tmpl w:val="EA382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816180"/>
    <w:multiLevelType w:val="hybridMultilevel"/>
    <w:tmpl w:val="673CDC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7879E0"/>
    <w:multiLevelType w:val="hybridMultilevel"/>
    <w:tmpl w:val="85FA50E6"/>
    <w:lvl w:ilvl="0" w:tplc="154C455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F4043B"/>
    <w:multiLevelType w:val="hybridMultilevel"/>
    <w:tmpl w:val="F410D384"/>
    <w:lvl w:ilvl="0" w:tplc="6268A686">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00B0953"/>
    <w:multiLevelType w:val="hybridMultilevel"/>
    <w:tmpl w:val="BE1E1D30"/>
    <w:lvl w:ilvl="0" w:tplc="30242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4231382"/>
    <w:multiLevelType w:val="hybridMultilevel"/>
    <w:tmpl w:val="0D921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5D739A"/>
    <w:multiLevelType w:val="hybridMultilevel"/>
    <w:tmpl w:val="5636B41E"/>
    <w:lvl w:ilvl="0" w:tplc="30242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D1151C"/>
    <w:multiLevelType w:val="hybridMultilevel"/>
    <w:tmpl w:val="3AF2E1AE"/>
    <w:lvl w:ilvl="0" w:tplc="D988CC8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AE96660"/>
    <w:multiLevelType w:val="hybridMultilevel"/>
    <w:tmpl w:val="64C08888"/>
    <w:lvl w:ilvl="0" w:tplc="30242DA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9231AD"/>
    <w:multiLevelType w:val="hybridMultilevel"/>
    <w:tmpl w:val="B0C06614"/>
    <w:lvl w:ilvl="0" w:tplc="11DCA2B6">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EC14B0D"/>
    <w:multiLevelType w:val="hybridMultilevel"/>
    <w:tmpl w:val="1EB8E5BA"/>
    <w:lvl w:ilvl="0" w:tplc="0B9E038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CA240A"/>
    <w:multiLevelType w:val="hybridMultilevel"/>
    <w:tmpl w:val="3E0A5D38"/>
    <w:lvl w:ilvl="0" w:tplc="2DD24D4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67442FD"/>
    <w:multiLevelType w:val="hybridMultilevel"/>
    <w:tmpl w:val="F1447FE2"/>
    <w:lvl w:ilvl="0" w:tplc="8048E60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9E101E"/>
    <w:multiLevelType w:val="hybridMultilevel"/>
    <w:tmpl w:val="18F48E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5572BC"/>
    <w:multiLevelType w:val="hybridMultilevel"/>
    <w:tmpl w:val="BD74B33C"/>
    <w:lvl w:ilvl="0" w:tplc="30242D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A13349"/>
    <w:multiLevelType w:val="hybridMultilevel"/>
    <w:tmpl w:val="47421F36"/>
    <w:lvl w:ilvl="0" w:tplc="30242DA4">
      <w:start w:val="1"/>
      <w:numFmt w:val="bullet"/>
      <w:lvlText w:val=""/>
      <w:lvlJc w:val="left"/>
      <w:pPr>
        <w:ind w:left="1429" w:hanging="360"/>
      </w:pPr>
      <w:rPr>
        <w:rFonts w:ascii="Symbol" w:hAnsi="Symbol" w:hint="default"/>
      </w:rPr>
    </w:lvl>
    <w:lvl w:ilvl="1" w:tplc="D6E6C41A">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FE65D2"/>
    <w:multiLevelType w:val="hybridMultilevel"/>
    <w:tmpl w:val="6A3AD1BC"/>
    <w:lvl w:ilvl="0" w:tplc="4F9C9E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983603E"/>
    <w:multiLevelType w:val="hybridMultilevel"/>
    <w:tmpl w:val="6534F00C"/>
    <w:lvl w:ilvl="0" w:tplc="43FA2464">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D405E14"/>
    <w:multiLevelType w:val="hybridMultilevel"/>
    <w:tmpl w:val="5662526E"/>
    <w:lvl w:ilvl="0" w:tplc="02363CB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D796760"/>
    <w:multiLevelType w:val="hybridMultilevel"/>
    <w:tmpl w:val="49884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19"/>
  </w:num>
  <w:num w:numId="4">
    <w:abstractNumId w:val="12"/>
  </w:num>
  <w:num w:numId="5">
    <w:abstractNumId w:val="33"/>
  </w:num>
  <w:num w:numId="6">
    <w:abstractNumId w:val="10"/>
  </w:num>
  <w:num w:numId="7">
    <w:abstractNumId w:val="1"/>
  </w:num>
  <w:num w:numId="8">
    <w:abstractNumId w:val="22"/>
  </w:num>
  <w:num w:numId="9">
    <w:abstractNumId w:val="27"/>
  </w:num>
  <w:num w:numId="10">
    <w:abstractNumId w:val="20"/>
  </w:num>
  <w:num w:numId="11">
    <w:abstractNumId w:val="37"/>
  </w:num>
  <w:num w:numId="12">
    <w:abstractNumId w:val="38"/>
  </w:num>
  <w:num w:numId="13">
    <w:abstractNumId w:val="29"/>
  </w:num>
  <w:num w:numId="14">
    <w:abstractNumId w:val="4"/>
  </w:num>
  <w:num w:numId="15">
    <w:abstractNumId w:val="14"/>
  </w:num>
  <w:num w:numId="16">
    <w:abstractNumId w:val="2"/>
  </w:num>
  <w:num w:numId="17">
    <w:abstractNumId w:val="11"/>
  </w:num>
  <w:num w:numId="18">
    <w:abstractNumId w:val="13"/>
  </w:num>
  <w:num w:numId="19">
    <w:abstractNumId w:val="8"/>
  </w:num>
  <w:num w:numId="20">
    <w:abstractNumId w:val="15"/>
  </w:num>
  <w:num w:numId="21">
    <w:abstractNumId w:val="32"/>
  </w:num>
  <w:num w:numId="22">
    <w:abstractNumId w:val="17"/>
  </w:num>
  <w:num w:numId="23">
    <w:abstractNumId w:val="6"/>
  </w:num>
  <w:num w:numId="24">
    <w:abstractNumId w:val="26"/>
  </w:num>
  <w:num w:numId="25">
    <w:abstractNumId w:val="9"/>
  </w:num>
  <w:num w:numId="26">
    <w:abstractNumId w:val="35"/>
  </w:num>
  <w:num w:numId="27">
    <w:abstractNumId w:val="41"/>
  </w:num>
  <w:num w:numId="28">
    <w:abstractNumId w:val="40"/>
  </w:num>
  <w:num w:numId="29">
    <w:abstractNumId w:val="0"/>
  </w:num>
  <w:num w:numId="30">
    <w:abstractNumId w:val="28"/>
  </w:num>
  <w:num w:numId="31">
    <w:abstractNumId w:val="42"/>
  </w:num>
  <w:num w:numId="32">
    <w:abstractNumId w:val="16"/>
  </w:num>
  <w:num w:numId="33">
    <w:abstractNumId w:val="3"/>
  </w:num>
  <w:num w:numId="34">
    <w:abstractNumId w:val="23"/>
  </w:num>
  <w:num w:numId="35">
    <w:abstractNumId w:val="36"/>
  </w:num>
  <w:num w:numId="36">
    <w:abstractNumId w:val="18"/>
  </w:num>
  <w:num w:numId="37">
    <w:abstractNumId w:val="21"/>
  </w:num>
  <w:num w:numId="38">
    <w:abstractNumId w:val="31"/>
  </w:num>
  <w:num w:numId="39">
    <w:abstractNumId w:val="30"/>
  </w:num>
  <w:num w:numId="40">
    <w:abstractNumId w:val="39"/>
  </w:num>
  <w:num w:numId="41">
    <w:abstractNumId w:val="34"/>
  </w:num>
  <w:num w:numId="42">
    <w:abstractNumId w:val="5"/>
  </w:num>
  <w:num w:numId="4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41FD3"/>
    <w:rsid w:val="00005236"/>
    <w:rsid w:val="0000651F"/>
    <w:rsid w:val="00010B94"/>
    <w:rsid w:val="000232EF"/>
    <w:rsid w:val="00037BE3"/>
    <w:rsid w:val="00042D2E"/>
    <w:rsid w:val="00042F53"/>
    <w:rsid w:val="00043398"/>
    <w:rsid w:val="00043E23"/>
    <w:rsid w:val="00046316"/>
    <w:rsid w:val="00067CCD"/>
    <w:rsid w:val="00071608"/>
    <w:rsid w:val="000718E6"/>
    <w:rsid w:val="00072B39"/>
    <w:rsid w:val="00073D65"/>
    <w:rsid w:val="00080FA3"/>
    <w:rsid w:val="00091E96"/>
    <w:rsid w:val="000A2EB7"/>
    <w:rsid w:val="000B095F"/>
    <w:rsid w:val="000B0A33"/>
    <w:rsid w:val="000B4227"/>
    <w:rsid w:val="000C5DA4"/>
    <w:rsid w:val="000D0B1F"/>
    <w:rsid w:val="000D5676"/>
    <w:rsid w:val="000E6F43"/>
    <w:rsid w:val="000F13A8"/>
    <w:rsid w:val="000F385E"/>
    <w:rsid w:val="000F38FC"/>
    <w:rsid w:val="000F6134"/>
    <w:rsid w:val="000F7E7B"/>
    <w:rsid w:val="00102106"/>
    <w:rsid w:val="00113B68"/>
    <w:rsid w:val="00116A35"/>
    <w:rsid w:val="00123DEA"/>
    <w:rsid w:val="0012407D"/>
    <w:rsid w:val="001266F3"/>
    <w:rsid w:val="0012736F"/>
    <w:rsid w:val="00134A0E"/>
    <w:rsid w:val="00137FC7"/>
    <w:rsid w:val="00143095"/>
    <w:rsid w:val="001472F3"/>
    <w:rsid w:val="00151EC9"/>
    <w:rsid w:val="001520AA"/>
    <w:rsid w:val="00161FE1"/>
    <w:rsid w:val="001636B3"/>
    <w:rsid w:val="00163F16"/>
    <w:rsid w:val="00166617"/>
    <w:rsid w:val="00173911"/>
    <w:rsid w:val="00190C69"/>
    <w:rsid w:val="00197B17"/>
    <w:rsid w:val="001B4324"/>
    <w:rsid w:val="001B712B"/>
    <w:rsid w:val="001C0637"/>
    <w:rsid w:val="001C1D3E"/>
    <w:rsid w:val="001F3CEB"/>
    <w:rsid w:val="001F6479"/>
    <w:rsid w:val="0020601E"/>
    <w:rsid w:val="002129F2"/>
    <w:rsid w:val="002154E2"/>
    <w:rsid w:val="00216C67"/>
    <w:rsid w:val="00217A2F"/>
    <w:rsid w:val="00221A9D"/>
    <w:rsid w:val="00227041"/>
    <w:rsid w:val="002304B1"/>
    <w:rsid w:val="0023072B"/>
    <w:rsid w:val="00243274"/>
    <w:rsid w:val="00251F15"/>
    <w:rsid w:val="002538FB"/>
    <w:rsid w:val="002845E2"/>
    <w:rsid w:val="0029456A"/>
    <w:rsid w:val="002A3D6B"/>
    <w:rsid w:val="002A591B"/>
    <w:rsid w:val="002A6369"/>
    <w:rsid w:val="002B3BC4"/>
    <w:rsid w:val="002C0824"/>
    <w:rsid w:val="002C3C5D"/>
    <w:rsid w:val="002C5646"/>
    <w:rsid w:val="002D3930"/>
    <w:rsid w:val="002E7024"/>
    <w:rsid w:val="002F20E6"/>
    <w:rsid w:val="002F309E"/>
    <w:rsid w:val="002F5B28"/>
    <w:rsid w:val="002F6474"/>
    <w:rsid w:val="002F66BC"/>
    <w:rsid w:val="002F7857"/>
    <w:rsid w:val="00301992"/>
    <w:rsid w:val="003131E3"/>
    <w:rsid w:val="003167B3"/>
    <w:rsid w:val="003257FD"/>
    <w:rsid w:val="003337A7"/>
    <w:rsid w:val="00335D54"/>
    <w:rsid w:val="0035535B"/>
    <w:rsid w:val="003622D8"/>
    <w:rsid w:val="003722D0"/>
    <w:rsid w:val="003870CC"/>
    <w:rsid w:val="003A0314"/>
    <w:rsid w:val="003A5165"/>
    <w:rsid w:val="003B02DA"/>
    <w:rsid w:val="003B3C9F"/>
    <w:rsid w:val="003B625D"/>
    <w:rsid w:val="003C55FC"/>
    <w:rsid w:val="003D41BD"/>
    <w:rsid w:val="003D5CF8"/>
    <w:rsid w:val="003D69C5"/>
    <w:rsid w:val="003E0E26"/>
    <w:rsid w:val="003F29E4"/>
    <w:rsid w:val="003F457A"/>
    <w:rsid w:val="003F6056"/>
    <w:rsid w:val="00404C60"/>
    <w:rsid w:val="004134AE"/>
    <w:rsid w:val="00420D16"/>
    <w:rsid w:val="00421D4E"/>
    <w:rsid w:val="00430626"/>
    <w:rsid w:val="00437E9D"/>
    <w:rsid w:val="00441FD3"/>
    <w:rsid w:val="00445E6E"/>
    <w:rsid w:val="00454160"/>
    <w:rsid w:val="00461C43"/>
    <w:rsid w:val="004702B3"/>
    <w:rsid w:val="004708A0"/>
    <w:rsid w:val="00475D5C"/>
    <w:rsid w:val="0049191F"/>
    <w:rsid w:val="004968E4"/>
    <w:rsid w:val="004A365F"/>
    <w:rsid w:val="004A793F"/>
    <w:rsid w:val="004B4D42"/>
    <w:rsid w:val="004B6543"/>
    <w:rsid w:val="004C3A9D"/>
    <w:rsid w:val="004C62BD"/>
    <w:rsid w:val="004D3C6A"/>
    <w:rsid w:val="004E1031"/>
    <w:rsid w:val="004E1B6C"/>
    <w:rsid w:val="004E3630"/>
    <w:rsid w:val="004F3D1F"/>
    <w:rsid w:val="00505BB1"/>
    <w:rsid w:val="00514113"/>
    <w:rsid w:val="0054351D"/>
    <w:rsid w:val="00543718"/>
    <w:rsid w:val="00546DF7"/>
    <w:rsid w:val="00550B29"/>
    <w:rsid w:val="00552429"/>
    <w:rsid w:val="005566E5"/>
    <w:rsid w:val="005620BC"/>
    <w:rsid w:val="005623B0"/>
    <w:rsid w:val="00562797"/>
    <w:rsid w:val="00567E6F"/>
    <w:rsid w:val="00577D9E"/>
    <w:rsid w:val="00586B65"/>
    <w:rsid w:val="00587998"/>
    <w:rsid w:val="005932B5"/>
    <w:rsid w:val="00596CAB"/>
    <w:rsid w:val="005A4E51"/>
    <w:rsid w:val="005C55F8"/>
    <w:rsid w:val="005E18CA"/>
    <w:rsid w:val="005E74BD"/>
    <w:rsid w:val="006007DE"/>
    <w:rsid w:val="00600A9C"/>
    <w:rsid w:val="00614CDE"/>
    <w:rsid w:val="006262E6"/>
    <w:rsid w:val="00633D5A"/>
    <w:rsid w:val="006415B0"/>
    <w:rsid w:val="006438D1"/>
    <w:rsid w:val="00647F10"/>
    <w:rsid w:val="0065044B"/>
    <w:rsid w:val="00655216"/>
    <w:rsid w:val="00660BEA"/>
    <w:rsid w:val="006633AC"/>
    <w:rsid w:val="00665CDD"/>
    <w:rsid w:val="00666186"/>
    <w:rsid w:val="00666C39"/>
    <w:rsid w:val="006706F2"/>
    <w:rsid w:val="00697293"/>
    <w:rsid w:val="006A0935"/>
    <w:rsid w:val="006B02C9"/>
    <w:rsid w:val="006B296C"/>
    <w:rsid w:val="006B3F81"/>
    <w:rsid w:val="006B5C3E"/>
    <w:rsid w:val="00702292"/>
    <w:rsid w:val="00704271"/>
    <w:rsid w:val="0071208E"/>
    <w:rsid w:val="00722AEC"/>
    <w:rsid w:val="00731E02"/>
    <w:rsid w:val="00734DC0"/>
    <w:rsid w:val="00740C9F"/>
    <w:rsid w:val="00742D93"/>
    <w:rsid w:val="007431CD"/>
    <w:rsid w:val="0075204C"/>
    <w:rsid w:val="00761517"/>
    <w:rsid w:val="007662BB"/>
    <w:rsid w:val="0077291A"/>
    <w:rsid w:val="007A0D49"/>
    <w:rsid w:val="007A12DB"/>
    <w:rsid w:val="007A3D64"/>
    <w:rsid w:val="007A5735"/>
    <w:rsid w:val="007B2011"/>
    <w:rsid w:val="007B34E0"/>
    <w:rsid w:val="007B5F67"/>
    <w:rsid w:val="007C50AE"/>
    <w:rsid w:val="007D1BD0"/>
    <w:rsid w:val="007D2C64"/>
    <w:rsid w:val="007E507E"/>
    <w:rsid w:val="007F3FE0"/>
    <w:rsid w:val="0080610D"/>
    <w:rsid w:val="008112C9"/>
    <w:rsid w:val="008304F7"/>
    <w:rsid w:val="00833738"/>
    <w:rsid w:val="00833AF2"/>
    <w:rsid w:val="00834E10"/>
    <w:rsid w:val="00842E81"/>
    <w:rsid w:val="00855EE9"/>
    <w:rsid w:val="0086625D"/>
    <w:rsid w:val="00871AC2"/>
    <w:rsid w:val="008834A3"/>
    <w:rsid w:val="00895C6A"/>
    <w:rsid w:val="008A0E22"/>
    <w:rsid w:val="008A5F7B"/>
    <w:rsid w:val="008C4A7F"/>
    <w:rsid w:val="008D08F7"/>
    <w:rsid w:val="008D09D9"/>
    <w:rsid w:val="008D4471"/>
    <w:rsid w:val="008D611D"/>
    <w:rsid w:val="008E2570"/>
    <w:rsid w:val="008E3356"/>
    <w:rsid w:val="008E3D7D"/>
    <w:rsid w:val="008E72B9"/>
    <w:rsid w:val="008F638D"/>
    <w:rsid w:val="00914E47"/>
    <w:rsid w:val="00916281"/>
    <w:rsid w:val="00916A88"/>
    <w:rsid w:val="009249C3"/>
    <w:rsid w:val="009313EB"/>
    <w:rsid w:val="00941880"/>
    <w:rsid w:val="00944E96"/>
    <w:rsid w:val="00946079"/>
    <w:rsid w:val="0096693F"/>
    <w:rsid w:val="00970559"/>
    <w:rsid w:val="0099365B"/>
    <w:rsid w:val="009A722D"/>
    <w:rsid w:val="009B0D1E"/>
    <w:rsid w:val="009C481E"/>
    <w:rsid w:val="009D098F"/>
    <w:rsid w:val="009E0EB9"/>
    <w:rsid w:val="009F4794"/>
    <w:rsid w:val="00A04D2D"/>
    <w:rsid w:val="00A14E87"/>
    <w:rsid w:val="00A17BF5"/>
    <w:rsid w:val="00A2480F"/>
    <w:rsid w:val="00A31CCE"/>
    <w:rsid w:val="00A33DCF"/>
    <w:rsid w:val="00A4281A"/>
    <w:rsid w:val="00A43D1B"/>
    <w:rsid w:val="00A50AAA"/>
    <w:rsid w:val="00A5667F"/>
    <w:rsid w:val="00A64BEA"/>
    <w:rsid w:val="00A65662"/>
    <w:rsid w:val="00A807BF"/>
    <w:rsid w:val="00A82CAC"/>
    <w:rsid w:val="00A8498E"/>
    <w:rsid w:val="00A937F8"/>
    <w:rsid w:val="00A96F13"/>
    <w:rsid w:val="00A970CE"/>
    <w:rsid w:val="00AA244C"/>
    <w:rsid w:val="00AB5A92"/>
    <w:rsid w:val="00AD523B"/>
    <w:rsid w:val="00AD7400"/>
    <w:rsid w:val="00AD7674"/>
    <w:rsid w:val="00AE1BE9"/>
    <w:rsid w:val="00AE6E03"/>
    <w:rsid w:val="00AF0299"/>
    <w:rsid w:val="00AF678E"/>
    <w:rsid w:val="00B01D34"/>
    <w:rsid w:val="00B0277C"/>
    <w:rsid w:val="00B02E62"/>
    <w:rsid w:val="00B04E10"/>
    <w:rsid w:val="00B13B69"/>
    <w:rsid w:val="00B24AFE"/>
    <w:rsid w:val="00B27A66"/>
    <w:rsid w:val="00B33ACA"/>
    <w:rsid w:val="00B357C1"/>
    <w:rsid w:val="00B37DDB"/>
    <w:rsid w:val="00B57DED"/>
    <w:rsid w:val="00B608D1"/>
    <w:rsid w:val="00B61619"/>
    <w:rsid w:val="00B656A6"/>
    <w:rsid w:val="00B65B89"/>
    <w:rsid w:val="00B7787A"/>
    <w:rsid w:val="00B91CDD"/>
    <w:rsid w:val="00B96A6C"/>
    <w:rsid w:val="00BB65F9"/>
    <w:rsid w:val="00BE1E8F"/>
    <w:rsid w:val="00BF3462"/>
    <w:rsid w:val="00BF7450"/>
    <w:rsid w:val="00C02166"/>
    <w:rsid w:val="00C0452D"/>
    <w:rsid w:val="00C2768D"/>
    <w:rsid w:val="00C360A3"/>
    <w:rsid w:val="00C421DD"/>
    <w:rsid w:val="00C57EC4"/>
    <w:rsid w:val="00C703A5"/>
    <w:rsid w:val="00C94361"/>
    <w:rsid w:val="00C94992"/>
    <w:rsid w:val="00CA60D9"/>
    <w:rsid w:val="00CB429F"/>
    <w:rsid w:val="00CB5A51"/>
    <w:rsid w:val="00CB7FF0"/>
    <w:rsid w:val="00CD1C22"/>
    <w:rsid w:val="00CD3B3C"/>
    <w:rsid w:val="00CE0212"/>
    <w:rsid w:val="00CF5CD6"/>
    <w:rsid w:val="00CF6E02"/>
    <w:rsid w:val="00D01538"/>
    <w:rsid w:val="00D0696C"/>
    <w:rsid w:val="00D169B8"/>
    <w:rsid w:val="00D2454A"/>
    <w:rsid w:val="00D33ADB"/>
    <w:rsid w:val="00D3639C"/>
    <w:rsid w:val="00D3644C"/>
    <w:rsid w:val="00D417FD"/>
    <w:rsid w:val="00D42657"/>
    <w:rsid w:val="00D43641"/>
    <w:rsid w:val="00D521B6"/>
    <w:rsid w:val="00D636A3"/>
    <w:rsid w:val="00D71859"/>
    <w:rsid w:val="00D71E12"/>
    <w:rsid w:val="00D74497"/>
    <w:rsid w:val="00D8419B"/>
    <w:rsid w:val="00D858AF"/>
    <w:rsid w:val="00DA29EF"/>
    <w:rsid w:val="00DA5360"/>
    <w:rsid w:val="00DA5FA1"/>
    <w:rsid w:val="00DA67D1"/>
    <w:rsid w:val="00DA7B97"/>
    <w:rsid w:val="00DC0053"/>
    <w:rsid w:val="00DC07BA"/>
    <w:rsid w:val="00DC12A7"/>
    <w:rsid w:val="00DC1C0C"/>
    <w:rsid w:val="00DC20B2"/>
    <w:rsid w:val="00DD1721"/>
    <w:rsid w:val="00DD4EB8"/>
    <w:rsid w:val="00DD5A34"/>
    <w:rsid w:val="00DE1A68"/>
    <w:rsid w:val="00DE245A"/>
    <w:rsid w:val="00DF13B8"/>
    <w:rsid w:val="00DF5084"/>
    <w:rsid w:val="00E0793C"/>
    <w:rsid w:val="00E110D0"/>
    <w:rsid w:val="00E12395"/>
    <w:rsid w:val="00E12A7C"/>
    <w:rsid w:val="00E12AF9"/>
    <w:rsid w:val="00E21940"/>
    <w:rsid w:val="00E243A7"/>
    <w:rsid w:val="00E34589"/>
    <w:rsid w:val="00E45747"/>
    <w:rsid w:val="00E611A0"/>
    <w:rsid w:val="00E758F5"/>
    <w:rsid w:val="00E819E9"/>
    <w:rsid w:val="00E83620"/>
    <w:rsid w:val="00E874EE"/>
    <w:rsid w:val="00E93D10"/>
    <w:rsid w:val="00E94A6E"/>
    <w:rsid w:val="00E96AE5"/>
    <w:rsid w:val="00E96FEC"/>
    <w:rsid w:val="00EC75F4"/>
    <w:rsid w:val="00ED7C48"/>
    <w:rsid w:val="00ED7FD0"/>
    <w:rsid w:val="00EF21F5"/>
    <w:rsid w:val="00EF4AED"/>
    <w:rsid w:val="00EF5F73"/>
    <w:rsid w:val="00F03B01"/>
    <w:rsid w:val="00F24E67"/>
    <w:rsid w:val="00F32475"/>
    <w:rsid w:val="00F340C7"/>
    <w:rsid w:val="00F377F9"/>
    <w:rsid w:val="00F44711"/>
    <w:rsid w:val="00F45C2E"/>
    <w:rsid w:val="00F66F3A"/>
    <w:rsid w:val="00F715EE"/>
    <w:rsid w:val="00F73393"/>
    <w:rsid w:val="00F8312B"/>
    <w:rsid w:val="00F91B91"/>
    <w:rsid w:val="00FB0DFF"/>
    <w:rsid w:val="00FB56B2"/>
    <w:rsid w:val="00FC229D"/>
    <w:rsid w:val="00FC2C03"/>
    <w:rsid w:val="00FC3620"/>
    <w:rsid w:val="00FC48E4"/>
    <w:rsid w:val="00FD27EE"/>
    <w:rsid w:val="00FD39B6"/>
    <w:rsid w:val="00FD5852"/>
    <w:rsid w:val="00FD7E8C"/>
    <w:rsid w:val="00FE07AD"/>
    <w:rsid w:val="00FF1647"/>
    <w:rsid w:val="00FF4A3C"/>
    <w:rsid w:val="00FF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1E72"/>
  <w15:docId w15:val="{F37DC154-CEBC-4045-B863-E7F82AB8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FA3"/>
    <w:pPr>
      <w:spacing w:after="0" w:line="360" w:lineRule="auto"/>
      <w:ind w:firstLine="709"/>
      <w:contextualSpacing/>
      <w:jc w:val="both"/>
    </w:pPr>
    <w:rPr>
      <w:rFonts w:ascii="Times New Roman" w:hAnsi="Times New Roman"/>
      <w:sz w:val="28"/>
    </w:rPr>
  </w:style>
  <w:style w:type="paragraph" w:styleId="1">
    <w:name w:val="heading 1"/>
    <w:aliases w:val="Заголовок 1 Знак1,Заголовок 1 Знак Знак,Знак Знак Знак"/>
    <w:basedOn w:val="a"/>
    <w:next w:val="a"/>
    <w:link w:val="10"/>
    <w:qFormat/>
    <w:rsid w:val="0075204C"/>
    <w:pPr>
      <w:keepNext/>
      <w:keepLines/>
      <w:ind w:firstLine="0"/>
      <w:jc w:val="center"/>
      <w:outlineLvl w:val="0"/>
    </w:pPr>
    <w:rPr>
      <w:rFonts w:asciiTheme="majorHAnsi" w:eastAsiaTheme="majorEastAsia" w:hAnsiTheme="majorHAnsi" w:cstheme="majorBidi"/>
      <w:b/>
      <w:bCs/>
      <w:szCs w:val="28"/>
    </w:rPr>
  </w:style>
  <w:style w:type="paragraph" w:styleId="2">
    <w:name w:val="heading 2"/>
    <w:basedOn w:val="a"/>
    <w:next w:val="a"/>
    <w:link w:val="20"/>
    <w:uiPriority w:val="9"/>
    <w:unhideWhenUsed/>
    <w:qFormat/>
    <w:rsid w:val="0075204C"/>
    <w:pPr>
      <w:keepNext/>
      <w:keepLines/>
      <w:outlineLvl w:val="1"/>
    </w:pPr>
    <w:rPr>
      <w:rFonts w:eastAsiaTheme="majorEastAsia" w:cstheme="majorBidi"/>
      <w:b/>
      <w:bCs/>
      <w:szCs w:val="26"/>
    </w:rPr>
  </w:style>
  <w:style w:type="paragraph" w:styleId="3">
    <w:name w:val="heading 3"/>
    <w:basedOn w:val="a"/>
    <w:next w:val="a"/>
    <w:link w:val="30"/>
    <w:uiPriority w:val="9"/>
    <w:unhideWhenUsed/>
    <w:qFormat/>
    <w:rsid w:val="0045416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Знак Знак Знак Знак"/>
    <w:basedOn w:val="a0"/>
    <w:link w:val="1"/>
    <w:rsid w:val="0075204C"/>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75204C"/>
    <w:rPr>
      <w:rFonts w:ascii="Times New Roman" w:eastAsiaTheme="majorEastAsia" w:hAnsi="Times New Roman" w:cstheme="majorBidi"/>
      <w:b/>
      <w:bCs/>
      <w:sz w:val="28"/>
      <w:szCs w:val="26"/>
    </w:rPr>
  </w:style>
  <w:style w:type="paragraph" w:styleId="a3">
    <w:name w:val="No Spacing"/>
    <w:uiPriority w:val="1"/>
    <w:qFormat/>
    <w:rsid w:val="0075204C"/>
    <w:pPr>
      <w:spacing w:after="0" w:line="360" w:lineRule="auto"/>
      <w:jc w:val="both"/>
    </w:pPr>
    <w:rPr>
      <w:rFonts w:ascii="Times New Roman" w:hAnsi="Times New Roman"/>
      <w:sz w:val="28"/>
    </w:rPr>
  </w:style>
  <w:style w:type="table" w:styleId="a4">
    <w:name w:val="Table Grid"/>
    <w:basedOn w:val="a1"/>
    <w:rsid w:val="00441F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441FD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1FD3"/>
    <w:rPr>
      <w:rFonts w:ascii="Tahoma" w:hAnsi="Tahoma" w:cs="Tahoma"/>
      <w:sz w:val="16"/>
      <w:szCs w:val="16"/>
    </w:rPr>
  </w:style>
  <w:style w:type="character" w:customStyle="1" w:styleId="30">
    <w:name w:val="Заголовок 3 Знак"/>
    <w:basedOn w:val="a0"/>
    <w:link w:val="3"/>
    <w:uiPriority w:val="9"/>
    <w:rsid w:val="00454160"/>
    <w:rPr>
      <w:rFonts w:asciiTheme="majorHAnsi" w:eastAsiaTheme="majorEastAsia" w:hAnsiTheme="majorHAnsi" w:cstheme="majorBidi"/>
      <w:b/>
      <w:bCs/>
      <w:color w:val="4F81BD" w:themeColor="accent1"/>
    </w:rPr>
  </w:style>
  <w:style w:type="paragraph" w:styleId="a7">
    <w:name w:val="TOC Heading"/>
    <w:basedOn w:val="1"/>
    <w:next w:val="a"/>
    <w:uiPriority w:val="39"/>
    <w:unhideWhenUsed/>
    <w:qFormat/>
    <w:rsid w:val="006B02C9"/>
    <w:pPr>
      <w:outlineLvl w:val="9"/>
    </w:pPr>
    <w:rPr>
      <w:lang w:eastAsia="en-US"/>
    </w:rPr>
  </w:style>
  <w:style w:type="paragraph" w:styleId="11">
    <w:name w:val="toc 1"/>
    <w:basedOn w:val="a"/>
    <w:next w:val="a"/>
    <w:autoRedefine/>
    <w:uiPriority w:val="39"/>
    <w:unhideWhenUsed/>
    <w:rsid w:val="00DA29EF"/>
    <w:pPr>
      <w:tabs>
        <w:tab w:val="right" w:leader="dot" w:pos="9345"/>
      </w:tabs>
      <w:ind w:firstLine="0"/>
    </w:pPr>
  </w:style>
  <w:style w:type="paragraph" w:styleId="21">
    <w:name w:val="toc 2"/>
    <w:basedOn w:val="a"/>
    <w:next w:val="a"/>
    <w:autoRedefine/>
    <w:uiPriority w:val="39"/>
    <w:unhideWhenUsed/>
    <w:rsid w:val="006B02C9"/>
    <w:pPr>
      <w:spacing w:after="100"/>
      <w:ind w:left="220"/>
    </w:pPr>
  </w:style>
  <w:style w:type="paragraph" w:styleId="31">
    <w:name w:val="toc 3"/>
    <w:basedOn w:val="a"/>
    <w:next w:val="a"/>
    <w:autoRedefine/>
    <w:uiPriority w:val="39"/>
    <w:unhideWhenUsed/>
    <w:rsid w:val="006B02C9"/>
    <w:pPr>
      <w:spacing w:after="100"/>
      <w:ind w:left="440"/>
    </w:pPr>
  </w:style>
  <w:style w:type="character" w:styleId="a8">
    <w:name w:val="Hyperlink"/>
    <w:basedOn w:val="a0"/>
    <w:uiPriority w:val="99"/>
    <w:unhideWhenUsed/>
    <w:rsid w:val="006B02C9"/>
    <w:rPr>
      <w:color w:val="0000FF" w:themeColor="hyperlink"/>
      <w:u w:val="single"/>
    </w:rPr>
  </w:style>
  <w:style w:type="paragraph" w:styleId="a9">
    <w:name w:val="List Paragraph"/>
    <w:basedOn w:val="a"/>
    <w:uiPriority w:val="34"/>
    <w:qFormat/>
    <w:rsid w:val="00421D4E"/>
    <w:pPr>
      <w:ind w:left="720"/>
    </w:pPr>
  </w:style>
  <w:style w:type="paragraph" w:styleId="aa">
    <w:name w:val="footnote text"/>
    <w:basedOn w:val="a"/>
    <w:link w:val="ab"/>
    <w:semiHidden/>
    <w:unhideWhenUsed/>
    <w:rsid w:val="00421D4E"/>
    <w:pPr>
      <w:spacing w:line="240" w:lineRule="auto"/>
    </w:pPr>
    <w:rPr>
      <w:rFonts w:eastAsia="Times New Roman" w:cs="Times New Roman"/>
      <w:sz w:val="20"/>
      <w:szCs w:val="20"/>
      <w:lang w:eastAsia="en-US"/>
    </w:rPr>
  </w:style>
  <w:style w:type="character" w:customStyle="1" w:styleId="ab">
    <w:name w:val="Текст сноски Знак"/>
    <w:basedOn w:val="a0"/>
    <w:link w:val="aa"/>
    <w:semiHidden/>
    <w:rsid w:val="00421D4E"/>
    <w:rPr>
      <w:rFonts w:ascii="Times New Roman" w:eastAsia="Times New Roman" w:hAnsi="Times New Roman" w:cs="Times New Roman"/>
      <w:sz w:val="20"/>
      <w:szCs w:val="20"/>
      <w:lang w:eastAsia="en-US"/>
    </w:rPr>
  </w:style>
  <w:style w:type="paragraph" w:styleId="ac">
    <w:name w:val="Body Text Indent"/>
    <w:basedOn w:val="a"/>
    <w:link w:val="ad"/>
    <w:rsid w:val="00421D4E"/>
    <w:pPr>
      <w:ind w:firstLine="851"/>
    </w:pPr>
    <w:rPr>
      <w:rFonts w:eastAsia="Times New Roman" w:cs="Times New Roman"/>
      <w:szCs w:val="28"/>
    </w:rPr>
  </w:style>
  <w:style w:type="character" w:customStyle="1" w:styleId="ad">
    <w:name w:val="Основной текст с отступом Знак"/>
    <w:basedOn w:val="a0"/>
    <w:link w:val="ac"/>
    <w:rsid w:val="00421D4E"/>
    <w:rPr>
      <w:rFonts w:ascii="Times New Roman" w:eastAsia="Times New Roman" w:hAnsi="Times New Roman" w:cs="Times New Roman"/>
      <w:sz w:val="28"/>
      <w:szCs w:val="28"/>
    </w:rPr>
  </w:style>
  <w:style w:type="character" w:styleId="ae">
    <w:name w:val="footnote reference"/>
    <w:basedOn w:val="a0"/>
    <w:semiHidden/>
    <w:unhideWhenUsed/>
    <w:rsid w:val="00421D4E"/>
    <w:rPr>
      <w:vertAlign w:val="superscript"/>
    </w:rPr>
  </w:style>
  <w:style w:type="paragraph" w:customStyle="1" w:styleId="af">
    <w:name w:val="Реферат"/>
    <w:basedOn w:val="a"/>
    <w:uiPriority w:val="99"/>
    <w:rsid w:val="00437E9D"/>
    <w:pPr>
      <w:ind w:firstLine="720"/>
    </w:pPr>
    <w:rPr>
      <w:rFonts w:eastAsia="Times New Roman" w:cs="Times New Roman"/>
      <w:szCs w:val="28"/>
    </w:rPr>
  </w:style>
  <w:style w:type="paragraph" w:styleId="af0">
    <w:name w:val="header"/>
    <w:basedOn w:val="a"/>
    <w:link w:val="af1"/>
    <w:uiPriority w:val="99"/>
    <w:unhideWhenUsed/>
    <w:rsid w:val="002F7857"/>
    <w:pPr>
      <w:tabs>
        <w:tab w:val="center" w:pos="4677"/>
        <w:tab w:val="right" w:pos="9355"/>
      </w:tabs>
      <w:spacing w:line="240" w:lineRule="auto"/>
    </w:pPr>
  </w:style>
  <w:style w:type="character" w:customStyle="1" w:styleId="af1">
    <w:name w:val="Верхний колонтитул Знак"/>
    <w:basedOn w:val="a0"/>
    <w:link w:val="af0"/>
    <w:uiPriority w:val="99"/>
    <w:rsid w:val="002F7857"/>
  </w:style>
  <w:style w:type="paragraph" w:styleId="af2">
    <w:name w:val="footer"/>
    <w:basedOn w:val="a"/>
    <w:link w:val="af3"/>
    <w:uiPriority w:val="99"/>
    <w:unhideWhenUsed/>
    <w:rsid w:val="002F7857"/>
    <w:pPr>
      <w:tabs>
        <w:tab w:val="center" w:pos="4677"/>
        <w:tab w:val="right" w:pos="9355"/>
      </w:tabs>
      <w:spacing w:line="240" w:lineRule="auto"/>
    </w:pPr>
  </w:style>
  <w:style w:type="character" w:customStyle="1" w:styleId="af3">
    <w:name w:val="Нижний колонтитул Знак"/>
    <w:basedOn w:val="a0"/>
    <w:link w:val="af2"/>
    <w:uiPriority w:val="99"/>
    <w:rsid w:val="002F7857"/>
  </w:style>
  <w:style w:type="paragraph" w:styleId="af4">
    <w:name w:val="Normal (Web)"/>
    <w:basedOn w:val="a"/>
    <w:uiPriority w:val="99"/>
    <w:unhideWhenUsed/>
    <w:rsid w:val="007A3D64"/>
    <w:pPr>
      <w:spacing w:before="100" w:beforeAutospacing="1" w:after="100" w:afterAutospacing="1" w:line="240" w:lineRule="auto"/>
    </w:pPr>
    <w:rPr>
      <w:rFonts w:eastAsia="Times New Roman" w:cs="Times New Roman"/>
      <w:sz w:val="24"/>
      <w:szCs w:val="24"/>
    </w:rPr>
  </w:style>
  <w:style w:type="paragraph" w:styleId="af5">
    <w:name w:val="Body Text"/>
    <w:basedOn w:val="a"/>
    <w:link w:val="af6"/>
    <w:uiPriority w:val="99"/>
    <w:semiHidden/>
    <w:unhideWhenUsed/>
    <w:rsid w:val="00CD1C22"/>
    <w:pPr>
      <w:spacing w:after="120"/>
    </w:pPr>
  </w:style>
  <w:style w:type="character" w:customStyle="1" w:styleId="af6">
    <w:name w:val="Основной текст Знак"/>
    <w:basedOn w:val="a0"/>
    <w:link w:val="af5"/>
    <w:uiPriority w:val="99"/>
    <w:semiHidden/>
    <w:rsid w:val="00CD1C22"/>
  </w:style>
  <w:style w:type="paragraph" w:styleId="22">
    <w:name w:val="Body Text 2"/>
    <w:basedOn w:val="a"/>
    <w:link w:val="23"/>
    <w:uiPriority w:val="99"/>
    <w:unhideWhenUsed/>
    <w:rsid w:val="002D3930"/>
    <w:pPr>
      <w:spacing w:after="120" w:line="480" w:lineRule="auto"/>
    </w:pPr>
  </w:style>
  <w:style w:type="character" w:customStyle="1" w:styleId="23">
    <w:name w:val="Основной текст 2 Знак"/>
    <w:basedOn w:val="a0"/>
    <w:link w:val="22"/>
    <w:uiPriority w:val="99"/>
    <w:rsid w:val="002D3930"/>
  </w:style>
  <w:style w:type="paragraph" w:styleId="HTML">
    <w:name w:val="HTML Preformatted"/>
    <w:basedOn w:val="a"/>
    <w:link w:val="HTML0"/>
    <w:uiPriority w:val="99"/>
    <w:unhideWhenUsed/>
    <w:rsid w:val="00D3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3639C"/>
    <w:rPr>
      <w:rFonts w:ascii="Courier New" w:eastAsia="Times New Roman" w:hAnsi="Courier New" w:cs="Courier New"/>
      <w:sz w:val="20"/>
      <w:szCs w:val="20"/>
    </w:rPr>
  </w:style>
  <w:style w:type="paragraph" w:customStyle="1" w:styleId="zag3">
    <w:name w:val="zag3"/>
    <w:basedOn w:val="a"/>
    <w:rsid w:val="00E758F5"/>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39465">
      <w:bodyDiv w:val="1"/>
      <w:marLeft w:val="0"/>
      <w:marRight w:val="0"/>
      <w:marTop w:val="0"/>
      <w:marBottom w:val="0"/>
      <w:divBdr>
        <w:top w:val="none" w:sz="0" w:space="0" w:color="auto"/>
        <w:left w:val="none" w:sz="0" w:space="0" w:color="auto"/>
        <w:bottom w:val="none" w:sz="0" w:space="0" w:color="auto"/>
        <w:right w:val="none" w:sz="0" w:space="0" w:color="auto"/>
      </w:divBdr>
    </w:div>
    <w:div w:id="482505590">
      <w:bodyDiv w:val="1"/>
      <w:marLeft w:val="0"/>
      <w:marRight w:val="0"/>
      <w:marTop w:val="0"/>
      <w:marBottom w:val="0"/>
      <w:divBdr>
        <w:top w:val="none" w:sz="0" w:space="0" w:color="auto"/>
        <w:left w:val="none" w:sz="0" w:space="0" w:color="auto"/>
        <w:bottom w:val="none" w:sz="0" w:space="0" w:color="auto"/>
        <w:right w:val="none" w:sz="0" w:space="0" w:color="auto"/>
      </w:divBdr>
    </w:div>
    <w:div w:id="570820268">
      <w:bodyDiv w:val="1"/>
      <w:marLeft w:val="0"/>
      <w:marRight w:val="0"/>
      <w:marTop w:val="0"/>
      <w:marBottom w:val="0"/>
      <w:divBdr>
        <w:top w:val="none" w:sz="0" w:space="0" w:color="auto"/>
        <w:left w:val="none" w:sz="0" w:space="0" w:color="auto"/>
        <w:bottom w:val="none" w:sz="0" w:space="0" w:color="auto"/>
        <w:right w:val="none" w:sz="0" w:space="0" w:color="auto"/>
      </w:divBdr>
    </w:div>
    <w:div w:id="594023483">
      <w:bodyDiv w:val="1"/>
      <w:marLeft w:val="0"/>
      <w:marRight w:val="0"/>
      <w:marTop w:val="0"/>
      <w:marBottom w:val="0"/>
      <w:divBdr>
        <w:top w:val="none" w:sz="0" w:space="0" w:color="auto"/>
        <w:left w:val="none" w:sz="0" w:space="0" w:color="auto"/>
        <w:bottom w:val="none" w:sz="0" w:space="0" w:color="auto"/>
        <w:right w:val="none" w:sz="0" w:space="0" w:color="auto"/>
      </w:divBdr>
    </w:div>
    <w:div w:id="7555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03A06-D2AF-4541-AC09-ECC501E1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67</Pages>
  <Words>12180</Words>
  <Characters>69429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Dmitriy</cp:lastModifiedBy>
  <cp:revision>8</cp:revision>
  <cp:lastPrinted>2019-05-13T07:52:00Z</cp:lastPrinted>
  <dcterms:created xsi:type="dcterms:W3CDTF">2019-06-11T07:02:00Z</dcterms:created>
  <dcterms:modified xsi:type="dcterms:W3CDTF">2019-06-23T17:40:00Z</dcterms:modified>
</cp:coreProperties>
</file>