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BA" w:rsidRDefault="001D4EBA" w:rsidP="001D4EBA">
      <w:pPr>
        <w:pStyle w:val="a3"/>
        <w:spacing w:before="0"/>
        <w:ind w:left="0" w:firstLine="709"/>
        <w:jc w:val="center"/>
        <w:rPr>
          <w:lang w:val="ru-RU"/>
        </w:rPr>
      </w:pPr>
    </w:p>
    <w:p w:rsidR="001D4EBA" w:rsidRDefault="001D4EBA" w:rsidP="001D4EBA">
      <w:pPr>
        <w:pStyle w:val="a3"/>
        <w:spacing w:before="0"/>
        <w:ind w:left="0" w:firstLine="709"/>
        <w:jc w:val="center"/>
        <w:rPr>
          <w:lang w:val="ru-RU"/>
        </w:rPr>
      </w:pPr>
    </w:p>
    <w:p w:rsidR="001D4EBA" w:rsidRDefault="001D4EBA" w:rsidP="001D4EBA">
      <w:pPr>
        <w:pStyle w:val="a3"/>
        <w:spacing w:before="0"/>
        <w:ind w:left="0" w:firstLine="709"/>
        <w:jc w:val="center"/>
        <w:rPr>
          <w:lang w:val="ru-RU"/>
        </w:rPr>
      </w:pPr>
    </w:p>
    <w:p w:rsidR="001D4EBA" w:rsidRDefault="001D4EBA" w:rsidP="001D4EBA">
      <w:pPr>
        <w:pStyle w:val="a3"/>
        <w:spacing w:before="0"/>
        <w:ind w:left="0" w:firstLine="709"/>
        <w:jc w:val="center"/>
        <w:rPr>
          <w:lang w:val="ru-RU"/>
        </w:rPr>
      </w:pPr>
    </w:p>
    <w:p w:rsidR="001D4EBA" w:rsidRDefault="001D4EBA" w:rsidP="001D4EBA">
      <w:pPr>
        <w:pStyle w:val="a3"/>
        <w:spacing w:before="0"/>
        <w:ind w:left="0" w:firstLine="709"/>
        <w:jc w:val="center"/>
        <w:rPr>
          <w:lang w:val="ru-RU"/>
        </w:rPr>
      </w:pPr>
    </w:p>
    <w:p w:rsidR="008950D6" w:rsidRDefault="008950D6" w:rsidP="001D4EBA">
      <w:pPr>
        <w:pStyle w:val="a3"/>
        <w:spacing w:before="0"/>
        <w:ind w:left="0" w:firstLine="709"/>
        <w:jc w:val="center"/>
        <w:rPr>
          <w:sz w:val="44"/>
          <w:lang w:val="ru-RU"/>
        </w:rPr>
      </w:pPr>
      <w:r>
        <w:rPr>
          <w:sz w:val="44"/>
          <w:lang w:val="ru-RU"/>
        </w:rPr>
        <w:t>ВЫПУСКНАЯ КВАЛИФИКАЦИОННАЯ РАБОТА</w:t>
      </w:r>
    </w:p>
    <w:p w:rsidR="001D4EBA" w:rsidRDefault="008950D6" w:rsidP="001D4EBA">
      <w:pPr>
        <w:pStyle w:val="a3"/>
        <w:spacing w:before="0"/>
        <w:ind w:left="0" w:firstLine="709"/>
        <w:jc w:val="center"/>
        <w:rPr>
          <w:sz w:val="44"/>
          <w:lang w:val="ru-RU"/>
        </w:rPr>
      </w:pPr>
      <w:r>
        <w:rPr>
          <w:sz w:val="44"/>
          <w:lang w:val="ru-RU"/>
        </w:rPr>
        <w:t>На тему: «</w:t>
      </w:r>
      <w:r w:rsidR="00EF4313">
        <w:rPr>
          <w:sz w:val="44"/>
          <w:lang w:val="ru-RU"/>
        </w:rPr>
        <w:t>У</w:t>
      </w:r>
      <w:r w:rsidR="001D4EBA" w:rsidRPr="00B6314B">
        <w:rPr>
          <w:sz w:val="44"/>
          <w:lang w:val="ru-RU"/>
        </w:rPr>
        <w:t>правления капитальным строительством в муниципальном образовании (н</w:t>
      </w:r>
      <w:r w:rsidR="00EF4313">
        <w:rPr>
          <w:sz w:val="44"/>
          <w:lang w:val="ru-RU"/>
        </w:rPr>
        <w:t xml:space="preserve">а примере управления капитального строительства администрации города </w:t>
      </w:r>
      <w:r w:rsidR="001D4EBA" w:rsidRPr="00B6314B">
        <w:rPr>
          <w:sz w:val="44"/>
          <w:lang w:val="ru-RU"/>
        </w:rPr>
        <w:t>Лысьва</w:t>
      </w:r>
      <w:r w:rsidR="00EF4313">
        <w:rPr>
          <w:sz w:val="44"/>
          <w:lang w:val="ru-RU"/>
        </w:rPr>
        <w:t xml:space="preserve"> Пермского края</w:t>
      </w:r>
      <w:r w:rsidR="001D4EBA" w:rsidRPr="00B6314B">
        <w:rPr>
          <w:sz w:val="44"/>
          <w:lang w:val="ru-RU"/>
        </w:rPr>
        <w:t>)</w:t>
      </w:r>
      <w:r>
        <w:rPr>
          <w:sz w:val="44"/>
          <w:lang w:val="ru-RU"/>
        </w:rPr>
        <w:t>»</w:t>
      </w:r>
    </w:p>
    <w:p w:rsidR="008950D6" w:rsidRDefault="008950D6" w:rsidP="008950D6">
      <w:pPr>
        <w:pStyle w:val="a3"/>
        <w:spacing w:before="0"/>
        <w:ind w:left="0" w:firstLine="709"/>
        <w:jc w:val="left"/>
        <w:rPr>
          <w:sz w:val="44"/>
          <w:lang w:val="ru-RU"/>
        </w:rPr>
      </w:pPr>
    </w:p>
    <w:p w:rsidR="008950D6" w:rsidRDefault="008950D6" w:rsidP="008950D6">
      <w:pPr>
        <w:pStyle w:val="a3"/>
        <w:spacing w:before="0"/>
        <w:ind w:left="0" w:firstLine="709"/>
        <w:jc w:val="left"/>
        <w:rPr>
          <w:sz w:val="36"/>
          <w:szCs w:val="36"/>
          <w:lang w:val="ru-RU"/>
        </w:rPr>
      </w:pPr>
      <w:r w:rsidRPr="008950D6">
        <w:rPr>
          <w:sz w:val="36"/>
          <w:szCs w:val="36"/>
          <w:lang w:val="ru-RU"/>
        </w:rPr>
        <w:t xml:space="preserve">Выполнил </w:t>
      </w:r>
    </w:p>
    <w:p w:rsidR="008950D6" w:rsidRPr="008950D6" w:rsidRDefault="008950D6" w:rsidP="008950D6">
      <w:pPr>
        <w:pStyle w:val="a3"/>
        <w:spacing w:before="0"/>
        <w:ind w:left="0" w:firstLine="709"/>
        <w:jc w:val="left"/>
        <w:rPr>
          <w:sz w:val="36"/>
          <w:szCs w:val="36"/>
          <w:lang w:val="ru-RU"/>
        </w:rPr>
      </w:pPr>
      <w:r w:rsidRPr="008950D6">
        <w:rPr>
          <w:sz w:val="36"/>
          <w:szCs w:val="36"/>
          <w:lang w:val="ru-RU"/>
        </w:rPr>
        <w:t>студент группы МУ-14-1бз</w:t>
      </w:r>
    </w:p>
    <w:p w:rsidR="008950D6" w:rsidRPr="008950D6" w:rsidRDefault="008950D6" w:rsidP="008950D6">
      <w:pPr>
        <w:pStyle w:val="a3"/>
        <w:spacing w:before="0"/>
        <w:ind w:left="0" w:firstLine="709"/>
        <w:jc w:val="left"/>
        <w:rPr>
          <w:sz w:val="36"/>
          <w:szCs w:val="36"/>
          <w:lang w:val="ru-RU"/>
        </w:rPr>
      </w:pPr>
      <w:proofErr w:type="spellStart"/>
      <w:r w:rsidRPr="008950D6">
        <w:rPr>
          <w:sz w:val="36"/>
          <w:szCs w:val="36"/>
          <w:lang w:val="ru-RU"/>
        </w:rPr>
        <w:t>Паршакова</w:t>
      </w:r>
      <w:proofErr w:type="spellEnd"/>
      <w:r w:rsidRPr="008950D6">
        <w:rPr>
          <w:sz w:val="36"/>
          <w:szCs w:val="36"/>
          <w:lang w:val="ru-RU"/>
        </w:rPr>
        <w:t xml:space="preserve"> Д.С.</w:t>
      </w:r>
    </w:p>
    <w:p w:rsidR="008950D6" w:rsidRPr="008950D6" w:rsidRDefault="008950D6" w:rsidP="008950D6">
      <w:pPr>
        <w:pStyle w:val="a3"/>
        <w:spacing w:before="0"/>
        <w:ind w:left="0" w:firstLine="709"/>
        <w:jc w:val="left"/>
        <w:rPr>
          <w:sz w:val="36"/>
          <w:szCs w:val="36"/>
          <w:lang w:val="ru-RU"/>
        </w:rPr>
      </w:pPr>
    </w:p>
    <w:p w:rsidR="008950D6" w:rsidRPr="008950D6" w:rsidRDefault="008950D6" w:rsidP="008950D6">
      <w:pPr>
        <w:pStyle w:val="a3"/>
        <w:spacing w:before="0"/>
        <w:ind w:left="0" w:firstLine="709"/>
        <w:jc w:val="left"/>
        <w:rPr>
          <w:sz w:val="36"/>
          <w:szCs w:val="36"/>
          <w:lang w:val="ru-RU"/>
        </w:rPr>
      </w:pPr>
      <w:r w:rsidRPr="008950D6">
        <w:rPr>
          <w:sz w:val="36"/>
          <w:szCs w:val="36"/>
          <w:lang w:val="ru-RU"/>
        </w:rPr>
        <w:t>Руководитель</w:t>
      </w:r>
    </w:p>
    <w:p w:rsidR="008950D6" w:rsidRPr="008950D6" w:rsidRDefault="008950D6" w:rsidP="008950D6">
      <w:pPr>
        <w:pStyle w:val="a3"/>
        <w:spacing w:before="0"/>
        <w:ind w:left="0" w:firstLine="709"/>
        <w:jc w:val="left"/>
        <w:rPr>
          <w:sz w:val="36"/>
          <w:szCs w:val="36"/>
          <w:lang w:val="ru-RU"/>
        </w:rPr>
      </w:pPr>
      <w:proofErr w:type="spellStart"/>
      <w:r w:rsidRPr="008950D6">
        <w:rPr>
          <w:sz w:val="36"/>
          <w:szCs w:val="36"/>
          <w:lang w:val="ru-RU"/>
        </w:rPr>
        <w:t>Чурсина</w:t>
      </w:r>
      <w:proofErr w:type="spellEnd"/>
      <w:r w:rsidRPr="008950D6">
        <w:rPr>
          <w:sz w:val="36"/>
          <w:szCs w:val="36"/>
          <w:lang w:val="ru-RU"/>
        </w:rPr>
        <w:t xml:space="preserve"> Ю.А.</w:t>
      </w:r>
    </w:p>
    <w:p w:rsidR="008950D6" w:rsidRDefault="008950D6" w:rsidP="008950D6">
      <w:pPr>
        <w:pStyle w:val="a3"/>
        <w:spacing w:before="0"/>
        <w:ind w:left="0" w:firstLine="709"/>
        <w:jc w:val="left"/>
        <w:rPr>
          <w:sz w:val="44"/>
          <w:lang w:val="ru-RU"/>
        </w:rPr>
      </w:pPr>
    </w:p>
    <w:p w:rsidR="008950D6" w:rsidRPr="00B6314B" w:rsidRDefault="008950D6" w:rsidP="008950D6">
      <w:pPr>
        <w:pStyle w:val="a3"/>
        <w:spacing w:before="0"/>
        <w:ind w:left="0" w:firstLine="709"/>
        <w:jc w:val="left"/>
        <w:rPr>
          <w:sz w:val="44"/>
          <w:lang w:val="ru-RU"/>
        </w:rPr>
      </w:pPr>
    </w:p>
    <w:p w:rsidR="001D4EBA" w:rsidRDefault="001D4EBA" w:rsidP="001D4EBA">
      <w:pPr>
        <w:widowControl/>
        <w:spacing w:after="200" w:line="276" w:lineRule="auto"/>
        <w:rPr>
          <w:szCs w:val="28"/>
          <w:lang w:val="ru-RU"/>
        </w:rPr>
      </w:pPr>
      <w:r>
        <w:rPr>
          <w:lang w:val="ru-RU"/>
        </w:rPr>
        <w:br w:type="page"/>
      </w:r>
    </w:p>
    <w:sdt>
      <w:sdtPr>
        <w:rPr>
          <w:rFonts w:eastAsia="Times New Roman" w:cs="Times New Roman"/>
          <w:b w:val="0"/>
          <w:bCs w:val="0"/>
          <w:szCs w:val="22"/>
          <w:lang w:val="en-US"/>
        </w:rPr>
        <w:id w:val="9172986"/>
      </w:sdtPr>
      <w:sdtContent>
        <w:p w:rsidR="008A461C" w:rsidRDefault="008A461C" w:rsidP="008A461C">
          <w:pPr>
            <w:pStyle w:val="af0"/>
            <w:jc w:val="center"/>
          </w:pPr>
          <w:r>
            <w:t>СОДЕРЖАНИЕ</w:t>
          </w:r>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r>
            <w:rPr>
              <w:lang w:val="ru-RU"/>
            </w:rPr>
            <w:fldChar w:fldCharType="begin"/>
          </w:r>
          <w:r w:rsidR="008A461C">
            <w:rPr>
              <w:lang w:val="ru-RU"/>
            </w:rPr>
            <w:instrText xml:space="preserve"> TOC \o "1-1" \h \z \u </w:instrText>
          </w:r>
          <w:r>
            <w:rPr>
              <w:lang w:val="ru-RU"/>
            </w:rPr>
            <w:fldChar w:fldCharType="separate"/>
          </w:r>
          <w:hyperlink w:anchor="_Toc11832546" w:history="1">
            <w:r w:rsidR="00021E62" w:rsidRPr="00FB6EAC">
              <w:rPr>
                <w:rStyle w:val="a6"/>
                <w:noProof/>
                <w:lang w:val="ru-RU"/>
              </w:rPr>
              <w:t>ВВЕДЕНИЕ</w:t>
            </w:r>
            <w:r w:rsidR="00021E62">
              <w:rPr>
                <w:noProof/>
                <w:webHidden/>
              </w:rPr>
              <w:tab/>
            </w:r>
            <w:r>
              <w:rPr>
                <w:noProof/>
                <w:webHidden/>
              </w:rPr>
              <w:fldChar w:fldCharType="begin"/>
            </w:r>
            <w:r w:rsidR="00021E62">
              <w:rPr>
                <w:noProof/>
                <w:webHidden/>
              </w:rPr>
              <w:instrText xml:space="preserve"> PAGEREF _Toc11832546 \h </w:instrText>
            </w:r>
            <w:r>
              <w:rPr>
                <w:noProof/>
                <w:webHidden/>
              </w:rPr>
            </w:r>
            <w:r>
              <w:rPr>
                <w:noProof/>
                <w:webHidden/>
              </w:rPr>
              <w:fldChar w:fldCharType="separate"/>
            </w:r>
            <w:r w:rsidR="00021E62">
              <w:rPr>
                <w:noProof/>
                <w:webHidden/>
              </w:rPr>
              <w:t>4</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47" w:history="1">
            <w:r w:rsidR="00021E62" w:rsidRPr="00FB6EAC">
              <w:rPr>
                <w:rStyle w:val="a6"/>
                <w:noProof/>
                <w:lang w:val="ru-RU"/>
              </w:rPr>
              <w:t>1 Теоретические аспекты муниципального управления капитальным строительством</w:t>
            </w:r>
            <w:r w:rsidR="00021E62">
              <w:rPr>
                <w:noProof/>
                <w:webHidden/>
              </w:rPr>
              <w:tab/>
            </w:r>
            <w:r>
              <w:rPr>
                <w:noProof/>
                <w:webHidden/>
              </w:rPr>
              <w:fldChar w:fldCharType="begin"/>
            </w:r>
            <w:r w:rsidR="00021E62">
              <w:rPr>
                <w:noProof/>
                <w:webHidden/>
              </w:rPr>
              <w:instrText xml:space="preserve"> PAGEREF _Toc11832547 \h </w:instrText>
            </w:r>
            <w:r>
              <w:rPr>
                <w:noProof/>
                <w:webHidden/>
              </w:rPr>
            </w:r>
            <w:r>
              <w:rPr>
                <w:noProof/>
                <w:webHidden/>
              </w:rPr>
              <w:fldChar w:fldCharType="separate"/>
            </w:r>
            <w:r w:rsidR="00021E62">
              <w:rPr>
                <w:noProof/>
                <w:webHidden/>
              </w:rPr>
              <w:t>6</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48" w:history="1">
            <w:r w:rsidR="00021E62" w:rsidRPr="00FB6EAC">
              <w:rPr>
                <w:rStyle w:val="a6"/>
                <w:noProof/>
                <w:lang w:val="ru-RU"/>
              </w:rPr>
              <w:t>1.1 Место и роль строительного комплекса в социально-экономическом развитии муниципального образования</w:t>
            </w:r>
            <w:r w:rsidR="00021E62">
              <w:rPr>
                <w:noProof/>
                <w:webHidden/>
              </w:rPr>
              <w:tab/>
            </w:r>
            <w:r>
              <w:rPr>
                <w:noProof/>
                <w:webHidden/>
              </w:rPr>
              <w:fldChar w:fldCharType="begin"/>
            </w:r>
            <w:r w:rsidR="00021E62">
              <w:rPr>
                <w:noProof/>
                <w:webHidden/>
              </w:rPr>
              <w:instrText xml:space="preserve"> PAGEREF _Toc11832548 \h </w:instrText>
            </w:r>
            <w:r>
              <w:rPr>
                <w:noProof/>
                <w:webHidden/>
              </w:rPr>
            </w:r>
            <w:r>
              <w:rPr>
                <w:noProof/>
                <w:webHidden/>
              </w:rPr>
              <w:fldChar w:fldCharType="separate"/>
            </w:r>
            <w:r w:rsidR="00021E62">
              <w:rPr>
                <w:noProof/>
                <w:webHidden/>
              </w:rPr>
              <w:t>6</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49" w:history="1">
            <w:r w:rsidR="00021E62" w:rsidRPr="00FB6EAC">
              <w:rPr>
                <w:rStyle w:val="a6"/>
                <w:noProof/>
                <w:lang w:val="ru-RU"/>
              </w:rPr>
              <w:t>1.2 Нормативно-правовые основы взаимодействия участников инвестиционно-строительного процесса на территории муниципального образования</w:t>
            </w:r>
            <w:r w:rsidR="00021E62">
              <w:rPr>
                <w:noProof/>
                <w:webHidden/>
              </w:rPr>
              <w:tab/>
            </w:r>
            <w:r>
              <w:rPr>
                <w:noProof/>
                <w:webHidden/>
              </w:rPr>
              <w:fldChar w:fldCharType="begin"/>
            </w:r>
            <w:r w:rsidR="00021E62">
              <w:rPr>
                <w:noProof/>
                <w:webHidden/>
              </w:rPr>
              <w:instrText xml:space="preserve"> PAGEREF _Toc11832549 \h </w:instrText>
            </w:r>
            <w:r>
              <w:rPr>
                <w:noProof/>
                <w:webHidden/>
              </w:rPr>
            </w:r>
            <w:r>
              <w:rPr>
                <w:noProof/>
                <w:webHidden/>
              </w:rPr>
              <w:fldChar w:fldCharType="separate"/>
            </w:r>
            <w:r w:rsidR="00021E62">
              <w:rPr>
                <w:noProof/>
                <w:webHidden/>
              </w:rPr>
              <w:t>9</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0" w:history="1">
            <w:r w:rsidR="00021E62" w:rsidRPr="00FB6EAC">
              <w:rPr>
                <w:rStyle w:val="a6"/>
                <w:noProof/>
                <w:lang w:val="ru-RU"/>
              </w:rPr>
              <w:t>1.3 Функции местных органов управления капитальным строительством в современных условиях</w:t>
            </w:r>
            <w:r w:rsidR="00021E62">
              <w:rPr>
                <w:noProof/>
                <w:webHidden/>
              </w:rPr>
              <w:tab/>
            </w:r>
            <w:r>
              <w:rPr>
                <w:noProof/>
                <w:webHidden/>
              </w:rPr>
              <w:fldChar w:fldCharType="begin"/>
            </w:r>
            <w:r w:rsidR="00021E62">
              <w:rPr>
                <w:noProof/>
                <w:webHidden/>
              </w:rPr>
              <w:instrText xml:space="preserve"> PAGEREF _Toc11832550 \h </w:instrText>
            </w:r>
            <w:r>
              <w:rPr>
                <w:noProof/>
                <w:webHidden/>
              </w:rPr>
            </w:r>
            <w:r>
              <w:rPr>
                <w:noProof/>
                <w:webHidden/>
              </w:rPr>
              <w:fldChar w:fldCharType="separate"/>
            </w:r>
            <w:r w:rsidR="00021E62">
              <w:rPr>
                <w:noProof/>
                <w:webHidden/>
              </w:rPr>
              <w:t>19</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1" w:history="1">
            <w:r w:rsidR="00021E62" w:rsidRPr="00FB6EAC">
              <w:rPr>
                <w:rStyle w:val="a6"/>
                <w:noProof/>
                <w:lang w:val="ru-RU"/>
              </w:rPr>
              <w:t>2 Анализ реализации управления капитальным строительством в Лысьвенском городском округе</w:t>
            </w:r>
            <w:r w:rsidR="00021E62">
              <w:rPr>
                <w:noProof/>
                <w:webHidden/>
              </w:rPr>
              <w:tab/>
            </w:r>
            <w:r>
              <w:rPr>
                <w:noProof/>
                <w:webHidden/>
              </w:rPr>
              <w:fldChar w:fldCharType="begin"/>
            </w:r>
            <w:r w:rsidR="00021E62">
              <w:rPr>
                <w:noProof/>
                <w:webHidden/>
              </w:rPr>
              <w:instrText xml:space="preserve"> PAGEREF _Toc11832551 \h </w:instrText>
            </w:r>
            <w:r>
              <w:rPr>
                <w:noProof/>
                <w:webHidden/>
              </w:rPr>
            </w:r>
            <w:r>
              <w:rPr>
                <w:noProof/>
                <w:webHidden/>
              </w:rPr>
              <w:fldChar w:fldCharType="separate"/>
            </w:r>
            <w:r w:rsidR="00021E62">
              <w:rPr>
                <w:noProof/>
                <w:webHidden/>
              </w:rPr>
              <w:t>28</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2" w:history="1">
            <w:r w:rsidR="00021E62" w:rsidRPr="00FB6EAC">
              <w:rPr>
                <w:rStyle w:val="a6"/>
                <w:noProof/>
                <w:lang w:val="ru-RU"/>
              </w:rPr>
              <w:t>2.1 Деятельность управления капитального строительства администрации города Лысьва</w:t>
            </w:r>
            <w:r w:rsidR="00021E62">
              <w:rPr>
                <w:noProof/>
                <w:webHidden/>
              </w:rPr>
              <w:tab/>
            </w:r>
            <w:r>
              <w:rPr>
                <w:noProof/>
                <w:webHidden/>
              </w:rPr>
              <w:fldChar w:fldCharType="begin"/>
            </w:r>
            <w:r w:rsidR="00021E62">
              <w:rPr>
                <w:noProof/>
                <w:webHidden/>
              </w:rPr>
              <w:instrText xml:space="preserve"> PAGEREF _Toc11832552 \h </w:instrText>
            </w:r>
            <w:r>
              <w:rPr>
                <w:noProof/>
                <w:webHidden/>
              </w:rPr>
            </w:r>
            <w:r>
              <w:rPr>
                <w:noProof/>
                <w:webHidden/>
              </w:rPr>
              <w:fldChar w:fldCharType="separate"/>
            </w:r>
            <w:r w:rsidR="00021E62">
              <w:rPr>
                <w:noProof/>
                <w:webHidden/>
              </w:rPr>
              <w:t>28</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3" w:history="1">
            <w:r w:rsidR="00021E62" w:rsidRPr="00FB6EAC">
              <w:rPr>
                <w:rStyle w:val="a6"/>
                <w:noProof/>
                <w:lang w:val="ru-RU"/>
              </w:rPr>
              <w:t>2.2 Состояние строительного комплекса муниципального образования – Лысьвенский городской округ</w:t>
            </w:r>
            <w:r w:rsidR="00021E62">
              <w:rPr>
                <w:noProof/>
                <w:webHidden/>
              </w:rPr>
              <w:tab/>
            </w:r>
            <w:r>
              <w:rPr>
                <w:noProof/>
                <w:webHidden/>
              </w:rPr>
              <w:fldChar w:fldCharType="begin"/>
            </w:r>
            <w:r w:rsidR="00021E62">
              <w:rPr>
                <w:noProof/>
                <w:webHidden/>
              </w:rPr>
              <w:instrText xml:space="preserve"> PAGEREF _Toc11832553 \h </w:instrText>
            </w:r>
            <w:r>
              <w:rPr>
                <w:noProof/>
                <w:webHidden/>
              </w:rPr>
            </w:r>
            <w:r>
              <w:rPr>
                <w:noProof/>
                <w:webHidden/>
              </w:rPr>
              <w:fldChar w:fldCharType="separate"/>
            </w:r>
            <w:r w:rsidR="00021E62">
              <w:rPr>
                <w:noProof/>
                <w:webHidden/>
              </w:rPr>
              <w:t>30</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4" w:history="1">
            <w:r w:rsidR="00021E62" w:rsidRPr="00FB6EAC">
              <w:rPr>
                <w:rStyle w:val="a6"/>
                <w:noProof/>
                <w:lang w:val="ru-RU"/>
              </w:rPr>
              <w:t>2.3 Основные направления повышения эффективности муниципального управления капитальным строительством</w:t>
            </w:r>
            <w:r w:rsidR="00021E62">
              <w:rPr>
                <w:noProof/>
                <w:webHidden/>
              </w:rPr>
              <w:tab/>
            </w:r>
            <w:r>
              <w:rPr>
                <w:noProof/>
                <w:webHidden/>
              </w:rPr>
              <w:fldChar w:fldCharType="begin"/>
            </w:r>
            <w:r w:rsidR="00021E62">
              <w:rPr>
                <w:noProof/>
                <w:webHidden/>
              </w:rPr>
              <w:instrText xml:space="preserve"> PAGEREF _Toc11832554 \h </w:instrText>
            </w:r>
            <w:r>
              <w:rPr>
                <w:noProof/>
                <w:webHidden/>
              </w:rPr>
            </w:r>
            <w:r>
              <w:rPr>
                <w:noProof/>
                <w:webHidden/>
              </w:rPr>
              <w:fldChar w:fldCharType="separate"/>
            </w:r>
            <w:r w:rsidR="00021E62">
              <w:rPr>
                <w:noProof/>
                <w:webHidden/>
              </w:rPr>
              <w:t>32</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5" w:history="1">
            <w:r w:rsidR="00021E62" w:rsidRPr="00FB6EAC">
              <w:rPr>
                <w:rStyle w:val="a6"/>
                <w:noProof/>
                <w:lang w:val="ru-RU"/>
              </w:rPr>
              <w:t>3 Мероприятия по повышению эффективности муниципального управления капитальным строительством в муниципальном образовании</w:t>
            </w:r>
            <w:r w:rsidR="00021E62">
              <w:rPr>
                <w:noProof/>
                <w:webHidden/>
              </w:rPr>
              <w:tab/>
            </w:r>
            <w:r>
              <w:rPr>
                <w:noProof/>
                <w:webHidden/>
              </w:rPr>
              <w:fldChar w:fldCharType="begin"/>
            </w:r>
            <w:r w:rsidR="00021E62">
              <w:rPr>
                <w:noProof/>
                <w:webHidden/>
              </w:rPr>
              <w:instrText xml:space="preserve"> PAGEREF _Toc11832555 \h </w:instrText>
            </w:r>
            <w:r>
              <w:rPr>
                <w:noProof/>
                <w:webHidden/>
              </w:rPr>
            </w:r>
            <w:r>
              <w:rPr>
                <w:noProof/>
                <w:webHidden/>
              </w:rPr>
              <w:fldChar w:fldCharType="separate"/>
            </w:r>
            <w:r w:rsidR="00021E62">
              <w:rPr>
                <w:noProof/>
                <w:webHidden/>
              </w:rPr>
              <w:t>35</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6" w:history="1">
            <w:r w:rsidR="00021E62" w:rsidRPr="00FB6EAC">
              <w:rPr>
                <w:rStyle w:val="a6"/>
                <w:noProof/>
                <w:lang w:val="ru-RU"/>
              </w:rPr>
              <w:t>3.1 Гидротехническое сооружение в п.Кормовище</w:t>
            </w:r>
            <w:r w:rsidR="00021E62">
              <w:rPr>
                <w:noProof/>
                <w:webHidden/>
              </w:rPr>
              <w:tab/>
            </w:r>
            <w:r>
              <w:rPr>
                <w:noProof/>
                <w:webHidden/>
              </w:rPr>
              <w:fldChar w:fldCharType="begin"/>
            </w:r>
            <w:r w:rsidR="00021E62">
              <w:rPr>
                <w:noProof/>
                <w:webHidden/>
              </w:rPr>
              <w:instrText xml:space="preserve"> PAGEREF _Toc11832556 \h </w:instrText>
            </w:r>
            <w:r>
              <w:rPr>
                <w:noProof/>
                <w:webHidden/>
              </w:rPr>
            </w:r>
            <w:r>
              <w:rPr>
                <w:noProof/>
                <w:webHidden/>
              </w:rPr>
              <w:fldChar w:fldCharType="separate"/>
            </w:r>
            <w:r w:rsidR="00021E62">
              <w:rPr>
                <w:noProof/>
                <w:webHidden/>
              </w:rPr>
              <w:t>35</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7" w:history="1">
            <w:r w:rsidR="00021E62" w:rsidRPr="00FB6EAC">
              <w:rPr>
                <w:rStyle w:val="a6"/>
                <w:noProof/>
                <w:lang w:val="ru-RU"/>
              </w:rPr>
              <w:t>3.1.1 Общие данные о гидротехническом сооружении в п.Кормовище</w:t>
            </w:r>
            <w:r w:rsidR="00021E62">
              <w:rPr>
                <w:noProof/>
                <w:webHidden/>
              </w:rPr>
              <w:tab/>
            </w:r>
            <w:r>
              <w:rPr>
                <w:noProof/>
                <w:webHidden/>
              </w:rPr>
              <w:fldChar w:fldCharType="begin"/>
            </w:r>
            <w:r w:rsidR="00021E62">
              <w:rPr>
                <w:noProof/>
                <w:webHidden/>
              </w:rPr>
              <w:instrText xml:space="preserve"> PAGEREF _Toc11832557 \h </w:instrText>
            </w:r>
            <w:r>
              <w:rPr>
                <w:noProof/>
                <w:webHidden/>
              </w:rPr>
            </w:r>
            <w:r>
              <w:rPr>
                <w:noProof/>
                <w:webHidden/>
              </w:rPr>
              <w:fldChar w:fldCharType="separate"/>
            </w:r>
            <w:r w:rsidR="00021E62">
              <w:rPr>
                <w:noProof/>
                <w:webHidden/>
              </w:rPr>
              <w:t>35</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8" w:history="1">
            <w:r w:rsidR="00021E62" w:rsidRPr="00FB6EAC">
              <w:rPr>
                <w:rStyle w:val="a6"/>
                <w:noProof/>
                <w:lang w:val="ru-RU"/>
              </w:rPr>
              <w:t>3.1.2 Мероприятия по охране окружающей среды</w:t>
            </w:r>
            <w:r w:rsidR="00021E62">
              <w:rPr>
                <w:noProof/>
                <w:webHidden/>
              </w:rPr>
              <w:tab/>
            </w:r>
            <w:r>
              <w:rPr>
                <w:noProof/>
                <w:webHidden/>
              </w:rPr>
              <w:fldChar w:fldCharType="begin"/>
            </w:r>
            <w:r w:rsidR="00021E62">
              <w:rPr>
                <w:noProof/>
                <w:webHidden/>
              </w:rPr>
              <w:instrText xml:space="preserve"> PAGEREF _Toc11832558 \h </w:instrText>
            </w:r>
            <w:r>
              <w:rPr>
                <w:noProof/>
                <w:webHidden/>
              </w:rPr>
            </w:r>
            <w:r>
              <w:rPr>
                <w:noProof/>
                <w:webHidden/>
              </w:rPr>
              <w:fldChar w:fldCharType="separate"/>
            </w:r>
            <w:r w:rsidR="00021E62">
              <w:rPr>
                <w:noProof/>
                <w:webHidden/>
              </w:rPr>
              <w:t>39</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59" w:history="1">
            <w:r w:rsidR="00021E62" w:rsidRPr="00FB6EAC">
              <w:rPr>
                <w:rStyle w:val="a6"/>
                <w:noProof/>
                <w:lang w:val="ru-RU"/>
              </w:rPr>
              <w:t>3.2 Газопровод низкого давления в д.Заимка</w:t>
            </w:r>
            <w:r w:rsidR="00021E62">
              <w:rPr>
                <w:noProof/>
                <w:webHidden/>
              </w:rPr>
              <w:tab/>
            </w:r>
            <w:r>
              <w:rPr>
                <w:noProof/>
                <w:webHidden/>
              </w:rPr>
              <w:fldChar w:fldCharType="begin"/>
            </w:r>
            <w:r w:rsidR="00021E62">
              <w:rPr>
                <w:noProof/>
                <w:webHidden/>
              </w:rPr>
              <w:instrText xml:space="preserve"> PAGEREF _Toc11832559 \h </w:instrText>
            </w:r>
            <w:r>
              <w:rPr>
                <w:noProof/>
                <w:webHidden/>
              </w:rPr>
            </w:r>
            <w:r>
              <w:rPr>
                <w:noProof/>
                <w:webHidden/>
              </w:rPr>
              <w:fldChar w:fldCharType="separate"/>
            </w:r>
            <w:r w:rsidR="00021E62">
              <w:rPr>
                <w:noProof/>
                <w:webHidden/>
              </w:rPr>
              <w:t>41</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60" w:history="1">
            <w:r w:rsidR="00021E62" w:rsidRPr="00FB6EAC">
              <w:rPr>
                <w:rStyle w:val="a6"/>
                <w:noProof/>
                <w:lang w:val="ru-RU"/>
              </w:rPr>
              <w:t>3.2.1 Общие данные</w:t>
            </w:r>
            <w:r w:rsidR="00021E62">
              <w:rPr>
                <w:noProof/>
                <w:webHidden/>
              </w:rPr>
              <w:tab/>
            </w:r>
            <w:r>
              <w:rPr>
                <w:noProof/>
                <w:webHidden/>
              </w:rPr>
              <w:fldChar w:fldCharType="begin"/>
            </w:r>
            <w:r w:rsidR="00021E62">
              <w:rPr>
                <w:noProof/>
                <w:webHidden/>
              </w:rPr>
              <w:instrText xml:space="preserve"> PAGEREF _Toc11832560 \h </w:instrText>
            </w:r>
            <w:r>
              <w:rPr>
                <w:noProof/>
                <w:webHidden/>
              </w:rPr>
            </w:r>
            <w:r>
              <w:rPr>
                <w:noProof/>
                <w:webHidden/>
              </w:rPr>
              <w:fldChar w:fldCharType="separate"/>
            </w:r>
            <w:r w:rsidR="00021E62">
              <w:rPr>
                <w:noProof/>
                <w:webHidden/>
              </w:rPr>
              <w:t>41</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61" w:history="1">
            <w:r w:rsidR="00021E62" w:rsidRPr="00FB6EAC">
              <w:rPr>
                <w:rStyle w:val="a6"/>
                <w:noProof/>
                <w:lang w:val="ru-RU"/>
              </w:rPr>
              <w:t>3.2.2 Мероприятия по охране окружающей среды</w:t>
            </w:r>
            <w:r w:rsidR="00021E62">
              <w:rPr>
                <w:noProof/>
                <w:webHidden/>
              </w:rPr>
              <w:tab/>
            </w:r>
            <w:r>
              <w:rPr>
                <w:noProof/>
                <w:webHidden/>
              </w:rPr>
              <w:fldChar w:fldCharType="begin"/>
            </w:r>
            <w:r w:rsidR="00021E62">
              <w:rPr>
                <w:noProof/>
                <w:webHidden/>
              </w:rPr>
              <w:instrText xml:space="preserve"> PAGEREF _Toc11832561 \h </w:instrText>
            </w:r>
            <w:r>
              <w:rPr>
                <w:noProof/>
                <w:webHidden/>
              </w:rPr>
            </w:r>
            <w:r>
              <w:rPr>
                <w:noProof/>
                <w:webHidden/>
              </w:rPr>
              <w:fldChar w:fldCharType="separate"/>
            </w:r>
            <w:r w:rsidR="00021E62">
              <w:rPr>
                <w:noProof/>
                <w:webHidden/>
              </w:rPr>
              <w:t>43</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62" w:history="1">
            <w:r w:rsidR="00021E62" w:rsidRPr="00FB6EAC">
              <w:rPr>
                <w:rStyle w:val="a6"/>
                <w:noProof/>
                <w:lang w:val="ru-RU"/>
              </w:rPr>
              <w:t>ЗАКЛЮЧЕНИЕ</w:t>
            </w:r>
            <w:r w:rsidR="00021E62">
              <w:rPr>
                <w:noProof/>
                <w:webHidden/>
              </w:rPr>
              <w:tab/>
            </w:r>
            <w:r>
              <w:rPr>
                <w:noProof/>
                <w:webHidden/>
              </w:rPr>
              <w:fldChar w:fldCharType="begin"/>
            </w:r>
            <w:r w:rsidR="00021E62">
              <w:rPr>
                <w:noProof/>
                <w:webHidden/>
              </w:rPr>
              <w:instrText xml:space="preserve"> PAGEREF _Toc11832562 \h </w:instrText>
            </w:r>
            <w:r>
              <w:rPr>
                <w:noProof/>
                <w:webHidden/>
              </w:rPr>
            </w:r>
            <w:r>
              <w:rPr>
                <w:noProof/>
                <w:webHidden/>
              </w:rPr>
              <w:fldChar w:fldCharType="separate"/>
            </w:r>
            <w:r w:rsidR="00021E62">
              <w:rPr>
                <w:noProof/>
                <w:webHidden/>
              </w:rPr>
              <w:t>46</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63" w:history="1">
            <w:r w:rsidR="00021E62" w:rsidRPr="00FB6EAC">
              <w:rPr>
                <w:rStyle w:val="a6"/>
                <w:noProof/>
                <w:lang w:val="ru-RU"/>
              </w:rPr>
              <w:t>СПИСОК ИСПОЛЬЗОВАННЫХ ИСТОЧНИКОВ</w:t>
            </w:r>
            <w:r w:rsidR="00021E62">
              <w:rPr>
                <w:noProof/>
                <w:webHidden/>
              </w:rPr>
              <w:tab/>
            </w:r>
            <w:r>
              <w:rPr>
                <w:noProof/>
                <w:webHidden/>
              </w:rPr>
              <w:fldChar w:fldCharType="begin"/>
            </w:r>
            <w:r w:rsidR="00021E62">
              <w:rPr>
                <w:noProof/>
                <w:webHidden/>
              </w:rPr>
              <w:instrText xml:space="preserve"> PAGEREF _Toc11832563 \h </w:instrText>
            </w:r>
            <w:r>
              <w:rPr>
                <w:noProof/>
                <w:webHidden/>
              </w:rPr>
            </w:r>
            <w:r>
              <w:rPr>
                <w:noProof/>
                <w:webHidden/>
              </w:rPr>
              <w:fldChar w:fldCharType="separate"/>
            </w:r>
            <w:r w:rsidR="00021E62">
              <w:rPr>
                <w:noProof/>
                <w:webHidden/>
              </w:rPr>
              <w:t>50</w:t>
            </w:r>
            <w:r>
              <w:rPr>
                <w:noProof/>
                <w:webHidden/>
              </w:rPr>
              <w:fldChar w:fldCharType="end"/>
            </w:r>
          </w:hyperlink>
        </w:p>
        <w:p w:rsidR="00021E62" w:rsidRDefault="00426AE0" w:rsidP="00021E62">
          <w:pPr>
            <w:pStyle w:val="11"/>
            <w:tabs>
              <w:tab w:val="right" w:leader="dot" w:pos="9344"/>
            </w:tabs>
            <w:ind w:firstLine="0"/>
            <w:rPr>
              <w:rFonts w:asciiTheme="minorHAnsi" w:eastAsiaTheme="minorEastAsia" w:hAnsiTheme="minorHAnsi" w:cstheme="minorBidi"/>
              <w:noProof/>
              <w:sz w:val="22"/>
              <w:lang w:val="ru-RU" w:eastAsia="ru-RU"/>
            </w:rPr>
          </w:pPr>
          <w:hyperlink w:anchor="_Toc11832564" w:history="1">
            <w:r w:rsidR="00021E62" w:rsidRPr="00FB6EAC">
              <w:rPr>
                <w:rStyle w:val="a6"/>
                <w:noProof/>
                <w:lang w:val="ru-RU"/>
              </w:rPr>
              <w:t>ПРИЛОЖЕНИЕ А. Выполнение объёмов работ на объектах муниципального образования</w:t>
            </w:r>
            <w:r w:rsidR="00021E62">
              <w:rPr>
                <w:noProof/>
                <w:webHidden/>
              </w:rPr>
              <w:tab/>
            </w:r>
            <w:r>
              <w:rPr>
                <w:noProof/>
                <w:webHidden/>
              </w:rPr>
              <w:fldChar w:fldCharType="begin"/>
            </w:r>
            <w:r w:rsidR="00021E62">
              <w:rPr>
                <w:noProof/>
                <w:webHidden/>
              </w:rPr>
              <w:instrText xml:space="preserve"> PAGEREF _Toc11832564 \h </w:instrText>
            </w:r>
            <w:r>
              <w:rPr>
                <w:noProof/>
                <w:webHidden/>
              </w:rPr>
            </w:r>
            <w:r>
              <w:rPr>
                <w:noProof/>
                <w:webHidden/>
              </w:rPr>
              <w:fldChar w:fldCharType="separate"/>
            </w:r>
            <w:r w:rsidR="00021E62">
              <w:rPr>
                <w:noProof/>
                <w:webHidden/>
              </w:rPr>
              <w:t>52</w:t>
            </w:r>
            <w:r>
              <w:rPr>
                <w:noProof/>
                <w:webHidden/>
              </w:rPr>
              <w:fldChar w:fldCharType="end"/>
            </w:r>
          </w:hyperlink>
        </w:p>
        <w:p w:rsidR="008A461C" w:rsidRDefault="00426AE0" w:rsidP="00021E62">
          <w:pPr>
            <w:ind w:firstLine="0"/>
            <w:rPr>
              <w:lang w:val="ru-RU"/>
            </w:rPr>
          </w:pPr>
          <w:r>
            <w:rPr>
              <w:lang w:val="ru-RU"/>
            </w:rPr>
            <w:fldChar w:fldCharType="end"/>
          </w:r>
        </w:p>
      </w:sdtContent>
    </w:sdt>
    <w:p w:rsidR="008D6567" w:rsidRDefault="008D6567">
      <w:pPr>
        <w:widowControl/>
        <w:spacing w:after="200" w:line="276" w:lineRule="auto"/>
        <w:rPr>
          <w:b/>
          <w:szCs w:val="28"/>
          <w:lang w:val="ru-RU"/>
        </w:rPr>
      </w:pPr>
      <w:r>
        <w:rPr>
          <w:b/>
          <w:lang w:val="ru-RU"/>
        </w:rPr>
        <w:br w:type="page"/>
      </w:r>
    </w:p>
    <w:p w:rsidR="001D4EBA" w:rsidRPr="008A461C" w:rsidRDefault="001D4EBA" w:rsidP="00CC7306">
      <w:pPr>
        <w:pStyle w:val="1"/>
        <w:ind w:firstLine="0"/>
        <w:jc w:val="center"/>
        <w:rPr>
          <w:lang w:val="ru-RU"/>
        </w:rPr>
      </w:pPr>
      <w:bookmarkStart w:id="0" w:name="_Toc10810168"/>
      <w:bookmarkStart w:id="1" w:name="_Toc11832546"/>
      <w:r w:rsidRPr="008A461C">
        <w:rPr>
          <w:lang w:val="ru-RU"/>
        </w:rPr>
        <w:lastRenderedPageBreak/>
        <w:t>ВВЕДЕНИЕ</w:t>
      </w:r>
      <w:bookmarkEnd w:id="0"/>
      <w:bookmarkEnd w:id="1"/>
    </w:p>
    <w:p w:rsidR="004246FF" w:rsidRPr="008F7E47" w:rsidRDefault="004246FF" w:rsidP="00CC7306">
      <w:pPr>
        <w:rPr>
          <w:lang w:val="ru-RU"/>
        </w:rPr>
      </w:pPr>
      <w:bookmarkStart w:id="2" w:name="_Toc11793418"/>
      <w:r>
        <w:rPr>
          <w:lang w:val="ru-RU"/>
        </w:rPr>
        <w:t>В настоящее время мир живет во время перемен, перемены происходят часто и быстро, во многих областях жизнедеятельности человека. В области экономики также происходит много перемен, причем некоторые из них достаточно радикальны, так как происходят посредством проводимых экономических реформ. Именно поэтому на региональном и местном уровнях необходимы перемены в управлении экономикой, так как от состояния экономики, а также социальной сферы, зависит благополучие и прогресс региона и страны в целом.</w:t>
      </w:r>
      <w:bookmarkEnd w:id="2"/>
    </w:p>
    <w:p w:rsidR="008E2877" w:rsidRPr="00851BD4" w:rsidRDefault="00133F1A" w:rsidP="00CC7306">
      <w:pPr>
        <w:rPr>
          <w:color w:val="000000"/>
          <w:lang w:val="ru-RU"/>
        </w:rPr>
      </w:pPr>
      <w:bookmarkStart w:id="3" w:name="_Toc11793419"/>
      <w:r>
        <w:rPr>
          <w:bCs/>
          <w:color w:val="000000"/>
          <w:lang w:val="ru-RU"/>
        </w:rPr>
        <w:t>Администрация Лысьвенс</w:t>
      </w:r>
      <w:r w:rsidR="001C75A7">
        <w:rPr>
          <w:bCs/>
          <w:color w:val="000000"/>
          <w:lang w:val="ru-RU"/>
        </w:rPr>
        <w:t>кого городского округа осуществ</w:t>
      </w:r>
      <w:r>
        <w:rPr>
          <w:bCs/>
          <w:color w:val="000000"/>
          <w:lang w:val="ru-RU"/>
        </w:rPr>
        <w:t>л</w:t>
      </w:r>
      <w:r w:rsidR="001C75A7">
        <w:rPr>
          <w:bCs/>
          <w:color w:val="000000"/>
          <w:lang w:val="ru-RU"/>
        </w:rPr>
        <w:t>я</w:t>
      </w:r>
      <w:r>
        <w:rPr>
          <w:bCs/>
          <w:color w:val="000000"/>
          <w:lang w:val="ru-RU"/>
        </w:rPr>
        <w:t>ет управленческую деятельность, объединяя специализированные отделы, управления, департаменты и комитеты.</w:t>
      </w:r>
      <w:bookmarkEnd w:id="3"/>
    </w:p>
    <w:p w:rsidR="008E2877" w:rsidRPr="00851BD4" w:rsidRDefault="008E2877" w:rsidP="00CC7306">
      <w:pPr>
        <w:rPr>
          <w:color w:val="000000"/>
          <w:szCs w:val="28"/>
          <w:lang w:val="ru-RU"/>
        </w:rPr>
      </w:pPr>
      <w:bookmarkStart w:id="4" w:name="_Toc11793420"/>
      <w:r w:rsidRPr="00851BD4">
        <w:rPr>
          <w:color w:val="000000"/>
          <w:szCs w:val="28"/>
          <w:lang w:val="ru-RU"/>
        </w:rPr>
        <w:t xml:space="preserve">Строительство – это не только новое капитальное строительство зданий и сооружений, но и реконструкция и инженерно-техническое переоснащение уже существующих строительных объектов и коммуникаций, которое может быть заменено капитальным ремонтом, </w:t>
      </w:r>
      <w:r w:rsidRPr="00851BD4">
        <w:rPr>
          <w:szCs w:val="28"/>
          <w:lang w:val="ru-RU"/>
        </w:rPr>
        <w:t>причем данное строительство является инвестиционно-строительным, так как при строительстве необходимо поэтапное вложение денежных средств (требуются инвестиции)</w:t>
      </w:r>
      <w:r w:rsidRPr="00851BD4">
        <w:rPr>
          <w:color w:val="000000"/>
          <w:szCs w:val="28"/>
          <w:lang w:val="ru-RU"/>
        </w:rPr>
        <w:t xml:space="preserve"> [1].</w:t>
      </w:r>
      <w:bookmarkEnd w:id="4"/>
    </w:p>
    <w:p w:rsidR="004246FF" w:rsidRDefault="004246FF" w:rsidP="00CC7306">
      <w:pPr>
        <w:rPr>
          <w:lang w:val="ru-RU"/>
        </w:rPr>
      </w:pPr>
      <w:bookmarkStart w:id="5" w:name="_Toc11793421"/>
      <w:r w:rsidRPr="00310F24">
        <w:rPr>
          <w:lang w:val="ru-RU"/>
        </w:rPr>
        <w:t>Актуальность темы исследования заключается в том, что сейчас необходим поиск эффективных управленческих решений, направленных на устранение проблем, которые препятствуют развитию сферы капитального строительства на муниципальном уровне.</w:t>
      </w:r>
      <w:bookmarkEnd w:id="5"/>
    </w:p>
    <w:p w:rsidR="004246FF" w:rsidRPr="00310F24" w:rsidRDefault="004246FF" w:rsidP="00CC7306">
      <w:pPr>
        <w:rPr>
          <w:lang w:val="ru-RU"/>
        </w:rPr>
      </w:pPr>
      <w:bookmarkStart w:id="6" w:name="_Toc11793422"/>
      <w:r w:rsidRPr="00310F24">
        <w:rPr>
          <w:lang w:val="ru-RU"/>
        </w:rPr>
        <w:t xml:space="preserve">Цель </w:t>
      </w:r>
      <w:r w:rsidR="00F057FB">
        <w:rPr>
          <w:lang w:val="ru-RU"/>
        </w:rPr>
        <w:t>выпускной квалификационной</w:t>
      </w:r>
      <w:r w:rsidRPr="00310F24">
        <w:rPr>
          <w:lang w:val="ru-RU"/>
        </w:rPr>
        <w:t xml:space="preserve"> работы – на основе анализа </w:t>
      </w:r>
      <w:r w:rsidR="00F057FB">
        <w:rPr>
          <w:lang w:val="ru-RU"/>
        </w:rPr>
        <w:t xml:space="preserve">реализации </w:t>
      </w:r>
      <w:r w:rsidRPr="00310F24">
        <w:rPr>
          <w:lang w:val="ru-RU"/>
        </w:rPr>
        <w:t xml:space="preserve">управления капитальным строительством </w:t>
      </w:r>
      <w:r w:rsidR="00F057FB">
        <w:rPr>
          <w:lang w:val="ru-RU"/>
        </w:rPr>
        <w:t xml:space="preserve">в </w:t>
      </w:r>
      <w:r w:rsidR="001A2E17">
        <w:rPr>
          <w:lang w:val="ru-RU"/>
        </w:rPr>
        <w:t>Лысьвенском городском округе</w:t>
      </w:r>
      <w:r w:rsidRPr="00310F24">
        <w:rPr>
          <w:lang w:val="ru-RU"/>
        </w:rPr>
        <w:t xml:space="preserve"> разработать и обосновать направления повышения эффективности муниципального управления капитальным строительством.</w:t>
      </w:r>
      <w:bookmarkEnd w:id="6"/>
    </w:p>
    <w:p w:rsidR="004246FF" w:rsidRPr="00310F24" w:rsidRDefault="004246FF" w:rsidP="00CC7306">
      <w:pPr>
        <w:rPr>
          <w:lang w:val="ru-RU"/>
        </w:rPr>
      </w:pPr>
      <w:bookmarkStart w:id="7" w:name="_Toc11793423"/>
      <w:r w:rsidRPr="00310F24">
        <w:rPr>
          <w:lang w:val="ru-RU"/>
        </w:rPr>
        <w:t>В соответствии с целью исследования необходимо решить следующие задачи:</w:t>
      </w:r>
      <w:bookmarkEnd w:id="7"/>
    </w:p>
    <w:p w:rsidR="004246FF" w:rsidRPr="00310F24" w:rsidRDefault="001510DA" w:rsidP="00CC7306">
      <w:pPr>
        <w:rPr>
          <w:lang w:val="ru-RU"/>
        </w:rPr>
      </w:pPr>
      <w:bookmarkStart w:id="8" w:name="_Toc11793424"/>
      <w:r>
        <w:rPr>
          <w:lang w:val="ru-RU"/>
        </w:rPr>
        <w:lastRenderedPageBreak/>
        <w:t xml:space="preserve">- </w:t>
      </w:r>
      <w:r w:rsidR="001A2E17">
        <w:rPr>
          <w:lang w:val="ru-RU"/>
        </w:rPr>
        <w:t>изучить т</w:t>
      </w:r>
      <w:r w:rsidR="001A2E17" w:rsidRPr="001A2E17">
        <w:rPr>
          <w:lang w:val="ru-RU"/>
        </w:rPr>
        <w:t>еоретические аспекты муниципального управления капитальным строительством</w:t>
      </w:r>
      <w:r>
        <w:rPr>
          <w:lang w:val="ru-RU"/>
        </w:rPr>
        <w:t>,</w:t>
      </w:r>
      <w:bookmarkEnd w:id="8"/>
    </w:p>
    <w:p w:rsidR="004246FF" w:rsidRPr="00310F24" w:rsidRDefault="001510DA" w:rsidP="00CC7306">
      <w:pPr>
        <w:rPr>
          <w:lang w:val="ru-RU"/>
        </w:rPr>
      </w:pPr>
      <w:bookmarkStart w:id="9" w:name="_Toc11793425"/>
      <w:r>
        <w:rPr>
          <w:lang w:val="ru-RU"/>
        </w:rPr>
        <w:t xml:space="preserve">- </w:t>
      </w:r>
      <w:r w:rsidR="001A2E17">
        <w:rPr>
          <w:lang w:val="ru-RU"/>
        </w:rPr>
        <w:t>выполнить а</w:t>
      </w:r>
      <w:r w:rsidR="001A2E17" w:rsidRPr="001A2E17">
        <w:rPr>
          <w:lang w:val="ru-RU"/>
        </w:rPr>
        <w:t>нализ реализации управления капитальным строительством в Лысьвенском городском округе</w:t>
      </w:r>
      <w:r>
        <w:rPr>
          <w:lang w:val="ru-RU"/>
        </w:rPr>
        <w:t>,</w:t>
      </w:r>
      <w:bookmarkEnd w:id="9"/>
    </w:p>
    <w:p w:rsidR="004246FF" w:rsidRDefault="001510DA" w:rsidP="00CC7306">
      <w:pPr>
        <w:rPr>
          <w:lang w:val="ru-RU"/>
        </w:rPr>
      </w:pPr>
      <w:bookmarkStart w:id="10" w:name="_Toc11793426"/>
      <w:r>
        <w:rPr>
          <w:lang w:val="ru-RU"/>
        </w:rPr>
        <w:t xml:space="preserve">- </w:t>
      </w:r>
      <w:r w:rsidR="001A2E17">
        <w:rPr>
          <w:lang w:val="ru-RU"/>
        </w:rPr>
        <w:t>разработать рекомендации по п</w:t>
      </w:r>
      <w:r w:rsidR="001A2E17" w:rsidRPr="001A2E17">
        <w:rPr>
          <w:lang w:val="ru-RU"/>
        </w:rPr>
        <w:t>овышени</w:t>
      </w:r>
      <w:r w:rsidR="001A2E17">
        <w:rPr>
          <w:lang w:val="ru-RU"/>
        </w:rPr>
        <w:t>ю</w:t>
      </w:r>
      <w:r w:rsidR="001A2E17" w:rsidRPr="001A2E17">
        <w:rPr>
          <w:lang w:val="ru-RU"/>
        </w:rPr>
        <w:t xml:space="preserve"> эффективности муниципального управления капитальным строительством в муниципальном образовании</w:t>
      </w:r>
      <w:r w:rsidR="004246FF" w:rsidRPr="00310F24">
        <w:rPr>
          <w:lang w:val="ru-RU"/>
        </w:rPr>
        <w:t>.</w:t>
      </w:r>
      <w:bookmarkEnd w:id="10"/>
    </w:p>
    <w:p w:rsidR="001C75A7" w:rsidRDefault="001C75A7" w:rsidP="00CC7306">
      <w:pPr>
        <w:rPr>
          <w:lang w:val="ru-RU"/>
        </w:rPr>
      </w:pPr>
      <w:bookmarkStart w:id="11" w:name="_Toc11793427"/>
      <w:r>
        <w:rPr>
          <w:lang w:val="ru-RU"/>
        </w:rPr>
        <w:t>Предметом данного исследования является управление капитальным строительством, осуществляемое в муниципальных образованиях.</w:t>
      </w:r>
      <w:bookmarkEnd w:id="11"/>
    </w:p>
    <w:p w:rsidR="001C75A7" w:rsidRPr="001C75A7" w:rsidRDefault="001C75A7" w:rsidP="00CC7306">
      <w:pPr>
        <w:rPr>
          <w:lang w:val="ru-RU"/>
        </w:rPr>
      </w:pPr>
      <w:bookmarkStart w:id="12" w:name="_Toc11793428"/>
      <w:r>
        <w:rPr>
          <w:lang w:val="ru-RU"/>
        </w:rPr>
        <w:t>Объектом данного исследования является деятельность Управления капитального строительства администрации г</w:t>
      </w:r>
      <w:proofErr w:type="gramStart"/>
      <w:r>
        <w:rPr>
          <w:lang w:val="ru-RU"/>
        </w:rPr>
        <w:t>.Л</w:t>
      </w:r>
      <w:proofErr w:type="gramEnd"/>
      <w:r>
        <w:rPr>
          <w:lang w:val="ru-RU"/>
        </w:rPr>
        <w:t>ысьва.</w:t>
      </w:r>
      <w:bookmarkEnd w:id="12"/>
    </w:p>
    <w:p w:rsidR="001C75A7" w:rsidRPr="003B0BDD" w:rsidRDefault="001C75A7" w:rsidP="008F7E47">
      <w:pPr>
        <w:tabs>
          <w:tab w:val="left" w:pos="3348"/>
        </w:tabs>
        <w:rPr>
          <w:lang w:val="ru-RU"/>
        </w:rPr>
      </w:pPr>
    </w:p>
    <w:p w:rsidR="004246FF" w:rsidRDefault="004246FF">
      <w:pPr>
        <w:widowControl/>
        <w:spacing w:after="200" w:line="276" w:lineRule="auto"/>
        <w:rPr>
          <w:b/>
          <w:szCs w:val="28"/>
          <w:lang w:val="ru-RU"/>
        </w:rPr>
      </w:pPr>
      <w:r>
        <w:rPr>
          <w:b/>
          <w:lang w:val="ru-RU"/>
        </w:rPr>
        <w:br w:type="page"/>
      </w:r>
    </w:p>
    <w:p w:rsidR="001D4EBA" w:rsidRPr="008A461C" w:rsidRDefault="00716A77" w:rsidP="008A461C">
      <w:pPr>
        <w:pStyle w:val="1"/>
        <w:rPr>
          <w:lang w:val="ru-RU"/>
        </w:rPr>
      </w:pPr>
      <w:bookmarkStart w:id="13" w:name="_Toc10810169"/>
      <w:bookmarkStart w:id="14" w:name="_Toc11832547"/>
      <w:r w:rsidRPr="008A461C">
        <w:rPr>
          <w:lang w:val="ru-RU"/>
        </w:rPr>
        <w:lastRenderedPageBreak/>
        <w:t>1</w:t>
      </w:r>
      <w:r w:rsidR="00196EA4" w:rsidRPr="008A461C">
        <w:rPr>
          <w:lang w:val="ru-RU"/>
        </w:rPr>
        <w:t xml:space="preserve"> </w:t>
      </w:r>
      <w:r w:rsidR="001D4EBA" w:rsidRPr="008A461C">
        <w:rPr>
          <w:lang w:val="ru-RU"/>
        </w:rPr>
        <w:t>Теоретические аспекты муниципального управления капитальным строительством</w:t>
      </w:r>
      <w:bookmarkEnd w:id="13"/>
      <w:bookmarkEnd w:id="14"/>
    </w:p>
    <w:p w:rsidR="0035095A" w:rsidRPr="006F4597" w:rsidRDefault="0035095A" w:rsidP="00A448A4">
      <w:pPr>
        <w:pStyle w:val="1"/>
        <w:rPr>
          <w:lang w:val="ru-RU"/>
        </w:rPr>
      </w:pPr>
      <w:bookmarkStart w:id="15" w:name="_Toc10810170"/>
      <w:bookmarkStart w:id="16" w:name="_Toc11832548"/>
      <w:r w:rsidRPr="006F4597">
        <w:rPr>
          <w:lang w:val="ru-RU"/>
        </w:rPr>
        <w:t>1.1</w:t>
      </w:r>
      <w:r w:rsidR="00196EA4" w:rsidRPr="006F4597">
        <w:rPr>
          <w:lang w:val="ru-RU"/>
        </w:rPr>
        <w:t xml:space="preserve"> </w:t>
      </w:r>
      <w:r w:rsidRPr="006F4597">
        <w:rPr>
          <w:lang w:val="ru-RU"/>
        </w:rPr>
        <w:t>Место и роль строительного комплекса в социально-экономическом развитии муниципального образования</w:t>
      </w:r>
      <w:bookmarkEnd w:id="15"/>
      <w:bookmarkEnd w:id="16"/>
    </w:p>
    <w:p w:rsidR="00CC18F1" w:rsidRDefault="00CC18F1" w:rsidP="00CC7306">
      <w:pPr>
        <w:rPr>
          <w:lang w:val="ru-RU"/>
        </w:rPr>
      </w:pPr>
      <w:bookmarkStart w:id="17" w:name="_Toc11793431"/>
      <w:r>
        <w:rPr>
          <w:lang w:val="ru-RU"/>
        </w:rPr>
        <w:t>На сегодняшний день строительство, являясь отраслью материального производства, имеет значимое место в индустриальном комплексе страны. В то время как управление данным комплексом и планирование строительства является одним из самых важных элементов управления социальным и экономическим развитием территории.</w:t>
      </w:r>
      <w:bookmarkEnd w:id="17"/>
    </w:p>
    <w:p w:rsidR="00CC18F1" w:rsidRDefault="001C7EDC" w:rsidP="00CC7306">
      <w:pPr>
        <w:rPr>
          <w:lang w:val="ru-RU"/>
        </w:rPr>
      </w:pPr>
      <w:bookmarkStart w:id="18" w:name="_Toc11793432"/>
      <w:r>
        <w:rPr>
          <w:lang w:val="ru-RU"/>
        </w:rPr>
        <w:t>Рассматривая сферу строительства, используя системный подход, можно заметить, что оно является большой хозяйственной системой, которая входит в инвестиционную сферу, которая включает многие отрасли народного хозяйства.</w:t>
      </w:r>
      <w:bookmarkEnd w:id="18"/>
    </w:p>
    <w:p w:rsidR="001C7EDC" w:rsidRDefault="001C7EDC" w:rsidP="00CC7306">
      <w:pPr>
        <w:rPr>
          <w:lang w:val="ru-RU"/>
        </w:rPr>
      </w:pPr>
      <w:bookmarkStart w:id="19" w:name="_Toc11793433"/>
      <w:r>
        <w:rPr>
          <w:lang w:val="ru-RU"/>
        </w:rPr>
        <w:t xml:space="preserve">Инвестиционная деятельность в данной отрасли очень важна, так как собственники капитала, вкладывая свои средства, заинтересованы в получении прибыли не в небольшой период времени, а на протяжении </w:t>
      </w:r>
      <w:r w:rsidR="006E52AB">
        <w:rPr>
          <w:lang w:val="ru-RU"/>
        </w:rPr>
        <w:t>жизненного цикла определенного строительного объекта.</w:t>
      </w:r>
      <w:bookmarkEnd w:id="19"/>
    </w:p>
    <w:p w:rsidR="006E52AB" w:rsidRDefault="00F43CD3" w:rsidP="00CC7306">
      <w:pPr>
        <w:rPr>
          <w:lang w:val="ru-RU"/>
        </w:rPr>
      </w:pPr>
      <w:bookmarkStart w:id="20" w:name="_Toc11793434"/>
      <w:r>
        <w:rPr>
          <w:lang w:val="ru-RU"/>
        </w:rPr>
        <w:t xml:space="preserve">Одним из </w:t>
      </w:r>
      <w:r w:rsidR="006E52AB">
        <w:rPr>
          <w:lang w:val="ru-RU"/>
        </w:rPr>
        <w:t xml:space="preserve">ключевых </w:t>
      </w:r>
      <w:r>
        <w:rPr>
          <w:lang w:val="ru-RU"/>
        </w:rPr>
        <w:t>индикаторов</w:t>
      </w:r>
      <w:r w:rsidR="006E52AB">
        <w:rPr>
          <w:lang w:val="ru-RU"/>
        </w:rPr>
        <w:t>, показывающих степень развития муниципального образования, является темп развития строительной отрасли на данной территории. Строительство, будучи приоритетной сферой экономики, а также социальной сферой, влияет на качество жизни населения.</w:t>
      </w:r>
      <w:bookmarkEnd w:id="20"/>
    </w:p>
    <w:p w:rsidR="006E52AB" w:rsidRDefault="006E52AB" w:rsidP="00CC7306">
      <w:pPr>
        <w:rPr>
          <w:lang w:val="ru-RU"/>
        </w:rPr>
      </w:pPr>
      <w:bookmarkStart w:id="21" w:name="_Toc11793435"/>
      <w:r>
        <w:rPr>
          <w:lang w:val="ru-RU"/>
        </w:rPr>
        <w:t>На данный момент существует несколько проблем в строительной отрасли Российской Федерации, которые препятствуют динамичному развитию строительства. Вот некоторые из них:</w:t>
      </w:r>
      <w:bookmarkEnd w:id="21"/>
    </w:p>
    <w:p w:rsidR="006E52AB" w:rsidRDefault="006E52AB" w:rsidP="00CC7306">
      <w:pPr>
        <w:rPr>
          <w:lang w:val="ru-RU"/>
        </w:rPr>
      </w:pPr>
      <w:bookmarkStart w:id="22" w:name="_Toc11793436"/>
      <w:r>
        <w:rPr>
          <w:lang w:val="ru-RU"/>
        </w:rPr>
        <w:t>- недостаточное количество квалифицированных кадров рабочих специальностей,</w:t>
      </w:r>
      <w:bookmarkEnd w:id="22"/>
    </w:p>
    <w:p w:rsidR="006E52AB" w:rsidRDefault="006E52AB" w:rsidP="00CC7306">
      <w:pPr>
        <w:rPr>
          <w:lang w:val="ru-RU"/>
        </w:rPr>
      </w:pPr>
      <w:bookmarkStart w:id="23" w:name="_Toc11793437"/>
      <w:r>
        <w:rPr>
          <w:lang w:val="ru-RU"/>
        </w:rPr>
        <w:t>- конкурентная среда неразвита, так как есть низкий удельный вес предпринимателей среднего и малого бизнеса именно в сфере строительства,</w:t>
      </w:r>
      <w:bookmarkEnd w:id="23"/>
    </w:p>
    <w:p w:rsidR="006E52AB" w:rsidRDefault="006E52AB" w:rsidP="00CC7306">
      <w:pPr>
        <w:rPr>
          <w:lang w:val="ru-RU"/>
        </w:rPr>
      </w:pPr>
      <w:bookmarkStart w:id="24" w:name="_Toc11793438"/>
      <w:r>
        <w:rPr>
          <w:lang w:val="ru-RU"/>
        </w:rPr>
        <w:t xml:space="preserve">- существующая законодательная база имеет недостатки, которые </w:t>
      </w:r>
      <w:r>
        <w:rPr>
          <w:lang w:val="ru-RU"/>
        </w:rPr>
        <w:lastRenderedPageBreak/>
        <w:t>недостаточно регулируют данную сферу,</w:t>
      </w:r>
      <w:bookmarkEnd w:id="24"/>
    </w:p>
    <w:p w:rsidR="006E52AB" w:rsidRDefault="006E52AB" w:rsidP="00CC7306">
      <w:pPr>
        <w:rPr>
          <w:lang w:val="ru-RU"/>
        </w:rPr>
      </w:pPr>
      <w:bookmarkStart w:id="25" w:name="_Toc11793439"/>
      <w:r>
        <w:rPr>
          <w:lang w:val="ru-RU"/>
        </w:rPr>
        <w:t>- строительные нормы и правила зачастую не соответствуют современным требованиям к строительным объектам,</w:t>
      </w:r>
      <w:bookmarkEnd w:id="25"/>
    </w:p>
    <w:p w:rsidR="006E52AB" w:rsidRDefault="006E52AB" w:rsidP="00CC7306">
      <w:pPr>
        <w:rPr>
          <w:lang w:val="ru-RU"/>
        </w:rPr>
      </w:pPr>
      <w:bookmarkStart w:id="26" w:name="_Toc11793440"/>
      <w:r>
        <w:rPr>
          <w:lang w:val="ru-RU"/>
        </w:rPr>
        <w:t>- эффективность инвестиций достаточно низкая,</w:t>
      </w:r>
      <w:bookmarkEnd w:id="26"/>
    </w:p>
    <w:p w:rsidR="006E52AB" w:rsidRDefault="006E52AB" w:rsidP="00CC7306">
      <w:pPr>
        <w:rPr>
          <w:lang w:val="ru-RU"/>
        </w:rPr>
      </w:pPr>
      <w:bookmarkStart w:id="27" w:name="_Toc11793441"/>
      <w:r>
        <w:rPr>
          <w:lang w:val="ru-RU"/>
        </w:rPr>
        <w:t>- нерациональное использование строительных ресурсов при непосредственном строительстве, эксплуатации объектов и реставрации и сносе существующих зданий и сооружений,</w:t>
      </w:r>
      <w:bookmarkEnd w:id="27"/>
    </w:p>
    <w:p w:rsidR="006E52AB" w:rsidRDefault="006E52AB" w:rsidP="00CC7306">
      <w:pPr>
        <w:rPr>
          <w:lang w:val="ru-RU"/>
        </w:rPr>
      </w:pPr>
      <w:bookmarkStart w:id="28" w:name="_Toc11793442"/>
      <w:r>
        <w:rPr>
          <w:lang w:val="ru-RU"/>
        </w:rPr>
        <w:t>- отсутствие хорошо разработанного механизма взаимодействия всех субъектов строительного и инвестиционного процесса.</w:t>
      </w:r>
      <w:bookmarkEnd w:id="28"/>
    </w:p>
    <w:p w:rsidR="00FA748E" w:rsidRPr="00FA748E" w:rsidRDefault="00123E1B" w:rsidP="00CC7306">
      <w:pPr>
        <w:rPr>
          <w:lang w:val="ru-RU"/>
        </w:rPr>
      </w:pPr>
      <w:bookmarkStart w:id="29" w:name="_Toc11793443"/>
      <w:r>
        <w:rPr>
          <w:lang w:val="ru-RU"/>
        </w:rPr>
        <w:t xml:space="preserve">Попечение об обеспечении воспроизводства и приращения основных фондов в жилищном фонде, городском хозяйстве и социальной сфере, а также реализации планов и программ социального и экономического развития муниципального образования возлагается на муниципальное управление строительством. </w:t>
      </w:r>
      <w:r w:rsidR="00FA748E">
        <w:rPr>
          <w:lang w:val="ru-RU"/>
        </w:rPr>
        <w:t>В попечение муниципального управления строительством входит новое капитальное строительство, реконструкция, переоборудование и ремонт зданий и сооружений, снос непригодных к эксплуатации строительных объектов.</w:t>
      </w:r>
      <w:bookmarkEnd w:id="29"/>
    </w:p>
    <w:p w:rsidR="00123E1B" w:rsidRDefault="00FA748E" w:rsidP="00CC7306">
      <w:pPr>
        <w:rPr>
          <w:lang w:val="ru-RU"/>
        </w:rPr>
      </w:pPr>
      <w:bookmarkStart w:id="30" w:name="_Toc11793444"/>
      <w:r>
        <w:rPr>
          <w:lang w:val="ru-RU"/>
        </w:rPr>
        <w:t>Мощность строительного комплекса в конкретном муниципальном образовании зависит от его размера. Тем не менее, в строительный комплекс входят такие основные предприятия как:</w:t>
      </w:r>
      <w:bookmarkEnd w:id="30"/>
      <w:r>
        <w:rPr>
          <w:lang w:val="ru-RU"/>
        </w:rPr>
        <w:t xml:space="preserve"> </w:t>
      </w:r>
    </w:p>
    <w:p w:rsidR="00FA748E" w:rsidRDefault="00123E1B" w:rsidP="00CC7306">
      <w:pPr>
        <w:rPr>
          <w:lang w:val="ru-RU"/>
        </w:rPr>
      </w:pPr>
      <w:bookmarkStart w:id="31" w:name="_Toc11793445"/>
      <w:r>
        <w:rPr>
          <w:lang w:val="ru-RU"/>
        </w:rPr>
        <w:t xml:space="preserve">- </w:t>
      </w:r>
      <w:r w:rsidR="00FA748E">
        <w:rPr>
          <w:lang w:val="ru-RU"/>
        </w:rPr>
        <w:t>по добыче местных строительных материалов (песок, гравий, щебень),</w:t>
      </w:r>
      <w:bookmarkEnd w:id="31"/>
    </w:p>
    <w:p w:rsidR="00123E1B" w:rsidRDefault="00FA748E" w:rsidP="00CC7306">
      <w:pPr>
        <w:rPr>
          <w:lang w:val="ru-RU"/>
        </w:rPr>
      </w:pPr>
      <w:bookmarkStart w:id="32" w:name="_Toc11793446"/>
      <w:r>
        <w:rPr>
          <w:lang w:val="ru-RU"/>
        </w:rPr>
        <w:t xml:space="preserve">- </w:t>
      </w:r>
      <w:r w:rsidR="00123E1B">
        <w:rPr>
          <w:lang w:val="ru-RU"/>
        </w:rPr>
        <w:t>по производству бетона, кирпича, асфальта,</w:t>
      </w:r>
      <w:bookmarkEnd w:id="32"/>
    </w:p>
    <w:p w:rsidR="00123E1B" w:rsidRDefault="00123E1B" w:rsidP="00CC7306">
      <w:pPr>
        <w:rPr>
          <w:lang w:val="ru-RU"/>
        </w:rPr>
      </w:pPr>
      <w:bookmarkStart w:id="33" w:name="_Toc11793447"/>
      <w:r>
        <w:rPr>
          <w:lang w:val="ru-RU"/>
        </w:rPr>
        <w:t>- п</w:t>
      </w:r>
      <w:r w:rsidR="00FA748E">
        <w:rPr>
          <w:lang w:val="ru-RU"/>
        </w:rPr>
        <w:t>о</w:t>
      </w:r>
      <w:r>
        <w:rPr>
          <w:lang w:val="ru-RU"/>
        </w:rPr>
        <w:t xml:space="preserve"> механизации и транспорт</w:t>
      </w:r>
      <w:r w:rsidR="00FA748E">
        <w:rPr>
          <w:lang w:val="ru-RU"/>
        </w:rPr>
        <w:t>у</w:t>
      </w:r>
      <w:r>
        <w:rPr>
          <w:lang w:val="ru-RU"/>
        </w:rPr>
        <w:t>,</w:t>
      </w:r>
      <w:bookmarkEnd w:id="33"/>
    </w:p>
    <w:p w:rsidR="00123E1B" w:rsidRPr="00632BD0" w:rsidRDefault="00123E1B" w:rsidP="00CC7306">
      <w:pPr>
        <w:rPr>
          <w:lang w:val="ru-RU"/>
        </w:rPr>
      </w:pPr>
      <w:bookmarkStart w:id="34" w:name="_Toc11793448"/>
      <w:r>
        <w:rPr>
          <w:lang w:val="ru-RU"/>
        </w:rPr>
        <w:t xml:space="preserve">- осуществляющие </w:t>
      </w:r>
      <w:r w:rsidR="00632BD0">
        <w:rPr>
          <w:lang w:val="ru-RU"/>
        </w:rPr>
        <w:t xml:space="preserve">различные строительные работы </w:t>
      </w:r>
      <w:r w:rsidR="00632BD0" w:rsidRPr="00632BD0">
        <w:rPr>
          <w:lang w:val="ru-RU"/>
        </w:rPr>
        <w:t>[</w:t>
      </w:r>
      <w:r w:rsidR="00632BD0">
        <w:rPr>
          <w:lang w:val="ru-RU"/>
        </w:rPr>
        <w:t>5</w:t>
      </w:r>
      <w:r w:rsidR="00632BD0" w:rsidRPr="00632BD0">
        <w:rPr>
          <w:lang w:val="ru-RU"/>
        </w:rPr>
        <w:t>]</w:t>
      </w:r>
      <w:r w:rsidR="00632BD0">
        <w:rPr>
          <w:lang w:val="ru-RU"/>
        </w:rPr>
        <w:t>.</w:t>
      </w:r>
      <w:bookmarkEnd w:id="34"/>
    </w:p>
    <w:p w:rsidR="00632BD0" w:rsidRDefault="00FA748E" w:rsidP="00CC7306">
      <w:pPr>
        <w:rPr>
          <w:szCs w:val="28"/>
          <w:lang w:val="ru-RU"/>
        </w:rPr>
      </w:pPr>
      <w:bookmarkStart w:id="35" w:name="_Toc11793449"/>
      <w:r>
        <w:rPr>
          <w:szCs w:val="28"/>
          <w:lang w:val="ru-RU"/>
        </w:rPr>
        <w:t>В зависимости от размера муниципального образования данный список может оставаться неизменным, либо увеличиться. Все зависит от необходимости и возможностей муниципалитета.</w:t>
      </w:r>
      <w:bookmarkEnd w:id="35"/>
    </w:p>
    <w:p w:rsidR="00632BD0" w:rsidRDefault="00632BD0" w:rsidP="00CC7306">
      <w:pPr>
        <w:rPr>
          <w:szCs w:val="28"/>
          <w:lang w:val="ru-RU"/>
        </w:rPr>
      </w:pPr>
      <w:bookmarkStart w:id="36" w:name="_Toc11793450"/>
      <w:r>
        <w:rPr>
          <w:szCs w:val="28"/>
          <w:lang w:val="ru-RU"/>
        </w:rPr>
        <w:t xml:space="preserve">Для крупных городских муниципальных образований строительный </w:t>
      </w:r>
      <w:r>
        <w:rPr>
          <w:szCs w:val="28"/>
          <w:lang w:val="ru-RU"/>
        </w:rPr>
        <w:lastRenderedPageBreak/>
        <w:t>комплекс состоит из трех основных уровней: институционального, хозяйственного и производственного. Данные уровни входят в состав строительного комплекса и существуют на «территории» строительного рынка, причем институциональный, хозяйственный и производственный уровни занимают соответственно строительный сектор, сферу и отрасль.</w:t>
      </w:r>
      <w:bookmarkEnd w:id="36"/>
    </w:p>
    <w:p w:rsidR="00632BD0" w:rsidRDefault="00632BD0" w:rsidP="00CC7306">
      <w:pPr>
        <w:rPr>
          <w:szCs w:val="28"/>
          <w:lang w:val="ru-RU"/>
        </w:rPr>
      </w:pPr>
      <w:bookmarkStart w:id="37" w:name="_Toc11793451"/>
      <w:r>
        <w:rPr>
          <w:szCs w:val="28"/>
          <w:lang w:val="ru-RU"/>
        </w:rPr>
        <w:t>Институциональный уровень</w:t>
      </w:r>
      <w:r w:rsidR="009E15F1">
        <w:rPr>
          <w:szCs w:val="28"/>
          <w:lang w:val="ru-RU"/>
        </w:rPr>
        <w:t xml:space="preserve"> осуществляет законодательную, административную и фискальную деятельности. Хозяйственный уровень осуществляет инвестиционную, научную и функциональную деятельности. Производственный уровень осуществляет технологическую, обеспечивающую и информационную деятельности.</w:t>
      </w:r>
      <w:bookmarkEnd w:id="37"/>
    </w:p>
    <w:p w:rsidR="009E15F1" w:rsidRPr="00851BD4" w:rsidRDefault="00EE5A1C" w:rsidP="00CC7306">
      <w:pPr>
        <w:rPr>
          <w:lang w:val="ru-RU"/>
        </w:rPr>
      </w:pPr>
      <w:bookmarkStart w:id="38" w:name="_Toc11793452"/>
      <w:r>
        <w:rPr>
          <w:lang w:val="ru-RU"/>
        </w:rPr>
        <w:t>Каждый строительный процесс нуждается в</w:t>
      </w:r>
      <w:r w:rsidR="00CB6582">
        <w:rPr>
          <w:lang w:val="ru-RU"/>
        </w:rPr>
        <w:t xml:space="preserve"> поэтапном вложении средств, инв</w:t>
      </w:r>
      <w:r>
        <w:rPr>
          <w:lang w:val="ru-RU"/>
        </w:rPr>
        <w:t>естиций, поэтому  строительство можно рассматривать как инвестиционно-строительный процесс.</w:t>
      </w:r>
      <w:bookmarkEnd w:id="38"/>
    </w:p>
    <w:p w:rsidR="00E72DB1" w:rsidRDefault="00462AF9" w:rsidP="00CC7306">
      <w:pPr>
        <w:rPr>
          <w:lang w:val="ru-RU"/>
        </w:rPr>
      </w:pPr>
      <w:bookmarkStart w:id="39" w:name="_Toc11793453"/>
      <w:r>
        <w:rPr>
          <w:lang w:val="ru-RU"/>
        </w:rPr>
        <w:t>В инвестиционно-строительном процессе участвуют подрядчики, которые также могут являться исполнителями (строительные, монтажные, проектные, изыскательские предприятия и другие)</w:t>
      </w:r>
      <w:r w:rsidR="00FB54D7">
        <w:rPr>
          <w:lang w:val="ru-RU"/>
        </w:rPr>
        <w:t>. Генеральный подрядчик ответственен за организацию всего строительного процесса и назначается заказчиком. В зависимости от специфики работ, подрядчики</w:t>
      </w:r>
      <w:r w:rsidR="00097682">
        <w:rPr>
          <w:lang w:val="ru-RU"/>
        </w:rPr>
        <w:t xml:space="preserve"> располагаются на территории муниципального образования или </w:t>
      </w:r>
      <w:proofErr w:type="gramStart"/>
      <w:r w:rsidR="00097682">
        <w:rPr>
          <w:lang w:val="ru-RU"/>
        </w:rPr>
        <w:t>вне</w:t>
      </w:r>
      <w:proofErr w:type="gramEnd"/>
      <w:r w:rsidR="00097682">
        <w:rPr>
          <w:lang w:val="ru-RU"/>
        </w:rPr>
        <w:t xml:space="preserve"> </w:t>
      </w:r>
      <w:proofErr w:type="gramStart"/>
      <w:r w:rsidR="00097682">
        <w:rPr>
          <w:lang w:val="ru-RU"/>
        </w:rPr>
        <w:t>его</w:t>
      </w:r>
      <w:proofErr w:type="gramEnd"/>
      <w:r w:rsidR="00097682">
        <w:rPr>
          <w:lang w:val="ru-RU"/>
        </w:rPr>
        <w:t>.</w:t>
      </w:r>
      <w:bookmarkEnd w:id="39"/>
    </w:p>
    <w:p w:rsidR="00FB54D7" w:rsidRDefault="00FB54D7" w:rsidP="00CC7306">
      <w:pPr>
        <w:rPr>
          <w:lang w:val="ru-RU"/>
        </w:rPr>
      </w:pPr>
      <w:bookmarkStart w:id="40" w:name="_Toc11793454"/>
      <w:r>
        <w:rPr>
          <w:lang w:val="ru-RU"/>
        </w:rPr>
        <w:t>Другим участником инвестиционно-строительного процесса является заказчик, в нашем случае, это муниципальное образование, если строительство или другие строительные работы осуществляются за счет бюджетных средств. Причем муниципальное образование в данном случае является и инвестором. В дальнейшем, оно использует строительный объект.</w:t>
      </w:r>
      <w:bookmarkEnd w:id="40"/>
    </w:p>
    <w:p w:rsidR="00FB54D7" w:rsidRPr="00462AF9" w:rsidRDefault="00FB54D7" w:rsidP="00CC7306">
      <w:pPr>
        <w:rPr>
          <w:lang w:val="ru-RU"/>
        </w:rPr>
      </w:pPr>
      <w:bookmarkStart w:id="41" w:name="_Toc11793455"/>
      <w:r>
        <w:rPr>
          <w:lang w:val="ru-RU"/>
        </w:rPr>
        <w:t xml:space="preserve">При выполнении большого проекта возможно создание управляющей компании для руководства и координации инвестиционно-строительного процесса на территории муниципального образования </w:t>
      </w:r>
      <w:r w:rsidRPr="00FB54D7">
        <w:rPr>
          <w:lang w:val="ru-RU"/>
        </w:rPr>
        <w:t>[</w:t>
      </w:r>
      <w:r>
        <w:rPr>
          <w:lang w:val="ru-RU"/>
        </w:rPr>
        <w:t>7</w:t>
      </w:r>
      <w:r w:rsidRPr="00FB54D7">
        <w:rPr>
          <w:lang w:val="ru-RU"/>
        </w:rPr>
        <w:t>]</w:t>
      </w:r>
      <w:r>
        <w:rPr>
          <w:lang w:val="ru-RU"/>
        </w:rPr>
        <w:t>.</w:t>
      </w:r>
      <w:bookmarkEnd w:id="41"/>
    </w:p>
    <w:p w:rsidR="006D48A8" w:rsidRPr="006D48A8" w:rsidRDefault="006D48A8" w:rsidP="001510DA">
      <w:pPr>
        <w:rPr>
          <w:lang w:val="ru-RU"/>
        </w:rPr>
      </w:pPr>
    </w:p>
    <w:p w:rsidR="0035095A" w:rsidRPr="00982A61" w:rsidRDefault="0035095A" w:rsidP="00A448A4">
      <w:pPr>
        <w:pStyle w:val="1"/>
        <w:rPr>
          <w:lang w:val="ru-RU"/>
        </w:rPr>
      </w:pPr>
      <w:bookmarkStart w:id="42" w:name="_Toc282339"/>
      <w:bookmarkStart w:id="43" w:name="_Toc282444"/>
      <w:bookmarkStart w:id="44" w:name="_Toc10810171"/>
      <w:bookmarkStart w:id="45" w:name="_Toc11832549"/>
      <w:r w:rsidRPr="00982A61">
        <w:rPr>
          <w:lang w:val="ru-RU"/>
        </w:rPr>
        <w:lastRenderedPageBreak/>
        <w:t>1.2 Нормативно-правовые основы взаимодействия участников инвестиционно-строительного процесса на территории муниципального образования</w:t>
      </w:r>
      <w:bookmarkEnd w:id="42"/>
      <w:bookmarkEnd w:id="43"/>
      <w:bookmarkEnd w:id="44"/>
      <w:bookmarkEnd w:id="45"/>
    </w:p>
    <w:p w:rsidR="00A448A4" w:rsidRPr="00A448A4" w:rsidRDefault="00A448A4" w:rsidP="00CC7306">
      <w:pPr>
        <w:rPr>
          <w:lang w:val="ru-RU"/>
        </w:rPr>
      </w:pPr>
      <w:bookmarkStart w:id="46" w:name="_Toc11793457"/>
      <w:r w:rsidRPr="00A448A4">
        <w:rPr>
          <w:lang w:val="ru-RU"/>
        </w:rPr>
        <w:t>Основными участниками строительного процесса являются:</w:t>
      </w:r>
      <w:bookmarkEnd w:id="46"/>
    </w:p>
    <w:p w:rsidR="00A448A4" w:rsidRPr="00A448A4" w:rsidRDefault="00A448A4" w:rsidP="00CC7306">
      <w:pPr>
        <w:rPr>
          <w:szCs w:val="28"/>
          <w:lang w:val="ru-RU" w:eastAsia="ru-RU"/>
        </w:rPr>
      </w:pPr>
      <w:bookmarkStart w:id="47" w:name="_Toc11793458"/>
      <w:r w:rsidRPr="00A448A4">
        <w:rPr>
          <w:szCs w:val="28"/>
          <w:lang w:val="ru-RU" w:eastAsia="ru-RU"/>
        </w:rPr>
        <w:t>- заказчик (тот, кому необходимо получить готовый «продукт» строительства – здание или сооружение),</w:t>
      </w:r>
      <w:bookmarkEnd w:id="47"/>
    </w:p>
    <w:p w:rsidR="00A448A4" w:rsidRPr="00A448A4" w:rsidRDefault="00A448A4" w:rsidP="00CC7306">
      <w:pPr>
        <w:rPr>
          <w:szCs w:val="28"/>
          <w:lang w:val="ru-RU" w:eastAsia="ru-RU"/>
        </w:rPr>
      </w:pPr>
      <w:bookmarkStart w:id="48" w:name="_Toc11793459"/>
      <w:r w:rsidRPr="00A448A4">
        <w:rPr>
          <w:szCs w:val="28"/>
          <w:lang w:val="ru-RU" w:eastAsia="ru-RU"/>
        </w:rPr>
        <w:t>- застройщик (занимается непосредственно строительством объекта),</w:t>
      </w:r>
      <w:bookmarkEnd w:id="48"/>
    </w:p>
    <w:p w:rsidR="00A448A4" w:rsidRPr="00A448A4" w:rsidRDefault="00A448A4" w:rsidP="00CC7306">
      <w:pPr>
        <w:rPr>
          <w:szCs w:val="28"/>
          <w:lang w:val="ru-RU" w:eastAsia="ru-RU"/>
        </w:rPr>
      </w:pPr>
      <w:bookmarkStart w:id="49" w:name="_Toc11793460"/>
      <w:r w:rsidRPr="00A448A4">
        <w:rPr>
          <w:szCs w:val="28"/>
          <w:lang w:val="ru-RU" w:eastAsia="ru-RU"/>
        </w:rPr>
        <w:t>- инвестор (осуществляет финансирование проекта),</w:t>
      </w:r>
      <w:bookmarkEnd w:id="49"/>
    </w:p>
    <w:p w:rsidR="00A448A4" w:rsidRPr="00A448A4" w:rsidRDefault="00A448A4" w:rsidP="00CC7306">
      <w:pPr>
        <w:rPr>
          <w:szCs w:val="28"/>
          <w:lang w:val="ru-RU" w:eastAsia="ru-RU"/>
        </w:rPr>
      </w:pPr>
      <w:bookmarkStart w:id="50" w:name="_Toc11793461"/>
      <w:r w:rsidRPr="00A448A4">
        <w:rPr>
          <w:szCs w:val="28"/>
          <w:lang w:val="ru-RU" w:eastAsia="ru-RU"/>
        </w:rPr>
        <w:t>- подрядчик (осуществляет строительную деятельность, заключив договор с заказчиком или застройщиком),</w:t>
      </w:r>
      <w:bookmarkEnd w:id="50"/>
    </w:p>
    <w:p w:rsidR="00A448A4" w:rsidRPr="00A448A4" w:rsidRDefault="00A448A4" w:rsidP="00CC7306">
      <w:pPr>
        <w:rPr>
          <w:szCs w:val="28"/>
          <w:lang w:val="ru-RU" w:eastAsia="ru-RU"/>
        </w:rPr>
      </w:pPr>
      <w:bookmarkStart w:id="51" w:name="_Toc11793462"/>
      <w:r w:rsidRPr="00A448A4">
        <w:rPr>
          <w:szCs w:val="28"/>
          <w:lang w:val="ru-RU" w:eastAsia="ru-RU"/>
        </w:rPr>
        <w:t>- инженерная организация (оказывает инженерные услуги, а также может осуществлять контроль и технический надзор за строительством),</w:t>
      </w:r>
      <w:bookmarkEnd w:id="51"/>
    </w:p>
    <w:p w:rsidR="00A448A4" w:rsidRPr="00A448A4" w:rsidRDefault="00A448A4" w:rsidP="00CC7306">
      <w:pPr>
        <w:rPr>
          <w:bCs/>
          <w:szCs w:val="28"/>
          <w:lang w:val="ru-RU" w:eastAsia="ru-RU"/>
        </w:rPr>
      </w:pPr>
      <w:bookmarkStart w:id="52" w:name="_Toc11793463"/>
      <w:r w:rsidRPr="00A448A4">
        <w:rPr>
          <w:szCs w:val="28"/>
          <w:lang w:val="ru-RU" w:eastAsia="ru-RU"/>
        </w:rPr>
        <w:t>- проектная организация (осуществляет проектные работы)</w:t>
      </w:r>
      <w:r w:rsidRPr="00A448A4">
        <w:rPr>
          <w:bCs/>
          <w:szCs w:val="28"/>
          <w:lang w:val="ru-RU" w:eastAsia="ru-RU"/>
        </w:rPr>
        <w:t>[3].</w:t>
      </w:r>
      <w:bookmarkEnd w:id="52"/>
    </w:p>
    <w:p w:rsidR="0035095A" w:rsidRPr="0035095A" w:rsidRDefault="0035095A" w:rsidP="00CC7306">
      <w:pPr>
        <w:rPr>
          <w:lang w:val="ru-RU" w:eastAsia="ru-RU"/>
        </w:rPr>
      </w:pPr>
      <w:bookmarkStart w:id="53" w:name="_Toc11793464"/>
      <w:r w:rsidRPr="0035095A">
        <w:rPr>
          <w:lang w:val="ru-RU" w:eastAsia="ru-RU"/>
        </w:rPr>
        <w:t xml:space="preserve">Субъекты строительного процесса представлены на рисунке </w:t>
      </w:r>
      <w:r w:rsidR="00851BD4" w:rsidRPr="00851BD4">
        <w:rPr>
          <w:lang w:val="ru-RU" w:eastAsia="ru-RU"/>
        </w:rPr>
        <w:t>1</w:t>
      </w:r>
      <w:r w:rsidRPr="0035095A">
        <w:rPr>
          <w:lang w:val="ru-RU" w:eastAsia="ru-RU"/>
        </w:rPr>
        <w:t>.</w:t>
      </w:r>
      <w:bookmarkEnd w:id="53"/>
    </w:p>
    <w:p w:rsidR="0035095A" w:rsidRPr="0035095A" w:rsidRDefault="0035095A" w:rsidP="00CC7306">
      <w:pPr>
        <w:ind w:firstLine="0"/>
        <w:jc w:val="center"/>
        <w:rPr>
          <w:lang w:val="ru-RU" w:eastAsia="ru-RU"/>
        </w:rPr>
      </w:pPr>
      <w:r w:rsidRPr="0035095A">
        <w:rPr>
          <w:noProof/>
          <w:lang w:val="ru-RU" w:eastAsia="ru-RU"/>
        </w:rPr>
        <w:drawing>
          <wp:inline distT="0" distB="0" distL="0" distR="0">
            <wp:extent cx="4463935" cy="2800567"/>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6948" cy="2802458"/>
                    </a:xfrm>
                    <a:prstGeom prst="rect">
                      <a:avLst/>
                    </a:prstGeom>
                    <a:noFill/>
                    <a:ln>
                      <a:noFill/>
                    </a:ln>
                  </pic:spPr>
                </pic:pic>
              </a:graphicData>
            </a:graphic>
          </wp:inline>
        </w:drawing>
      </w:r>
    </w:p>
    <w:p w:rsidR="0035095A" w:rsidRPr="0035095A" w:rsidRDefault="0035095A" w:rsidP="00CC7306">
      <w:pPr>
        <w:ind w:firstLine="0"/>
        <w:jc w:val="center"/>
        <w:rPr>
          <w:lang w:val="ru-RU" w:eastAsia="ru-RU"/>
        </w:rPr>
      </w:pPr>
      <w:bookmarkStart w:id="54" w:name="_Toc11793465"/>
      <w:r w:rsidRPr="0035095A">
        <w:rPr>
          <w:lang w:val="ru-RU" w:eastAsia="ru-RU"/>
        </w:rPr>
        <w:t xml:space="preserve">Рисунок </w:t>
      </w:r>
      <w:r w:rsidR="00851BD4" w:rsidRPr="003F690A">
        <w:rPr>
          <w:lang w:val="ru-RU" w:eastAsia="ru-RU"/>
        </w:rPr>
        <w:t>1</w:t>
      </w:r>
      <w:r w:rsidRPr="0035095A">
        <w:rPr>
          <w:lang w:val="ru-RU" w:eastAsia="ru-RU"/>
        </w:rPr>
        <w:t xml:space="preserve"> – Субъекты строительного процесса</w:t>
      </w:r>
      <w:bookmarkEnd w:id="54"/>
    </w:p>
    <w:p w:rsidR="0044106F" w:rsidRDefault="00A448A4" w:rsidP="00CC7306">
      <w:pPr>
        <w:rPr>
          <w:lang w:val="ru-RU" w:eastAsia="ru-RU"/>
        </w:rPr>
      </w:pPr>
      <w:bookmarkStart w:id="55" w:name="_Toc11793466"/>
      <w:r>
        <w:rPr>
          <w:lang w:val="ru-RU" w:eastAsia="ru-RU"/>
        </w:rPr>
        <w:t xml:space="preserve">Основной функцией инвестора является финансирование проекта. Заказчик, который также может являться и застройщиком выбирает земельный участок, ищет источники финансирования, обеспечивает генподрядчика проектной документацией, принимает и эксплуатирует </w:t>
      </w:r>
      <w:r w:rsidR="0044106F">
        <w:rPr>
          <w:lang w:val="ru-RU" w:eastAsia="ru-RU"/>
        </w:rPr>
        <w:t>строительный объект.</w:t>
      </w:r>
      <w:bookmarkEnd w:id="55"/>
    </w:p>
    <w:p w:rsidR="0044106F" w:rsidRDefault="0044106F" w:rsidP="00CC7306">
      <w:pPr>
        <w:rPr>
          <w:lang w:val="ru-RU" w:eastAsia="ru-RU"/>
        </w:rPr>
      </w:pPr>
      <w:bookmarkStart w:id="56" w:name="_Toc11793467"/>
      <w:r>
        <w:rPr>
          <w:lang w:val="ru-RU" w:eastAsia="ru-RU"/>
        </w:rPr>
        <w:lastRenderedPageBreak/>
        <w:t xml:space="preserve">Инженерная организация подготавливает к реализации инвестиционный проект, а также осуществляет технадзор за производством работ, принимает объект в эксплуатацию </w:t>
      </w:r>
      <w:r w:rsidRPr="00851BD4">
        <w:rPr>
          <w:lang w:val="ru-RU" w:eastAsia="ru-RU"/>
        </w:rPr>
        <w:t>[</w:t>
      </w:r>
      <w:r>
        <w:rPr>
          <w:lang w:val="ru-RU" w:eastAsia="ru-RU"/>
        </w:rPr>
        <w:t>8</w:t>
      </w:r>
      <w:r w:rsidRPr="00851BD4">
        <w:rPr>
          <w:lang w:val="ru-RU" w:eastAsia="ru-RU"/>
        </w:rPr>
        <w:t>]</w:t>
      </w:r>
      <w:r>
        <w:rPr>
          <w:lang w:val="ru-RU" w:eastAsia="ru-RU"/>
        </w:rPr>
        <w:t>.</w:t>
      </w:r>
      <w:bookmarkEnd w:id="56"/>
    </w:p>
    <w:p w:rsidR="0044106F" w:rsidRDefault="0044106F" w:rsidP="00CC7306">
      <w:pPr>
        <w:rPr>
          <w:lang w:val="ru-RU" w:eastAsia="ru-RU"/>
        </w:rPr>
      </w:pPr>
      <w:bookmarkStart w:id="57" w:name="_Toc11793468"/>
      <w:r>
        <w:rPr>
          <w:lang w:val="ru-RU" w:eastAsia="ru-RU"/>
        </w:rPr>
        <w:t xml:space="preserve">Проектировщик проектирует сам объект и осуществляет авторский надзор за строительными работами. Проектировщик может привлечь к выполнению отдельных специализированных проектных работ </w:t>
      </w:r>
      <w:proofErr w:type="spellStart"/>
      <w:r>
        <w:rPr>
          <w:lang w:val="ru-RU" w:eastAsia="ru-RU"/>
        </w:rPr>
        <w:t>субпроектировщиков</w:t>
      </w:r>
      <w:proofErr w:type="spellEnd"/>
      <w:r>
        <w:rPr>
          <w:lang w:val="ru-RU" w:eastAsia="ru-RU"/>
        </w:rPr>
        <w:t>.</w:t>
      </w:r>
      <w:bookmarkEnd w:id="57"/>
    </w:p>
    <w:p w:rsidR="0035095A" w:rsidRDefault="0044106F" w:rsidP="00CC7306">
      <w:pPr>
        <w:rPr>
          <w:lang w:val="ru-RU" w:eastAsia="ru-RU"/>
        </w:rPr>
      </w:pPr>
      <w:bookmarkStart w:id="58" w:name="_Toc11793469"/>
      <w:r>
        <w:rPr>
          <w:lang w:val="ru-RU" w:eastAsia="ru-RU"/>
        </w:rPr>
        <w:t>Генеральный подрядчик собственными силами строит объект по проекту. Для выполнения отдельных строительных работ может привлекать субподрядчиков</w:t>
      </w:r>
      <w:r w:rsidR="0035095A" w:rsidRPr="0035095A">
        <w:rPr>
          <w:lang w:val="ru-RU" w:eastAsia="ru-RU"/>
        </w:rPr>
        <w:t xml:space="preserve"> [9].</w:t>
      </w:r>
      <w:bookmarkEnd w:id="58"/>
    </w:p>
    <w:p w:rsidR="0044106F" w:rsidRPr="0035095A" w:rsidRDefault="0044106F" w:rsidP="00CC7306">
      <w:pPr>
        <w:rPr>
          <w:lang w:val="ru-RU" w:eastAsia="ru-RU"/>
        </w:rPr>
      </w:pPr>
      <w:bookmarkStart w:id="59" w:name="_Toc11793470"/>
      <w:r>
        <w:rPr>
          <w:lang w:val="ru-RU" w:eastAsia="ru-RU"/>
        </w:rPr>
        <w:t xml:space="preserve">Все участники строительного процесса взаимодействуют друг с другом, данные взаимосвязи представлены на рисунке </w:t>
      </w:r>
      <w:r w:rsidR="00097682">
        <w:rPr>
          <w:lang w:val="ru-RU" w:eastAsia="ru-RU"/>
        </w:rPr>
        <w:t>2</w:t>
      </w:r>
      <w:r>
        <w:rPr>
          <w:lang w:val="ru-RU" w:eastAsia="ru-RU"/>
        </w:rPr>
        <w:t>.</w:t>
      </w:r>
      <w:bookmarkEnd w:id="59"/>
    </w:p>
    <w:p w:rsidR="0035095A" w:rsidRPr="0035095A" w:rsidRDefault="0035095A" w:rsidP="00CC7306">
      <w:pPr>
        <w:ind w:firstLine="0"/>
        <w:jc w:val="center"/>
        <w:rPr>
          <w:lang w:val="ru-RU" w:eastAsia="ru-RU"/>
        </w:rPr>
      </w:pPr>
      <w:r w:rsidRPr="0035095A">
        <w:rPr>
          <w:noProof/>
          <w:lang w:val="ru-RU" w:eastAsia="ru-RU"/>
        </w:rPr>
        <w:drawing>
          <wp:inline distT="0" distB="0" distL="0" distR="0">
            <wp:extent cx="3819525" cy="354287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0176" cy="3543481"/>
                    </a:xfrm>
                    <a:prstGeom prst="rect">
                      <a:avLst/>
                    </a:prstGeom>
                    <a:noFill/>
                    <a:ln>
                      <a:noFill/>
                    </a:ln>
                  </pic:spPr>
                </pic:pic>
              </a:graphicData>
            </a:graphic>
          </wp:inline>
        </w:drawing>
      </w:r>
    </w:p>
    <w:p w:rsidR="0035095A" w:rsidRPr="0035095A" w:rsidRDefault="0035095A" w:rsidP="00CC7306">
      <w:pPr>
        <w:ind w:firstLine="0"/>
        <w:jc w:val="center"/>
        <w:rPr>
          <w:lang w:val="ru-RU" w:eastAsia="ru-RU"/>
        </w:rPr>
      </w:pPr>
      <w:bookmarkStart w:id="60" w:name="_Toc11793471"/>
      <w:r w:rsidRPr="0035095A">
        <w:rPr>
          <w:lang w:val="ru-RU" w:eastAsia="ru-RU"/>
        </w:rPr>
        <w:t xml:space="preserve">Рисунок </w:t>
      </w:r>
      <w:r w:rsidR="00097682">
        <w:rPr>
          <w:lang w:val="ru-RU" w:eastAsia="ru-RU"/>
        </w:rPr>
        <w:t>2</w:t>
      </w:r>
      <w:r w:rsidRPr="0035095A">
        <w:rPr>
          <w:lang w:val="ru-RU" w:eastAsia="ru-RU"/>
        </w:rPr>
        <w:t xml:space="preserve"> – Схема взаимодействия основных участников строительного процесса</w:t>
      </w:r>
      <w:bookmarkEnd w:id="60"/>
    </w:p>
    <w:p w:rsidR="0035095A" w:rsidRDefault="0035095A" w:rsidP="00CC7306">
      <w:pPr>
        <w:rPr>
          <w:lang w:val="ru-RU" w:eastAsia="ru-RU"/>
        </w:rPr>
      </w:pPr>
      <w:bookmarkStart w:id="61" w:name="_Toc11793472"/>
      <w:r w:rsidRPr="0035095A">
        <w:rPr>
          <w:lang w:val="ru-RU" w:eastAsia="ru-RU"/>
        </w:rPr>
        <w:t>Правовая среда инвестиционно-строительной деятельности</w:t>
      </w:r>
      <w:r w:rsidR="007543BF">
        <w:rPr>
          <w:lang w:val="ru-RU" w:eastAsia="ru-RU"/>
        </w:rPr>
        <w:t xml:space="preserve"> – совокупность правовых норм из различных отраслей, которые регулируют отношения с юридическими субъектами, а также управленческие отношения, </w:t>
      </w:r>
      <w:r w:rsidR="007543BF">
        <w:rPr>
          <w:lang w:val="ru-RU" w:eastAsia="ru-RU"/>
        </w:rPr>
        <w:lastRenderedPageBreak/>
        <w:t xml:space="preserve">предусматривающие отсутствие равенства </w:t>
      </w:r>
      <w:r w:rsidRPr="0035095A">
        <w:rPr>
          <w:lang w:val="ru-RU" w:eastAsia="ru-RU"/>
        </w:rPr>
        <w:t>[10].</w:t>
      </w:r>
      <w:r w:rsidR="007543BF">
        <w:rPr>
          <w:lang w:val="ru-RU" w:eastAsia="ru-RU"/>
        </w:rPr>
        <w:t xml:space="preserve"> Данную сферу регламентирует законодательство гражданское, административное, финансовое, валютное и налоговое.</w:t>
      </w:r>
      <w:bookmarkEnd w:id="61"/>
    </w:p>
    <w:p w:rsidR="0035095A" w:rsidRDefault="007543BF" w:rsidP="00CC7306">
      <w:pPr>
        <w:rPr>
          <w:rStyle w:val="fontstyle01"/>
          <w:rFonts w:ascii="Times New Roman" w:hAnsi="Times New Roman"/>
          <w:color w:val="auto"/>
          <w:sz w:val="28"/>
          <w:szCs w:val="28"/>
          <w:lang w:val="ru-RU"/>
        </w:rPr>
      </w:pPr>
      <w:bookmarkStart w:id="62" w:name="_Toc11793473"/>
      <w:r>
        <w:rPr>
          <w:rStyle w:val="fontstyle01"/>
          <w:rFonts w:ascii="Times New Roman" w:hAnsi="Times New Roman"/>
          <w:color w:val="auto"/>
          <w:sz w:val="28"/>
          <w:szCs w:val="28"/>
          <w:lang w:val="ru-RU"/>
        </w:rPr>
        <w:t>Федеральные законы, которые определяют основные принципы правовых функций инвестиционно-строительной деятельности, а также основные черты правового статуса участников, являются основой законодательства инвестиционно-строительного процесса.</w:t>
      </w:r>
      <w:bookmarkEnd w:id="62"/>
    </w:p>
    <w:p w:rsidR="0035095A" w:rsidRPr="0035095A" w:rsidRDefault="007543BF" w:rsidP="00CC7306">
      <w:pPr>
        <w:rPr>
          <w:rStyle w:val="fontstyle01"/>
          <w:rFonts w:ascii="Times New Roman" w:hAnsi="Times New Roman"/>
          <w:color w:val="auto"/>
          <w:sz w:val="28"/>
          <w:szCs w:val="28"/>
          <w:lang w:val="ru-RU"/>
        </w:rPr>
      </w:pPr>
      <w:bookmarkStart w:id="63" w:name="_Toc11793474"/>
      <w:r>
        <w:rPr>
          <w:rStyle w:val="fontstyle01"/>
          <w:rFonts w:ascii="Times New Roman" w:hAnsi="Times New Roman"/>
          <w:color w:val="auto"/>
          <w:sz w:val="28"/>
          <w:szCs w:val="28"/>
          <w:lang w:val="ru-RU"/>
        </w:rPr>
        <w:t>К</w:t>
      </w:r>
      <w:r w:rsidR="0035095A" w:rsidRPr="0035095A">
        <w:rPr>
          <w:rStyle w:val="fontstyle01"/>
          <w:rFonts w:ascii="Times New Roman" w:hAnsi="Times New Roman"/>
          <w:color w:val="auto"/>
          <w:sz w:val="28"/>
          <w:szCs w:val="28"/>
          <w:lang w:val="ru-RU"/>
        </w:rPr>
        <w:t xml:space="preserve"> общи</w:t>
      </w:r>
      <w:r>
        <w:rPr>
          <w:rStyle w:val="fontstyle01"/>
          <w:rFonts w:ascii="Times New Roman" w:hAnsi="Times New Roman"/>
          <w:color w:val="auto"/>
          <w:sz w:val="28"/>
          <w:szCs w:val="28"/>
          <w:lang w:val="ru-RU"/>
        </w:rPr>
        <w:t>м</w:t>
      </w:r>
      <w:r w:rsidR="0035095A" w:rsidRPr="0035095A">
        <w:rPr>
          <w:rStyle w:val="fontstyle01"/>
          <w:rFonts w:ascii="Times New Roman" w:hAnsi="Times New Roman"/>
          <w:color w:val="auto"/>
          <w:sz w:val="28"/>
          <w:szCs w:val="28"/>
          <w:lang w:val="ru-RU"/>
        </w:rPr>
        <w:t xml:space="preserve"> законодательны</w:t>
      </w:r>
      <w:r>
        <w:rPr>
          <w:rStyle w:val="fontstyle01"/>
          <w:rFonts w:ascii="Times New Roman" w:hAnsi="Times New Roman"/>
          <w:color w:val="auto"/>
          <w:sz w:val="28"/>
          <w:szCs w:val="28"/>
          <w:lang w:val="ru-RU"/>
        </w:rPr>
        <w:t>м</w:t>
      </w:r>
      <w:r w:rsidR="0035095A" w:rsidRPr="0035095A">
        <w:rPr>
          <w:rStyle w:val="fontstyle01"/>
          <w:rFonts w:ascii="Times New Roman" w:hAnsi="Times New Roman"/>
          <w:color w:val="auto"/>
          <w:sz w:val="28"/>
          <w:szCs w:val="28"/>
          <w:lang w:val="ru-RU"/>
        </w:rPr>
        <w:t xml:space="preserve"> акт</w:t>
      </w:r>
      <w:r>
        <w:rPr>
          <w:rStyle w:val="fontstyle01"/>
          <w:rFonts w:ascii="Times New Roman" w:hAnsi="Times New Roman"/>
          <w:color w:val="auto"/>
          <w:sz w:val="28"/>
          <w:szCs w:val="28"/>
          <w:lang w:val="ru-RU"/>
        </w:rPr>
        <w:t>ам относится</w:t>
      </w:r>
      <w:r w:rsidR="0035095A" w:rsidRPr="0035095A">
        <w:rPr>
          <w:rStyle w:val="fontstyle01"/>
          <w:rFonts w:ascii="Times New Roman" w:hAnsi="Times New Roman"/>
          <w:color w:val="auto"/>
          <w:sz w:val="28"/>
          <w:szCs w:val="28"/>
          <w:lang w:val="ru-RU"/>
        </w:rPr>
        <w:t>:</w:t>
      </w:r>
      <w:bookmarkEnd w:id="63"/>
    </w:p>
    <w:p w:rsidR="0035095A" w:rsidRPr="001510DA" w:rsidRDefault="007543BF" w:rsidP="00CC7306">
      <w:pPr>
        <w:rPr>
          <w:rStyle w:val="fontstyle01"/>
          <w:rFonts w:ascii="Times New Roman" w:hAnsi="Times New Roman"/>
          <w:color w:val="auto"/>
          <w:sz w:val="28"/>
          <w:szCs w:val="28"/>
          <w:lang w:val="ru-RU"/>
        </w:rPr>
      </w:pPr>
      <w:bookmarkStart w:id="64" w:name="_Toc11793475"/>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1510DA">
        <w:rPr>
          <w:rStyle w:val="fontstyle01"/>
          <w:rFonts w:ascii="Times New Roman" w:hAnsi="Times New Roman"/>
          <w:color w:val="auto"/>
          <w:sz w:val="28"/>
          <w:szCs w:val="28"/>
          <w:lang w:val="ru-RU"/>
        </w:rPr>
        <w:t>Конституция РФ;</w:t>
      </w:r>
      <w:bookmarkEnd w:id="64"/>
    </w:p>
    <w:p w:rsidR="0035095A" w:rsidRPr="0035095A" w:rsidRDefault="007543BF" w:rsidP="00CC7306">
      <w:pPr>
        <w:rPr>
          <w:rStyle w:val="fontstyle01"/>
          <w:rFonts w:ascii="Times New Roman" w:hAnsi="Times New Roman"/>
          <w:color w:val="auto"/>
          <w:sz w:val="28"/>
          <w:szCs w:val="28"/>
          <w:lang w:val="ru-RU"/>
        </w:rPr>
      </w:pPr>
      <w:bookmarkStart w:id="65" w:name="_Toc11793476"/>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6F4597">
        <w:rPr>
          <w:rStyle w:val="fontstyle01"/>
          <w:rFonts w:ascii="Times New Roman" w:hAnsi="Times New Roman"/>
          <w:color w:val="auto"/>
          <w:sz w:val="28"/>
          <w:szCs w:val="28"/>
          <w:lang w:val="ru-RU"/>
        </w:rPr>
        <w:t>Гражданский кодекс РФ;</w:t>
      </w:r>
      <w:bookmarkEnd w:id="65"/>
    </w:p>
    <w:p w:rsidR="0035095A" w:rsidRPr="0035095A" w:rsidRDefault="007543BF" w:rsidP="00CC7306">
      <w:pPr>
        <w:rPr>
          <w:rStyle w:val="fontstyle01"/>
          <w:rFonts w:ascii="Times New Roman" w:hAnsi="Times New Roman"/>
          <w:color w:val="auto"/>
          <w:sz w:val="28"/>
          <w:szCs w:val="28"/>
          <w:lang w:val="ru-RU"/>
        </w:rPr>
      </w:pPr>
      <w:bookmarkStart w:id="66" w:name="_Toc11793477"/>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6F4597">
        <w:rPr>
          <w:rStyle w:val="fontstyle01"/>
          <w:rFonts w:ascii="Times New Roman" w:hAnsi="Times New Roman"/>
          <w:color w:val="auto"/>
          <w:sz w:val="28"/>
          <w:szCs w:val="28"/>
          <w:lang w:val="ru-RU"/>
        </w:rPr>
        <w:t>Водный кодекс РФ;</w:t>
      </w:r>
      <w:bookmarkEnd w:id="66"/>
    </w:p>
    <w:p w:rsidR="0035095A" w:rsidRPr="0035095A" w:rsidRDefault="007543BF" w:rsidP="00CC7306">
      <w:pPr>
        <w:rPr>
          <w:rStyle w:val="fontstyle01"/>
          <w:rFonts w:ascii="Times New Roman" w:hAnsi="Times New Roman"/>
          <w:color w:val="auto"/>
          <w:sz w:val="28"/>
          <w:szCs w:val="28"/>
          <w:lang w:val="ru-RU"/>
        </w:rPr>
      </w:pPr>
      <w:bookmarkStart w:id="67" w:name="_Toc11793478"/>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6F4597">
        <w:rPr>
          <w:rStyle w:val="fontstyle01"/>
          <w:rFonts w:ascii="Times New Roman" w:hAnsi="Times New Roman"/>
          <w:color w:val="auto"/>
          <w:sz w:val="28"/>
          <w:szCs w:val="28"/>
          <w:lang w:val="ru-RU"/>
        </w:rPr>
        <w:t>Земельный кодекс РФ;</w:t>
      </w:r>
      <w:bookmarkEnd w:id="67"/>
    </w:p>
    <w:p w:rsidR="0035095A" w:rsidRPr="0035095A" w:rsidRDefault="007543BF" w:rsidP="00CC7306">
      <w:pPr>
        <w:rPr>
          <w:rStyle w:val="fontstyle01"/>
          <w:rFonts w:ascii="Times New Roman" w:hAnsi="Times New Roman"/>
          <w:color w:val="auto"/>
          <w:sz w:val="28"/>
          <w:szCs w:val="28"/>
          <w:lang w:val="ru-RU"/>
        </w:rPr>
      </w:pPr>
      <w:bookmarkStart w:id="68" w:name="_Toc11793479"/>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6F4597">
        <w:rPr>
          <w:rStyle w:val="fontstyle01"/>
          <w:rFonts w:ascii="Times New Roman" w:hAnsi="Times New Roman"/>
          <w:color w:val="auto"/>
          <w:sz w:val="28"/>
          <w:szCs w:val="28"/>
          <w:lang w:val="ru-RU"/>
        </w:rPr>
        <w:t>Лесной кодекс РФ;</w:t>
      </w:r>
      <w:bookmarkEnd w:id="68"/>
    </w:p>
    <w:p w:rsidR="0035095A" w:rsidRPr="0035095A" w:rsidRDefault="007543BF" w:rsidP="00CC7306">
      <w:pPr>
        <w:rPr>
          <w:rStyle w:val="fontstyle01"/>
          <w:rFonts w:ascii="Times New Roman" w:hAnsi="Times New Roman"/>
          <w:color w:val="auto"/>
          <w:sz w:val="28"/>
          <w:szCs w:val="28"/>
          <w:lang w:val="ru-RU"/>
        </w:rPr>
      </w:pPr>
      <w:bookmarkStart w:id="69" w:name="_Toc11793480"/>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6F4597">
        <w:rPr>
          <w:rStyle w:val="fontstyle01"/>
          <w:rFonts w:ascii="Times New Roman" w:hAnsi="Times New Roman"/>
          <w:color w:val="auto"/>
          <w:sz w:val="28"/>
          <w:szCs w:val="28"/>
          <w:lang w:val="ru-RU"/>
        </w:rPr>
        <w:t>Жилищный кодекс РФ;</w:t>
      </w:r>
      <w:bookmarkEnd w:id="69"/>
    </w:p>
    <w:p w:rsidR="0035095A" w:rsidRPr="0035095A" w:rsidRDefault="007543BF" w:rsidP="00CC7306">
      <w:pPr>
        <w:rPr>
          <w:rStyle w:val="fontstyle01"/>
          <w:rFonts w:ascii="Times New Roman" w:hAnsi="Times New Roman"/>
          <w:color w:val="auto"/>
          <w:sz w:val="28"/>
          <w:szCs w:val="28"/>
          <w:lang w:val="ru-RU"/>
        </w:rPr>
      </w:pPr>
      <w:bookmarkStart w:id="70" w:name="_Toc11793481"/>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6F4597">
        <w:rPr>
          <w:rStyle w:val="fontstyle01"/>
          <w:rFonts w:ascii="Times New Roman" w:hAnsi="Times New Roman"/>
          <w:color w:val="auto"/>
          <w:sz w:val="28"/>
          <w:szCs w:val="28"/>
          <w:lang w:val="ru-RU"/>
        </w:rPr>
        <w:t>Бюджетный кодекс РФ;</w:t>
      </w:r>
      <w:bookmarkEnd w:id="70"/>
    </w:p>
    <w:p w:rsidR="0035095A" w:rsidRPr="0035095A" w:rsidRDefault="007543BF" w:rsidP="00CC7306">
      <w:pPr>
        <w:rPr>
          <w:rStyle w:val="fontstyle01"/>
          <w:rFonts w:ascii="Times New Roman" w:hAnsi="Times New Roman"/>
          <w:color w:val="auto"/>
          <w:sz w:val="28"/>
          <w:szCs w:val="28"/>
          <w:lang w:val="ru-RU"/>
        </w:rPr>
      </w:pPr>
      <w:bookmarkStart w:id="71" w:name="_Toc11793482"/>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6F4597">
        <w:rPr>
          <w:rStyle w:val="fontstyle01"/>
          <w:rFonts w:ascii="Times New Roman" w:hAnsi="Times New Roman"/>
          <w:color w:val="auto"/>
          <w:sz w:val="28"/>
          <w:szCs w:val="28"/>
          <w:lang w:val="ru-RU"/>
        </w:rPr>
        <w:t>Налоговый кодекс РФ;</w:t>
      </w:r>
      <w:bookmarkEnd w:id="71"/>
    </w:p>
    <w:p w:rsidR="0035095A" w:rsidRPr="0035095A" w:rsidRDefault="007543BF" w:rsidP="00CC7306">
      <w:pPr>
        <w:rPr>
          <w:rStyle w:val="fontstyle01"/>
          <w:rFonts w:ascii="Times New Roman" w:hAnsi="Times New Roman"/>
          <w:color w:val="auto"/>
          <w:sz w:val="28"/>
          <w:szCs w:val="28"/>
          <w:lang w:val="ru-RU"/>
        </w:rPr>
      </w:pPr>
      <w:bookmarkStart w:id="72" w:name="_Toc11793483"/>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35095A" w:rsidRPr="0035095A">
        <w:rPr>
          <w:rStyle w:val="fontstyle01"/>
          <w:rFonts w:ascii="Times New Roman" w:hAnsi="Times New Roman"/>
          <w:color w:val="auto"/>
          <w:sz w:val="28"/>
          <w:szCs w:val="28"/>
          <w:lang w:val="ru-RU"/>
        </w:rPr>
        <w:t>Кодекс РФ об А</w:t>
      </w:r>
      <w:r w:rsidR="006F4597">
        <w:rPr>
          <w:rStyle w:val="fontstyle01"/>
          <w:rFonts w:ascii="Times New Roman" w:hAnsi="Times New Roman"/>
          <w:color w:val="auto"/>
          <w:sz w:val="28"/>
          <w:szCs w:val="28"/>
          <w:lang w:val="ru-RU"/>
        </w:rPr>
        <w:t>дминистративных правонарушениях;</w:t>
      </w:r>
      <w:bookmarkEnd w:id="72"/>
    </w:p>
    <w:p w:rsidR="0035095A" w:rsidRPr="0035095A" w:rsidRDefault="007543BF" w:rsidP="00CC7306">
      <w:pPr>
        <w:rPr>
          <w:rStyle w:val="fontstyle01"/>
          <w:rFonts w:ascii="Times New Roman" w:hAnsi="Times New Roman"/>
          <w:color w:val="auto"/>
          <w:sz w:val="28"/>
          <w:szCs w:val="28"/>
          <w:lang w:val="ru-RU"/>
        </w:rPr>
      </w:pPr>
      <w:bookmarkStart w:id="73" w:name="_Toc11793484"/>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6F4597">
        <w:rPr>
          <w:rStyle w:val="fontstyle01"/>
          <w:rFonts w:ascii="Times New Roman" w:hAnsi="Times New Roman"/>
          <w:color w:val="auto"/>
          <w:sz w:val="28"/>
          <w:szCs w:val="28"/>
          <w:lang w:val="ru-RU"/>
        </w:rPr>
        <w:t>Уголовный Кодекс РФ;</w:t>
      </w:r>
      <w:bookmarkEnd w:id="73"/>
    </w:p>
    <w:p w:rsidR="0035095A" w:rsidRPr="0035095A" w:rsidRDefault="007543BF" w:rsidP="00CC7306">
      <w:pPr>
        <w:rPr>
          <w:rStyle w:val="fontstyle01"/>
          <w:rFonts w:ascii="Times New Roman" w:hAnsi="Times New Roman"/>
          <w:color w:val="auto"/>
          <w:sz w:val="28"/>
          <w:szCs w:val="28"/>
          <w:lang w:val="ru-RU"/>
        </w:rPr>
      </w:pPr>
      <w:bookmarkStart w:id="74" w:name="_Toc11793485"/>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35095A" w:rsidRPr="0035095A">
        <w:rPr>
          <w:rStyle w:val="fontstyle01"/>
          <w:rFonts w:ascii="Times New Roman" w:hAnsi="Times New Roman"/>
          <w:color w:val="auto"/>
          <w:sz w:val="28"/>
          <w:szCs w:val="28"/>
          <w:lang w:val="ru-RU"/>
        </w:rPr>
        <w:t>Федеральный закон от 10.01.2002 г. № 7-</w:t>
      </w:r>
      <w:r w:rsidR="006F4597">
        <w:rPr>
          <w:rStyle w:val="fontstyle01"/>
          <w:rFonts w:ascii="Times New Roman" w:hAnsi="Times New Roman"/>
          <w:color w:val="auto"/>
          <w:sz w:val="28"/>
          <w:szCs w:val="28"/>
          <w:lang w:val="ru-RU"/>
        </w:rPr>
        <w:t>ФЗ «Об охране окружающей среды»;</w:t>
      </w:r>
      <w:bookmarkEnd w:id="74"/>
    </w:p>
    <w:p w:rsidR="0035095A" w:rsidRPr="0035095A" w:rsidRDefault="007543BF" w:rsidP="00CC7306">
      <w:pPr>
        <w:rPr>
          <w:rStyle w:val="fontstyle01"/>
          <w:rFonts w:ascii="Times New Roman" w:hAnsi="Times New Roman"/>
          <w:color w:val="auto"/>
          <w:sz w:val="28"/>
          <w:szCs w:val="28"/>
          <w:lang w:val="ru-RU"/>
        </w:rPr>
      </w:pPr>
      <w:bookmarkStart w:id="75" w:name="_Toc11793486"/>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35095A" w:rsidRPr="0035095A">
        <w:rPr>
          <w:rStyle w:val="fontstyle01"/>
          <w:rFonts w:ascii="Times New Roman" w:hAnsi="Times New Roman"/>
          <w:color w:val="auto"/>
          <w:sz w:val="28"/>
          <w:szCs w:val="28"/>
          <w:lang w:val="ru-RU"/>
        </w:rPr>
        <w:t>Федеральный закон от 27.12.2002 г. № 184-Ф</w:t>
      </w:r>
      <w:r w:rsidR="006F4597">
        <w:rPr>
          <w:rStyle w:val="fontstyle01"/>
          <w:rFonts w:ascii="Times New Roman" w:hAnsi="Times New Roman"/>
          <w:color w:val="auto"/>
          <w:sz w:val="28"/>
          <w:szCs w:val="28"/>
          <w:lang w:val="ru-RU"/>
        </w:rPr>
        <w:t>З «О техническом регулировании»;</w:t>
      </w:r>
      <w:bookmarkEnd w:id="75"/>
    </w:p>
    <w:p w:rsidR="0035095A" w:rsidRDefault="007543BF" w:rsidP="00CC7306">
      <w:pPr>
        <w:rPr>
          <w:rStyle w:val="fontstyle01"/>
          <w:rFonts w:ascii="Times New Roman" w:hAnsi="Times New Roman"/>
          <w:color w:val="auto"/>
          <w:sz w:val="28"/>
          <w:szCs w:val="28"/>
          <w:lang w:val="ru-RU"/>
        </w:rPr>
      </w:pPr>
      <w:bookmarkStart w:id="76" w:name="_Toc11793487"/>
      <w:r>
        <w:rPr>
          <w:rStyle w:val="fontstyle21"/>
          <w:rFonts w:ascii="Times New Roman" w:hAnsi="Times New Roman"/>
          <w:color w:val="auto"/>
          <w:sz w:val="28"/>
          <w:szCs w:val="28"/>
          <w:lang w:val="ru-RU"/>
        </w:rPr>
        <w:t>-</w:t>
      </w:r>
      <w:r w:rsidR="0035095A" w:rsidRPr="0035095A">
        <w:rPr>
          <w:rStyle w:val="fontstyle21"/>
          <w:rFonts w:ascii="Times New Roman" w:hAnsi="Times New Roman"/>
          <w:color w:val="auto"/>
          <w:sz w:val="28"/>
          <w:szCs w:val="28"/>
          <w:lang w:val="ru-RU"/>
        </w:rPr>
        <w:t xml:space="preserve"> </w:t>
      </w:r>
      <w:r w:rsidR="0035095A" w:rsidRPr="0035095A">
        <w:rPr>
          <w:rStyle w:val="fontstyle01"/>
          <w:rFonts w:ascii="Times New Roman" w:hAnsi="Times New Roman"/>
          <w:color w:val="auto"/>
          <w:sz w:val="28"/>
          <w:szCs w:val="28"/>
          <w:lang w:val="ru-RU"/>
        </w:rPr>
        <w:t>Федеральный закон от 01.12.2007 г. № 315-ФЗ «О самор</w:t>
      </w:r>
      <w:r>
        <w:rPr>
          <w:rStyle w:val="fontstyle01"/>
          <w:rFonts w:ascii="Times New Roman" w:hAnsi="Times New Roman"/>
          <w:color w:val="auto"/>
          <w:sz w:val="28"/>
          <w:szCs w:val="28"/>
          <w:lang w:val="ru-RU"/>
        </w:rPr>
        <w:t>егулируемых организациях» и др</w:t>
      </w:r>
      <w:proofErr w:type="gramStart"/>
      <w:r>
        <w:rPr>
          <w:rStyle w:val="fontstyle01"/>
          <w:rFonts w:ascii="Times New Roman" w:hAnsi="Times New Roman"/>
          <w:color w:val="auto"/>
          <w:sz w:val="28"/>
          <w:szCs w:val="28"/>
          <w:lang w:val="ru-RU"/>
        </w:rPr>
        <w:t>..</w:t>
      </w:r>
      <w:bookmarkEnd w:id="76"/>
      <w:proofErr w:type="gramEnd"/>
    </w:p>
    <w:p w:rsidR="007543BF" w:rsidRDefault="007543BF" w:rsidP="00CC7306">
      <w:pPr>
        <w:rPr>
          <w:lang w:val="ru-RU"/>
        </w:rPr>
      </w:pPr>
      <w:bookmarkStart w:id="77" w:name="_Toc11793488"/>
      <w:r>
        <w:rPr>
          <w:lang w:val="ru-RU"/>
        </w:rPr>
        <w:t>Законодательное регулирование инвестиций осуществляется на основании следующих законов:</w:t>
      </w:r>
      <w:bookmarkEnd w:id="77"/>
    </w:p>
    <w:p w:rsidR="007543BF" w:rsidRDefault="007543BF" w:rsidP="00CC7306">
      <w:pPr>
        <w:rPr>
          <w:rStyle w:val="fontstyle01"/>
          <w:rFonts w:ascii="Times New Roman" w:hAnsi="Times New Roman"/>
          <w:color w:val="auto"/>
          <w:sz w:val="28"/>
          <w:szCs w:val="28"/>
          <w:lang w:val="ru-RU"/>
        </w:rPr>
      </w:pPr>
      <w:bookmarkStart w:id="78" w:name="_Toc11793489"/>
      <w:r>
        <w:rPr>
          <w:lang w:val="ru-RU"/>
        </w:rPr>
        <w:t xml:space="preserve">- </w:t>
      </w:r>
      <w:r w:rsidR="0035095A" w:rsidRPr="0035095A">
        <w:rPr>
          <w:rStyle w:val="fontstyle01"/>
          <w:rFonts w:ascii="Times New Roman" w:hAnsi="Times New Roman"/>
          <w:color w:val="auto"/>
          <w:sz w:val="28"/>
          <w:szCs w:val="28"/>
          <w:lang w:val="ru-RU"/>
        </w:rPr>
        <w:t>Закон РСФСР от 26.06.1991 г. № 1488–1 «Об инвес</w:t>
      </w:r>
      <w:r>
        <w:rPr>
          <w:rStyle w:val="fontstyle01"/>
          <w:rFonts w:ascii="Times New Roman" w:hAnsi="Times New Roman"/>
          <w:color w:val="auto"/>
          <w:sz w:val="28"/>
          <w:szCs w:val="28"/>
          <w:lang w:val="ru-RU"/>
        </w:rPr>
        <w:t>тиционной деятельности в РСФСР»,</w:t>
      </w:r>
      <w:bookmarkEnd w:id="78"/>
    </w:p>
    <w:p w:rsidR="007543BF" w:rsidRDefault="007543BF" w:rsidP="00CC7306">
      <w:pPr>
        <w:rPr>
          <w:rStyle w:val="fontstyle01"/>
          <w:rFonts w:ascii="Times New Roman" w:hAnsi="Times New Roman"/>
          <w:color w:val="auto"/>
          <w:sz w:val="28"/>
          <w:szCs w:val="28"/>
          <w:lang w:val="ru-RU"/>
        </w:rPr>
      </w:pPr>
      <w:bookmarkStart w:id="79" w:name="_Toc11793490"/>
      <w:r>
        <w:rPr>
          <w:rStyle w:val="fontstyle01"/>
          <w:rFonts w:ascii="Times New Roman" w:hAnsi="Times New Roman"/>
          <w:color w:val="auto"/>
          <w:sz w:val="28"/>
          <w:szCs w:val="28"/>
          <w:lang w:val="ru-RU"/>
        </w:rPr>
        <w:t xml:space="preserve">- </w:t>
      </w:r>
      <w:r w:rsidR="0035095A" w:rsidRPr="0035095A">
        <w:rPr>
          <w:rStyle w:val="fontstyle01"/>
          <w:rFonts w:ascii="Times New Roman" w:hAnsi="Times New Roman"/>
          <w:color w:val="auto"/>
          <w:sz w:val="28"/>
          <w:szCs w:val="28"/>
          <w:lang w:val="ru-RU"/>
        </w:rPr>
        <w:t>Закон от 25.02.1999 г. № 39-ФЗ «Об инвестиционной деятельности</w:t>
      </w:r>
      <w:r w:rsidR="0035095A" w:rsidRPr="0035095A">
        <w:rPr>
          <w:lang w:val="ru-RU"/>
        </w:rPr>
        <w:br/>
      </w:r>
      <w:r w:rsidR="0035095A" w:rsidRPr="0035095A">
        <w:rPr>
          <w:rStyle w:val="fontstyle01"/>
          <w:rFonts w:ascii="Times New Roman" w:hAnsi="Times New Roman"/>
          <w:color w:val="auto"/>
          <w:sz w:val="28"/>
          <w:szCs w:val="28"/>
          <w:lang w:val="ru-RU"/>
        </w:rPr>
        <w:lastRenderedPageBreak/>
        <w:t>в РФ, осуществляемо</w:t>
      </w:r>
      <w:r>
        <w:rPr>
          <w:rStyle w:val="fontstyle01"/>
          <w:rFonts w:ascii="Times New Roman" w:hAnsi="Times New Roman"/>
          <w:color w:val="auto"/>
          <w:sz w:val="28"/>
          <w:szCs w:val="28"/>
          <w:lang w:val="ru-RU"/>
        </w:rPr>
        <w:t>й в форме капитальных вложений»,</w:t>
      </w:r>
      <w:bookmarkEnd w:id="79"/>
    </w:p>
    <w:p w:rsidR="007543BF" w:rsidRDefault="007543BF" w:rsidP="00CC7306">
      <w:pPr>
        <w:rPr>
          <w:rStyle w:val="fontstyle01"/>
          <w:rFonts w:ascii="Times New Roman" w:hAnsi="Times New Roman"/>
          <w:color w:val="auto"/>
          <w:sz w:val="28"/>
          <w:szCs w:val="28"/>
          <w:lang w:val="ru-RU"/>
        </w:rPr>
      </w:pPr>
      <w:bookmarkStart w:id="80" w:name="_Toc11793491"/>
      <w:r>
        <w:rPr>
          <w:rStyle w:val="fontstyle01"/>
          <w:rFonts w:ascii="Times New Roman" w:hAnsi="Times New Roman"/>
          <w:color w:val="auto"/>
          <w:sz w:val="28"/>
          <w:szCs w:val="28"/>
          <w:lang w:val="ru-RU"/>
        </w:rPr>
        <w:t xml:space="preserve">- </w:t>
      </w:r>
      <w:r w:rsidR="0035095A" w:rsidRPr="0035095A">
        <w:rPr>
          <w:rStyle w:val="fontstyle01"/>
          <w:rFonts w:ascii="Times New Roman" w:hAnsi="Times New Roman"/>
          <w:color w:val="auto"/>
          <w:sz w:val="28"/>
          <w:szCs w:val="28"/>
          <w:lang w:val="ru-RU"/>
        </w:rPr>
        <w:t>Закон от 09.07.1999 г. № 160-ФЗ «Об иностранных инвестициях в</w:t>
      </w:r>
      <w:r w:rsidR="0035095A" w:rsidRPr="0035095A">
        <w:rPr>
          <w:lang w:val="ru-RU"/>
        </w:rPr>
        <w:br/>
      </w:r>
      <w:r>
        <w:rPr>
          <w:rStyle w:val="fontstyle01"/>
          <w:rFonts w:ascii="Times New Roman" w:hAnsi="Times New Roman"/>
          <w:color w:val="auto"/>
          <w:sz w:val="28"/>
          <w:szCs w:val="28"/>
          <w:lang w:val="ru-RU"/>
        </w:rPr>
        <w:t>Российской Федерации»,</w:t>
      </w:r>
      <w:bookmarkEnd w:id="80"/>
    </w:p>
    <w:p w:rsidR="007543BF" w:rsidRDefault="007543BF" w:rsidP="00CC7306">
      <w:pPr>
        <w:rPr>
          <w:rStyle w:val="fontstyle01"/>
          <w:rFonts w:ascii="Times New Roman" w:hAnsi="Times New Roman"/>
          <w:color w:val="auto"/>
          <w:sz w:val="28"/>
          <w:szCs w:val="28"/>
          <w:lang w:val="ru-RU"/>
        </w:rPr>
      </w:pPr>
      <w:bookmarkStart w:id="81" w:name="_Toc11793492"/>
      <w:r>
        <w:rPr>
          <w:rStyle w:val="fontstyle01"/>
          <w:rFonts w:ascii="Times New Roman" w:hAnsi="Times New Roman"/>
          <w:color w:val="auto"/>
          <w:sz w:val="28"/>
          <w:szCs w:val="28"/>
          <w:lang w:val="ru-RU"/>
        </w:rPr>
        <w:t xml:space="preserve">- </w:t>
      </w:r>
      <w:r w:rsidR="0035095A" w:rsidRPr="0035095A">
        <w:rPr>
          <w:rStyle w:val="fontstyle01"/>
          <w:rFonts w:ascii="Times New Roman" w:hAnsi="Times New Roman"/>
          <w:color w:val="auto"/>
          <w:sz w:val="28"/>
          <w:szCs w:val="28"/>
          <w:lang w:val="ru-RU"/>
        </w:rPr>
        <w:t>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w:t>
      </w:r>
      <w:r w:rsidR="0035095A" w:rsidRPr="0035095A">
        <w:rPr>
          <w:lang w:val="ru-RU"/>
        </w:rPr>
        <w:br/>
      </w:r>
      <w:r>
        <w:rPr>
          <w:rStyle w:val="fontstyle01"/>
          <w:rFonts w:ascii="Times New Roman" w:hAnsi="Times New Roman"/>
          <w:color w:val="auto"/>
          <w:sz w:val="28"/>
          <w:szCs w:val="28"/>
          <w:lang w:val="ru-RU"/>
        </w:rPr>
        <w:t>Федерации»,</w:t>
      </w:r>
      <w:bookmarkEnd w:id="81"/>
    </w:p>
    <w:p w:rsidR="007543BF" w:rsidRDefault="007543BF" w:rsidP="00CC7306">
      <w:pPr>
        <w:rPr>
          <w:rStyle w:val="fontstyle01"/>
          <w:rFonts w:ascii="Times New Roman" w:hAnsi="Times New Roman"/>
          <w:color w:val="auto"/>
          <w:sz w:val="28"/>
          <w:szCs w:val="28"/>
          <w:lang w:val="ru-RU"/>
        </w:rPr>
      </w:pPr>
      <w:bookmarkStart w:id="82" w:name="_Toc11793493"/>
      <w:r>
        <w:rPr>
          <w:rStyle w:val="fontstyle01"/>
          <w:rFonts w:ascii="Times New Roman" w:hAnsi="Times New Roman"/>
          <w:color w:val="auto"/>
          <w:sz w:val="28"/>
          <w:szCs w:val="28"/>
          <w:lang w:val="ru-RU"/>
        </w:rPr>
        <w:t xml:space="preserve">- </w:t>
      </w:r>
      <w:r w:rsidR="0035095A" w:rsidRPr="0035095A">
        <w:rPr>
          <w:rStyle w:val="fontstyle01"/>
          <w:rFonts w:ascii="Times New Roman" w:hAnsi="Times New Roman"/>
          <w:color w:val="auto"/>
          <w:sz w:val="28"/>
          <w:szCs w:val="28"/>
          <w:lang w:val="ru-RU"/>
        </w:rPr>
        <w:t xml:space="preserve">Закон от 29.04.2008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w:t>
      </w:r>
      <w:r>
        <w:rPr>
          <w:rStyle w:val="fontstyle01"/>
          <w:rFonts w:ascii="Times New Roman" w:hAnsi="Times New Roman"/>
          <w:color w:val="auto"/>
          <w:sz w:val="28"/>
          <w:szCs w:val="28"/>
          <w:lang w:val="ru-RU"/>
        </w:rPr>
        <w:t>государства».</w:t>
      </w:r>
      <w:bookmarkEnd w:id="82"/>
    </w:p>
    <w:p w:rsidR="007543BF" w:rsidRDefault="007543BF" w:rsidP="00CC7306">
      <w:pPr>
        <w:rPr>
          <w:rStyle w:val="fontstyle01"/>
          <w:rFonts w:ascii="Times New Roman" w:hAnsi="Times New Roman"/>
          <w:color w:val="auto"/>
          <w:sz w:val="28"/>
          <w:szCs w:val="28"/>
          <w:lang w:val="ru-RU"/>
        </w:rPr>
      </w:pPr>
      <w:bookmarkStart w:id="83" w:name="_Toc11793494"/>
      <w:r>
        <w:rPr>
          <w:rStyle w:val="fontstyle01"/>
          <w:rFonts w:ascii="Times New Roman" w:hAnsi="Times New Roman"/>
          <w:color w:val="auto"/>
          <w:sz w:val="28"/>
          <w:szCs w:val="28"/>
          <w:lang w:val="ru-RU"/>
        </w:rPr>
        <w:t>З</w:t>
      </w:r>
      <w:r w:rsidR="0035095A" w:rsidRPr="0035095A">
        <w:rPr>
          <w:rStyle w:val="fontstyle01"/>
          <w:rFonts w:ascii="Times New Roman" w:hAnsi="Times New Roman"/>
          <w:color w:val="auto"/>
          <w:sz w:val="28"/>
          <w:szCs w:val="28"/>
          <w:lang w:val="ru-RU"/>
        </w:rPr>
        <w:t>аконодательное регулиро</w:t>
      </w:r>
      <w:r>
        <w:rPr>
          <w:rStyle w:val="fontstyle01"/>
          <w:rFonts w:ascii="Times New Roman" w:hAnsi="Times New Roman"/>
          <w:color w:val="auto"/>
          <w:sz w:val="28"/>
          <w:szCs w:val="28"/>
          <w:lang w:val="ru-RU"/>
        </w:rPr>
        <w:t xml:space="preserve">вание строительной деятельности основывается </w:t>
      </w:r>
      <w:proofErr w:type="gramStart"/>
      <w:r>
        <w:rPr>
          <w:rStyle w:val="fontstyle01"/>
          <w:rFonts w:ascii="Times New Roman" w:hAnsi="Times New Roman"/>
          <w:color w:val="auto"/>
          <w:sz w:val="28"/>
          <w:szCs w:val="28"/>
          <w:lang w:val="ru-RU"/>
        </w:rPr>
        <w:t>на</w:t>
      </w:r>
      <w:proofErr w:type="gramEnd"/>
      <w:r>
        <w:rPr>
          <w:rStyle w:val="fontstyle01"/>
          <w:rFonts w:ascii="Times New Roman" w:hAnsi="Times New Roman"/>
          <w:color w:val="auto"/>
          <w:sz w:val="28"/>
          <w:szCs w:val="28"/>
          <w:lang w:val="ru-RU"/>
        </w:rPr>
        <w:t>:</w:t>
      </w:r>
      <w:bookmarkEnd w:id="83"/>
    </w:p>
    <w:p w:rsidR="007543BF" w:rsidRDefault="007543BF" w:rsidP="00CC7306">
      <w:pPr>
        <w:rPr>
          <w:rStyle w:val="fontstyle01"/>
          <w:rFonts w:ascii="Times New Roman" w:hAnsi="Times New Roman"/>
          <w:color w:val="auto"/>
          <w:sz w:val="28"/>
          <w:szCs w:val="28"/>
          <w:lang w:val="ru-RU"/>
        </w:rPr>
      </w:pPr>
      <w:bookmarkStart w:id="84" w:name="_Toc11793495"/>
      <w:r>
        <w:rPr>
          <w:rStyle w:val="fontstyle01"/>
          <w:rFonts w:ascii="Times New Roman" w:hAnsi="Times New Roman"/>
          <w:color w:val="auto"/>
          <w:sz w:val="28"/>
          <w:szCs w:val="28"/>
          <w:lang w:val="ru-RU"/>
        </w:rPr>
        <w:t>- Градостроительном</w:t>
      </w:r>
      <w:r w:rsidR="0035095A" w:rsidRPr="0035095A">
        <w:rPr>
          <w:rStyle w:val="fontstyle01"/>
          <w:rFonts w:ascii="Times New Roman" w:hAnsi="Times New Roman"/>
          <w:color w:val="auto"/>
          <w:sz w:val="28"/>
          <w:szCs w:val="28"/>
          <w:lang w:val="ru-RU"/>
        </w:rPr>
        <w:t xml:space="preserve"> </w:t>
      </w:r>
      <w:proofErr w:type="gramStart"/>
      <w:r w:rsidR="0035095A" w:rsidRPr="0035095A">
        <w:rPr>
          <w:rStyle w:val="fontstyle01"/>
          <w:rFonts w:ascii="Times New Roman" w:hAnsi="Times New Roman"/>
          <w:color w:val="auto"/>
          <w:sz w:val="28"/>
          <w:szCs w:val="28"/>
          <w:lang w:val="ru-RU"/>
        </w:rPr>
        <w:t>кодекс</w:t>
      </w:r>
      <w:r>
        <w:rPr>
          <w:rStyle w:val="fontstyle01"/>
          <w:rFonts w:ascii="Times New Roman" w:hAnsi="Times New Roman"/>
          <w:color w:val="auto"/>
          <w:sz w:val="28"/>
          <w:szCs w:val="28"/>
          <w:lang w:val="ru-RU"/>
        </w:rPr>
        <w:t>е</w:t>
      </w:r>
      <w:proofErr w:type="gramEnd"/>
      <w:r w:rsidR="0035095A" w:rsidRPr="0035095A">
        <w:rPr>
          <w:rStyle w:val="fontstyle01"/>
          <w:rFonts w:ascii="Times New Roman" w:hAnsi="Times New Roman"/>
          <w:color w:val="auto"/>
          <w:sz w:val="28"/>
          <w:szCs w:val="28"/>
          <w:lang w:val="ru-RU"/>
        </w:rPr>
        <w:t xml:space="preserve"> РФ в ред. Федерального закона от</w:t>
      </w:r>
      <w:r w:rsidR="0035095A" w:rsidRPr="0035095A">
        <w:rPr>
          <w:lang w:val="ru-RU"/>
        </w:rPr>
        <w:br/>
      </w:r>
      <w:r>
        <w:rPr>
          <w:rStyle w:val="fontstyle01"/>
          <w:rFonts w:ascii="Times New Roman" w:hAnsi="Times New Roman"/>
          <w:color w:val="auto"/>
          <w:sz w:val="28"/>
          <w:szCs w:val="28"/>
          <w:lang w:val="ru-RU"/>
        </w:rPr>
        <w:t>29.12.2004 г. № 190-ФЗ,</w:t>
      </w:r>
      <w:bookmarkEnd w:id="84"/>
    </w:p>
    <w:p w:rsidR="007543BF" w:rsidRDefault="007543BF" w:rsidP="00CC7306">
      <w:pPr>
        <w:rPr>
          <w:rStyle w:val="fontstyle01"/>
          <w:rFonts w:ascii="Times New Roman" w:hAnsi="Times New Roman"/>
          <w:color w:val="auto"/>
          <w:sz w:val="28"/>
          <w:szCs w:val="28"/>
          <w:lang w:val="ru-RU"/>
        </w:rPr>
      </w:pPr>
      <w:bookmarkStart w:id="85" w:name="_Toc11793496"/>
      <w:r>
        <w:rPr>
          <w:rStyle w:val="fontstyle01"/>
          <w:rFonts w:ascii="Times New Roman" w:hAnsi="Times New Roman"/>
          <w:color w:val="auto"/>
          <w:sz w:val="28"/>
          <w:szCs w:val="28"/>
          <w:lang w:val="ru-RU"/>
        </w:rPr>
        <w:t>- Федеральном</w:t>
      </w:r>
      <w:r w:rsidR="0035095A" w:rsidRPr="0035095A">
        <w:rPr>
          <w:rStyle w:val="fontstyle01"/>
          <w:rFonts w:ascii="Times New Roman" w:hAnsi="Times New Roman"/>
          <w:color w:val="auto"/>
          <w:sz w:val="28"/>
          <w:szCs w:val="28"/>
          <w:lang w:val="ru-RU"/>
        </w:rPr>
        <w:t xml:space="preserve"> </w:t>
      </w:r>
      <w:proofErr w:type="gramStart"/>
      <w:r w:rsidR="0035095A" w:rsidRPr="0035095A">
        <w:rPr>
          <w:rStyle w:val="fontstyle01"/>
          <w:rFonts w:ascii="Times New Roman" w:hAnsi="Times New Roman"/>
          <w:color w:val="auto"/>
          <w:sz w:val="28"/>
          <w:szCs w:val="28"/>
          <w:lang w:val="ru-RU"/>
        </w:rPr>
        <w:t>закон</w:t>
      </w:r>
      <w:r>
        <w:rPr>
          <w:rStyle w:val="fontstyle01"/>
          <w:rFonts w:ascii="Times New Roman" w:hAnsi="Times New Roman"/>
          <w:color w:val="auto"/>
          <w:sz w:val="28"/>
          <w:szCs w:val="28"/>
          <w:lang w:val="ru-RU"/>
        </w:rPr>
        <w:t>е</w:t>
      </w:r>
      <w:proofErr w:type="gramEnd"/>
      <w:r w:rsidR="0035095A" w:rsidRPr="0035095A">
        <w:rPr>
          <w:rStyle w:val="fontstyle01"/>
          <w:rFonts w:ascii="Times New Roman" w:hAnsi="Times New Roman"/>
          <w:color w:val="auto"/>
          <w:sz w:val="28"/>
          <w:szCs w:val="28"/>
          <w:lang w:val="ru-RU"/>
        </w:rPr>
        <w:t xml:space="preserve"> от 17.11.1995 г. № 169-ФЗ «Об архитектурной</w:t>
      </w:r>
      <w:r w:rsidR="0035095A" w:rsidRPr="0035095A">
        <w:rPr>
          <w:lang w:val="ru-RU"/>
        </w:rPr>
        <w:br/>
      </w:r>
      <w:r w:rsidR="0035095A" w:rsidRPr="0035095A">
        <w:rPr>
          <w:rStyle w:val="fontstyle01"/>
          <w:rFonts w:ascii="Times New Roman" w:hAnsi="Times New Roman"/>
          <w:color w:val="auto"/>
          <w:sz w:val="28"/>
          <w:szCs w:val="28"/>
          <w:lang w:val="ru-RU"/>
        </w:rPr>
        <w:t>деятельности в Российской Федерации» [11].</w:t>
      </w:r>
      <w:bookmarkEnd w:id="85"/>
    </w:p>
    <w:p w:rsidR="007543BF" w:rsidRDefault="0035095A" w:rsidP="00CC7306">
      <w:pPr>
        <w:rPr>
          <w:rStyle w:val="fontstyle01"/>
          <w:rFonts w:ascii="Times New Roman" w:hAnsi="Times New Roman"/>
          <w:color w:val="auto"/>
          <w:sz w:val="28"/>
          <w:szCs w:val="28"/>
          <w:lang w:val="ru-RU"/>
        </w:rPr>
      </w:pPr>
      <w:bookmarkStart w:id="86" w:name="_Toc11793497"/>
      <w:r w:rsidRPr="0035095A">
        <w:rPr>
          <w:rStyle w:val="fontstyle01"/>
          <w:rFonts w:ascii="Times New Roman" w:hAnsi="Times New Roman"/>
          <w:color w:val="auto"/>
          <w:sz w:val="28"/>
          <w:szCs w:val="28"/>
          <w:lang w:val="ru-RU"/>
        </w:rPr>
        <w:t>Конституция закрепляет основы общественного и государственного</w:t>
      </w:r>
      <w:r w:rsidRPr="0035095A">
        <w:rPr>
          <w:lang w:val="ru-RU"/>
        </w:rPr>
        <w:br/>
      </w:r>
      <w:r w:rsidRPr="0035095A">
        <w:rPr>
          <w:rStyle w:val="fontstyle01"/>
          <w:rFonts w:ascii="Times New Roman" w:hAnsi="Times New Roman"/>
          <w:color w:val="auto"/>
          <w:sz w:val="28"/>
          <w:szCs w:val="28"/>
          <w:lang w:val="ru-RU"/>
        </w:rPr>
        <w:t>устройства страны, основы правового положения граждан, систему органов государства и их основные полномочия.</w:t>
      </w:r>
      <w:bookmarkEnd w:id="86"/>
    </w:p>
    <w:p w:rsidR="00D10232" w:rsidRDefault="007543BF" w:rsidP="00CC7306">
      <w:pPr>
        <w:rPr>
          <w:rStyle w:val="fontstyle01"/>
          <w:rFonts w:ascii="Times New Roman" w:hAnsi="Times New Roman"/>
          <w:color w:val="auto"/>
          <w:sz w:val="28"/>
          <w:szCs w:val="28"/>
          <w:lang w:val="ru-RU"/>
        </w:rPr>
      </w:pPr>
      <w:bookmarkStart w:id="87" w:name="_Toc11793498"/>
      <w:r>
        <w:rPr>
          <w:rStyle w:val="fontstyle01"/>
          <w:rFonts w:ascii="Times New Roman" w:hAnsi="Times New Roman"/>
          <w:color w:val="auto"/>
          <w:sz w:val="28"/>
          <w:szCs w:val="28"/>
          <w:lang w:val="ru-RU"/>
        </w:rPr>
        <w:t>Гражданский код</w:t>
      </w:r>
      <w:r w:rsidR="00782D69">
        <w:rPr>
          <w:rStyle w:val="fontstyle01"/>
          <w:rFonts w:ascii="Times New Roman" w:hAnsi="Times New Roman"/>
          <w:color w:val="auto"/>
          <w:sz w:val="28"/>
          <w:szCs w:val="28"/>
          <w:lang w:val="ru-RU"/>
        </w:rPr>
        <w:t>екс является основой правого рег</w:t>
      </w:r>
      <w:r>
        <w:rPr>
          <w:rStyle w:val="fontstyle01"/>
          <w:rFonts w:ascii="Times New Roman" w:hAnsi="Times New Roman"/>
          <w:color w:val="auto"/>
          <w:sz w:val="28"/>
          <w:szCs w:val="28"/>
          <w:lang w:val="ru-RU"/>
        </w:rPr>
        <w:t>улирования</w:t>
      </w:r>
      <w:r w:rsidR="00782D69">
        <w:rPr>
          <w:rStyle w:val="fontstyle01"/>
          <w:rFonts w:ascii="Times New Roman" w:hAnsi="Times New Roman"/>
          <w:color w:val="auto"/>
          <w:sz w:val="28"/>
          <w:szCs w:val="28"/>
          <w:lang w:val="ru-RU"/>
        </w:rPr>
        <w:t xml:space="preserve"> и определяет основы для инвестирования, </w:t>
      </w:r>
      <w:r w:rsidR="0035095A" w:rsidRPr="0035095A">
        <w:rPr>
          <w:rStyle w:val="fontstyle01"/>
          <w:rFonts w:ascii="Times New Roman" w:hAnsi="Times New Roman"/>
          <w:color w:val="auto"/>
          <w:sz w:val="28"/>
          <w:szCs w:val="28"/>
          <w:lang w:val="ru-RU"/>
        </w:rPr>
        <w:t>определяя правовое положение участников инвестирования, основания возникновения отношений, ответственности и т. д. [12].</w:t>
      </w:r>
      <w:bookmarkEnd w:id="87"/>
    </w:p>
    <w:p w:rsidR="006F22BC" w:rsidRDefault="006F22BC" w:rsidP="00CC7306">
      <w:pPr>
        <w:rPr>
          <w:lang w:val="ru-RU"/>
        </w:rPr>
      </w:pPr>
      <w:bookmarkStart w:id="88" w:name="_Toc11793499"/>
      <w:r>
        <w:rPr>
          <w:lang w:val="ru-RU"/>
        </w:rPr>
        <w:t xml:space="preserve">В Гражданском Кодексе РФ устанавливается список юридических лиц, также затронуты вопросы строительного подряда и подрядных работ, в том числе и для государственных нужд, контролируются (регулируются) правила расчетов </w:t>
      </w:r>
      <w:r w:rsidRPr="006F22BC">
        <w:rPr>
          <w:lang w:val="ru-RU"/>
        </w:rPr>
        <w:t>[</w:t>
      </w:r>
      <w:r>
        <w:rPr>
          <w:lang w:val="ru-RU"/>
        </w:rPr>
        <w:t>13</w:t>
      </w:r>
      <w:r w:rsidRPr="006F22BC">
        <w:rPr>
          <w:lang w:val="ru-RU"/>
        </w:rPr>
        <w:t>]</w:t>
      </w:r>
      <w:r>
        <w:rPr>
          <w:lang w:val="ru-RU"/>
        </w:rPr>
        <w:t>.</w:t>
      </w:r>
      <w:bookmarkEnd w:id="88"/>
    </w:p>
    <w:p w:rsidR="006F22BC" w:rsidRDefault="006F22BC" w:rsidP="00CC7306">
      <w:pPr>
        <w:rPr>
          <w:lang w:val="ru-RU"/>
        </w:rPr>
      </w:pPr>
      <w:bookmarkStart w:id="89" w:name="_Toc11793500"/>
      <w:r>
        <w:rPr>
          <w:lang w:val="ru-RU"/>
        </w:rPr>
        <w:t xml:space="preserve">Инвестиционно-строительное законодательство </w:t>
      </w:r>
      <w:r w:rsidR="00483325">
        <w:rPr>
          <w:lang w:val="ru-RU"/>
        </w:rPr>
        <w:t xml:space="preserve">имеет большой объем </w:t>
      </w:r>
      <w:r w:rsidR="00483325">
        <w:rPr>
          <w:lang w:val="ru-RU"/>
        </w:rPr>
        <w:lastRenderedPageBreak/>
        <w:t>нормативной документации, в которой взаимосвязаны технические и правовые нормы</w:t>
      </w:r>
      <w:r>
        <w:rPr>
          <w:lang w:val="ru-RU"/>
        </w:rPr>
        <w:t>. Поэтому они включаются в единые нормативные документы, такие как СП (свод правил), включающие общие нормы и требования по организации строительного процесса (проектирования, ведения строительных работ, эксплуатации зданий и сооружений).</w:t>
      </w:r>
      <w:bookmarkEnd w:id="89"/>
    </w:p>
    <w:p w:rsidR="006F22BC" w:rsidRDefault="006F22BC" w:rsidP="00CC7306">
      <w:pPr>
        <w:rPr>
          <w:lang w:val="ru-RU"/>
        </w:rPr>
      </w:pPr>
      <w:bookmarkStart w:id="90" w:name="_Toc11793501"/>
      <w:r>
        <w:rPr>
          <w:lang w:val="ru-RU"/>
        </w:rPr>
        <w:t>В сфере строительства существуют нормативные акты, которые были приняты еще до начала формирования российского рыночного хозяйства. Несмотря на то, что они не всегда имеют императивное значение, при отсутствии замещающих их современных документов, они играют важную роль при заключении договоров в строительной отрасли.</w:t>
      </w:r>
      <w:bookmarkEnd w:id="90"/>
    </w:p>
    <w:p w:rsidR="00D10232" w:rsidRDefault="00D10232" w:rsidP="00CC7306">
      <w:pPr>
        <w:rPr>
          <w:lang w:val="ru-RU"/>
        </w:rPr>
      </w:pPr>
      <w:bookmarkStart w:id="91" w:name="_Toc11793502"/>
      <w:r>
        <w:rPr>
          <w:lang w:val="ru-RU"/>
        </w:rPr>
        <w:t>На сегодняшний день акты публично-правового действия, связанные с мерами государственного регулирования являются определяющими.</w:t>
      </w:r>
      <w:bookmarkEnd w:id="91"/>
    </w:p>
    <w:p w:rsidR="00D10232" w:rsidRDefault="00F018C0" w:rsidP="00CC7306">
      <w:pPr>
        <w:rPr>
          <w:lang w:val="ru-RU"/>
        </w:rPr>
      </w:pPr>
      <w:bookmarkStart w:id="92" w:name="_Toc11793503"/>
      <w:r>
        <w:rPr>
          <w:lang w:val="ru-RU"/>
        </w:rPr>
        <w:t>Данную ситуацию может изменить концептуальный подход, который основывается на оценивании адекватности применения публично-правового регулирования в конкретной ситуации (учитываются закономерности рыночной экономики), а также основывается на особенностях инвестиционно-строительного комплекса.</w:t>
      </w:r>
      <w:bookmarkEnd w:id="92"/>
    </w:p>
    <w:p w:rsidR="00CE664A" w:rsidRDefault="00F018C0" w:rsidP="00CC7306">
      <w:pPr>
        <w:rPr>
          <w:lang w:val="ru-RU"/>
        </w:rPr>
      </w:pPr>
      <w:bookmarkStart w:id="93" w:name="_Toc11793504"/>
      <w:r>
        <w:rPr>
          <w:lang w:val="ru-RU"/>
        </w:rPr>
        <w:t>01.12.2007 г. был принят федеральный закон №315-ФЗ «О саморегулируемых организациях»</w:t>
      </w:r>
      <w:r w:rsidR="00CE664A">
        <w:rPr>
          <w:lang w:val="ru-RU"/>
        </w:rPr>
        <w:t>, что стало важным этапом к</w:t>
      </w:r>
      <w:r>
        <w:rPr>
          <w:lang w:val="ru-RU"/>
        </w:rPr>
        <w:t xml:space="preserve"> </w:t>
      </w:r>
      <w:r w:rsidR="00CE664A">
        <w:rPr>
          <w:rStyle w:val="fontstyle01"/>
          <w:rFonts w:ascii="Times New Roman" w:hAnsi="Times New Roman"/>
          <w:color w:val="auto"/>
          <w:sz w:val="28"/>
          <w:szCs w:val="28"/>
          <w:lang w:val="ru-RU"/>
        </w:rPr>
        <w:t xml:space="preserve">реформированию правового поля инвестиционно-строительной деятельности. </w:t>
      </w:r>
      <w:r>
        <w:rPr>
          <w:lang w:val="ru-RU"/>
        </w:rPr>
        <w:t>Данный закон способствует реализации единой государственной политики по защите интересов субъектов предпринимательской деятельности. Также снижается степень давления государства на свободные рыночные предпринимательские отношения</w:t>
      </w:r>
      <w:r w:rsidR="00CE664A">
        <w:rPr>
          <w:lang w:val="ru-RU"/>
        </w:rPr>
        <w:t>.</w:t>
      </w:r>
      <w:bookmarkEnd w:id="93"/>
    </w:p>
    <w:p w:rsidR="0015218C" w:rsidRPr="00851BD4" w:rsidRDefault="00851BD4" w:rsidP="00CC7306">
      <w:pPr>
        <w:rPr>
          <w:lang w:val="ru-RU"/>
        </w:rPr>
      </w:pPr>
      <w:bookmarkStart w:id="94" w:name="_Toc11793505"/>
      <w:r>
        <w:rPr>
          <w:rStyle w:val="fontstyle01"/>
          <w:rFonts w:ascii="Times New Roman" w:hAnsi="Times New Roman"/>
          <w:color w:val="auto"/>
          <w:sz w:val="28"/>
          <w:szCs w:val="28"/>
          <w:lang w:val="ru-RU"/>
        </w:rPr>
        <w:t>Данный закон позволит решить проблему излишнего и неоправданного присутствия государственного элемента в сфере регулирования коммерческих отношений в различных областях предпринимательской и профессиональной активности, для этого будут создаваться саморегулируемые организации.</w:t>
      </w:r>
      <w:bookmarkEnd w:id="94"/>
    </w:p>
    <w:p w:rsidR="0035095A" w:rsidRDefault="00851BD4" w:rsidP="00CC7306">
      <w:pPr>
        <w:rPr>
          <w:rStyle w:val="fontstyle01"/>
          <w:rFonts w:ascii="Times New Roman" w:hAnsi="Times New Roman"/>
          <w:color w:val="auto"/>
          <w:sz w:val="28"/>
          <w:szCs w:val="28"/>
          <w:lang w:val="ru-RU"/>
        </w:rPr>
      </w:pPr>
      <w:bookmarkStart w:id="95" w:name="_Toc11793506"/>
      <w:r>
        <w:rPr>
          <w:rStyle w:val="fontstyle01"/>
          <w:rFonts w:ascii="Times New Roman" w:hAnsi="Times New Roman"/>
          <w:color w:val="auto"/>
          <w:sz w:val="28"/>
          <w:szCs w:val="28"/>
          <w:lang w:val="ru-RU"/>
        </w:rPr>
        <w:lastRenderedPageBreak/>
        <w:t>Саморегулирование является комплексным явлением, имеющим особую систему взаимоотношений хозяйствующих субъектов друг с другом и государством. Оно преследует следующие цели:</w:t>
      </w:r>
      <w:bookmarkEnd w:id="95"/>
    </w:p>
    <w:p w:rsidR="00851BD4" w:rsidRDefault="00851BD4" w:rsidP="00CC7306">
      <w:pPr>
        <w:rPr>
          <w:rStyle w:val="fontstyle01"/>
          <w:rFonts w:ascii="Times New Roman" w:hAnsi="Times New Roman"/>
          <w:color w:val="auto"/>
          <w:sz w:val="28"/>
          <w:szCs w:val="28"/>
          <w:lang w:val="ru-RU"/>
        </w:rPr>
      </w:pPr>
      <w:bookmarkStart w:id="96" w:name="_Toc11793507"/>
      <w:r>
        <w:rPr>
          <w:rStyle w:val="fontstyle01"/>
          <w:rFonts w:ascii="Times New Roman" w:hAnsi="Times New Roman"/>
          <w:color w:val="auto"/>
          <w:sz w:val="28"/>
          <w:szCs w:val="28"/>
          <w:lang w:val="ru-RU"/>
        </w:rPr>
        <w:t>- поддержка высоких стандартов деловой этики и предпринимательской деятельности в отрасли,</w:t>
      </w:r>
      <w:bookmarkEnd w:id="96"/>
    </w:p>
    <w:p w:rsidR="00851BD4" w:rsidRDefault="00851BD4" w:rsidP="00CC7306">
      <w:pPr>
        <w:rPr>
          <w:rStyle w:val="fontstyle01"/>
          <w:rFonts w:ascii="Times New Roman" w:hAnsi="Times New Roman"/>
          <w:color w:val="auto"/>
          <w:sz w:val="28"/>
          <w:szCs w:val="28"/>
          <w:lang w:val="ru-RU"/>
        </w:rPr>
      </w:pPr>
      <w:bookmarkStart w:id="97" w:name="_Toc11793508"/>
      <w:r>
        <w:rPr>
          <w:rStyle w:val="fontstyle01"/>
          <w:rFonts w:ascii="Times New Roman" w:hAnsi="Times New Roman"/>
          <w:color w:val="auto"/>
          <w:sz w:val="28"/>
          <w:szCs w:val="28"/>
          <w:lang w:val="ru-RU"/>
        </w:rPr>
        <w:t>- разрешение споров, возникающих у субъектов саморегулирования и потребителей, а также государства с помощью создания альтернативных механизмов,</w:t>
      </w:r>
      <w:bookmarkEnd w:id="97"/>
    </w:p>
    <w:p w:rsidR="00851BD4" w:rsidRDefault="00851BD4" w:rsidP="00CC7306">
      <w:pPr>
        <w:rPr>
          <w:rStyle w:val="fontstyle01"/>
          <w:rFonts w:ascii="Times New Roman" w:hAnsi="Times New Roman"/>
          <w:color w:val="auto"/>
          <w:sz w:val="28"/>
          <w:szCs w:val="28"/>
          <w:lang w:val="ru-RU"/>
        </w:rPr>
      </w:pPr>
      <w:bookmarkStart w:id="98" w:name="_Toc11793509"/>
      <w:r>
        <w:rPr>
          <w:rStyle w:val="fontstyle01"/>
          <w:rFonts w:ascii="Times New Roman" w:hAnsi="Times New Roman"/>
          <w:color w:val="auto"/>
          <w:sz w:val="28"/>
          <w:szCs w:val="28"/>
          <w:lang w:val="ru-RU"/>
        </w:rPr>
        <w:t xml:space="preserve">- </w:t>
      </w:r>
      <w:r w:rsidR="000C79D6">
        <w:rPr>
          <w:rStyle w:val="fontstyle01"/>
          <w:rFonts w:ascii="Times New Roman" w:hAnsi="Times New Roman"/>
          <w:color w:val="auto"/>
          <w:sz w:val="28"/>
          <w:szCs w:val="28"/>
          <w:lang w:val="ru-RU"/>
        </w:rPr>
        <w:t>обеспечение увеличения количества и качества деятельности организаций саморегулирования без вмешательства государства.</w:t>
      </w:r>
      <w:bookmarkEnd w:id="98"/>
    </w:p>
    <w:p w:rsidR="000C79D6" w:rsidRDefault="000C79D6" w:rsidP="00CC7306">
      <w:pPr>
        <w:rPr>
          <w:rStyle w:val="fontstyle01"/>
          <w:rFonts w:ascii="Times New Roman" w:hAnsi="Times New Roman"/>
          <w:color w:val="auto"/>
          <w:sz w:val="28"/>
          <w:szCs w:val="28"/>
          <w:lang w:val="ru-RU"/>
        </w:rPr>
      </w:pPr>
      <w:bookmarkStart w:id="99" w:name="_Toc11793510"/>
      <w:r>
        <w:rPr>
          <w:rStyle w:val="fontstyle01"/>
          <w:rFonts w:ascii="Times New Roman" w:hAnsi="Times New Roman"/>
          <w:color w:val="auto"/>
          <w:sz w:val="28"/>
          <w:szCs w:val="28"/>
          <w:lang w:val="ru-RU"/>
        </w:rPr>
        <w:t>О</w:t>
      </w:r>
      <w:r w:rsidRPr="0035095A">
        <w:rPr>
          <w:rStyle w:val="fontstyle01"/>
          <w:rFonts w:ascii="Times New Roman" w:hAnsi="Times New Roman"/>
          <w:color w:val="auto"/>
          <w:sz w:val="28"/>
          <w:szCs w:val="28"/>
          <w:lang w:val="ru-RU"/>
        </w:rPr>
        <w:t>бъединение субъектов предпринимательской деятельности</w:t>
      </w:r>
      <w:r>
        <w:rPr>
          <w:rStyle w:val="fontstyle01"/>
          <w:rFonts w:ascii="Times New Roman" w:hAnsi="Times New Roman"/>
          <w:color w:val="auto"/>
          <w:sz w:val="28"/>
          <w:szCs w:val="28"/>
          <w:lang w:val="ru-RU"/>
        </w:rPr>
        <w:t xml:space="preserve"> в саморегулируемые организации и последовательная активизация процессов </w:t>
      </w:r>
      <w:proofErr w:type="spellStart"/>
      <w:r>
        <w:rPr>
          <w:rStyle w:val="fontstyle01"/>
          <w:rFonts w:ascii="Times New Roman" w:hAnsi="Times New Roman"/>
          <w:color w:val="auto"/>
          <w:sz w:val="28"/>
          <w:szCs w:val="28"/>
          <w:lang w:val="ru-RU"/>
        </w:rPr>
        <w:t>дебюрократизации</w:t>
      </w:r>
      <w:proofErr w:type="spellEnd"/>
      <w:r>
        <w:rPr>
          <w:rStyle w:val="fontstyle01"/>
          <w:rFonts w:ascii="Times New Roman" w:hAnsi="Times New Roman"/>
          <w:color w:val="auto"/>
          <w:sz w:val="28"/>
          <w:szCs w:val="28"/>
          <w:lang w:val="ru-RU"/>
        </w:rPr>
        <w:t xml:space="preserve"> экономики, а также поддержка формирования гражданско-правовых </w:t>
      </w:r>
      <w:proofErr w:type="gramStart"/>
      <w:r>
        <w:rPr>
          <w:rStyle w:val="fontstyle01"/>
          <w:rFonts w:ascii="Times New Roman" w:hAnsi="Times New Roman"/>
          <w:color w:val="auto"/>
          <w:sz w:val="28"/>
          <w:szCs w:val="28"/>
          <w:lang w:val="ru-RU"/>
        </w:rPr>
        <w:t>институтов, нацеленных на закрепление добросовестной практики ведения хозяйственной деятельности являются</w:t>
      </w:r>
      <w:proofErr w:type="gramEnd"/>
      <w:r>
        <w:rPr>
          <w:rStyle w:val="fontstyle01"/>
          <w:rFonts w:ascii="Times New Roman" w:hAnsi="Times New Roman"/>
          <w:color w:val="auto"/>
          <w:sz w:val="28"/>
          <w:szCs w:val="28"/>
          <w:lang w:val="ru-RU"/>
        </w:rPr>
        <w:t xml:space="preserve"> принципами закона «О саморегулируемых организациях».</w:t>
      </w:r>
      <w:bookmarkEnd w:id="99"/>
    </w:p>
    <w:p w:rsidR="0035095A" w:rsidRPr="0035095A" w:rsidRDefault="0035095A" w:rsidP="00CC7306">
      <w:pPr>
        <w:rPr>
          <w:rStyle w:val="fontstyle01"/>
          <w:rFonts w:ascii="Times New Roman" w:hAnsi="Times New Roman"/>
          <w:color w:val="auto"/>
          <w:sz w:val="28"/>
          <w:szCs w:val="28"/>
          <w:lang w:val="ru-RU"/>
        </w:rPr>
      </w:pPr>
      <w:bookmarkStart w:id="100" w:name="_Toc11793511"/>
      <w:r w:rsidRPr="0035095A">
        <w:rPr>
          <w:rStyle w:val="fontstyle01"/>
          <w:rFonts w:ascii="Times New Roman" w:hAnsi="Times New Roman"/>
          <w:color w:val="auto"/>
          <w:sz w:val="28"/>
          <w:szCs w:val="28"/>
          <w:lang w:val="ru-RU"/>
        </w:rPr>
        <w:t>Реализация этих положений должна способствовать становлению стратегического партнерства между государством и субъектами инвестиционно-строительной деятельности.</w:t>
      </w:r>
      <w:bookmarkEnd w:id="100"/>
    </w:p>
    <w:p w:rsidR="0035095A" w:rsidRPr="0035095A" w:rsidRDefault="0035095A" w:rsidP="00CC7306">
      <w:pPr>
        <w:rPr>
          <w:rStyle w:val="fontstyle01"/>
          <w:rFonts w:ascii="Times New Roman" w:hAnsi="Times New Roman"/>
          <w:color w:val="auto"/>
          <w:sz w:val="28"/>
          <w:szCs w:val="28"/>
          <w:lang w:val="ru-RU"/>
        </w:rPr>
      </w:pPr>
      <w:bookmarkStart w:id="101" w:name="_Toc11793512"/>
      <w:r w:rsidRPr="0035095A">
        <w:rPr>
          <w:rStyle w:val="fontstyle01"/>
          <w:rFonts w:ascii="Times New Roman" w:hAnsi="Times New Roman"/>
          <w:color w:val="auto"/>
          <w:sz w:val="28"/>
          <w:szCs w:val="28"/>
          <w:lang w:val="ru-RU"/>
        </w:rPr>
        <w:t xml:space="preserve">Несовершенство законодательного и административного регулирования экономики заключается в том, что новые правовые формы, будь то законы или подзаконные нормативные акты, часто вступают в силу без должной огласки. Поэтому нередко даже специалисты не имеют возможности своевременно получать информацию об изменении законодательства. Планирование экономической деятельности осложняется и тем, что законы, как правило, вступают в силу с момента их опубликования, поэтому субъекты хозяйственной деятельности и органы исполнительной власти не имеют времени перестроиться в соответствии с изменившимися правовыми условиями. При этом во многих случаях юридические нормы </w:t>
      </w:r>
      <w:r w:rsidRPr="0035095A">
        <w:rPr>
          <w:rStyle w:val="fontstyle01"/>
          <w:rFonts w:ascii="Times New Roman" w:hAnsi="Times New Roman"/>
          <w:color w:val="auto"/>
          <w:sz w:val="28"/>
          <w:szCs w:val="28"/>
          <w:lang w:val="ru-RU"/>
        </w:rPr>
        <w:lastRenderedPageBreak/>
        <w:t>имеют обратную силу.</w:t>
      </w:r>
      <w:bookmarkEnd w:id="101"/>
    </w:p>
    <w:p w:rsidR="0035095A" w:rsidRPr="0035095A" w:rsidRDefault="0035095A" w:rsidP="00CC7306">
      <w:pPr>
        <w:rPr>
          <w:rStyle w:val="fontstyle01"/>
          <w:rFonts w:ascii="Times New Roman" w:hAnsi="Times New Roman"/>
          <w:color w:val="auto"/>
          <w:sz w:val="28"/>
          <w:szCs w:val="28"/>
          <w:lang w:val="ru-RU"/>
        </w:rPr>
      </w:pPr>
      <w:bookmarkStart w:id="102" w:name="_Toc11793513"/>
      <w:r w:rsidRPr="0035095A">
        <w:rPr>
          <w:rStyle w:val="fontstyle01"/>
          <w:rFonts w:ascii="Times New Roman" w:hAnsi="Times New Roman"/>
          <w:color w:val="auto"/>
          <w:sz w:val="28"/>
          <w:szCs w:val="28"/>
          <w:lang w:val="ru-RU"/>
        </w:rPr>
        <w:t>Перегруженность нормативной базы. Наряду с конституцией и федеральными законами в РФ существует огромное количество подзаконных нормативных актов — указов, распоряжений, инструкций, писем, издаваемых также и на региональном и местном уровне. Они часто противоречат друг другу. При этом отсутствует четкий механизм, регламентирующий, какой именно нормативный акт из множества правовых положений, существующих по одному и тому же вопросу, применяется в каждом конкретном случае. Поэтому ни инвесторы, ни исполнительные органы не могут быть уверены в правильности своего решения. Планирование инвестиций в значительной мере затрудняется, поскольку последствия конкретных решений и связанные с этим расходы становятся непредсказуемыми.</w:t>
      </w:r>
      <w:bookmarkEnd w:id="102"/>
    </w:p>
    <w:p w:rsidR="0035095A" w:rsidRPr="0035095A" w:rsidRDefault="0035095A" w:rsidP="00CC7306">
      <w:pPr>
        <w:rPr>
          <w:rStyle w:val="fontstyle01"/>
          <w:rFonts w:ascii="Times New Roman" w:hAnsi="Times New Roman"/>
          <w:color w:val="auto"/>
          <w:sz w:val="28"/>
          <w:szCs w:val="28"/>
          <w:lang w:val="ru-RU"/>
        </w:rPr>
      </w:pPr>
      <w:bookmarkStart w:id="103" w:name="_Toc11793514"/>
      <w:r w:rsidRPr="0035095A">
        <w:rPr>
          <w:rStyle w:val="fontstyle01"/>
          <w:rFonts w:ascii="Times New Roman" w:hAnsi="Times New Roman"/>
          <w:color w:val="auto"/>
          <w:sz w:val="28"/>
          <w:szCs w:val="28"/>
          <w:lang w:val="ru-RU"/>
        </w:rPr>
        <w:t>В настоящее время база законодательных и нормативных правовых</w:t>
      </w:r>
      <w:r w:rsidRPr="0035095A">
        <w:rPr>
          <w:lang w:val="ru-RU"/>
        </w:rPr>
        <w:br/>
      </w:r>
      <w:r w:rsidRPr="0035095A">
        <w:rPr>
          <w:rStyle w:val="fontstyle01"/>
          <w:rFonts w:ascii="Times New Roman" w:hAnsi="Times New Roman"/>
          <w:color w:val="auto"/>
          <w:sz w:val="28"/>
          <w:szCs w:val="28"/>
          <w:lang w:val="ru-RU"/>
        </w:rPr>
        <w:t>актов, положения которых прямо или косвенно регулируют вопросы проектирования капитального строительства, насчитывает более 400 нормативных правовых документов. В субъектах Российской Федерации выпущено более 900 законов регионального уровня, посвященных темам инвестиций и инвестиционно-строительной деятельности. Большая часть этих законов формальна: они лишь изменяют иные, ранее принятые законы. С одной стороны, эти числа отражают внимание, которое придают в регионах инвестиционным вопросам, с другой стороны, эти числа могут показывать и нестабильность регионального законодательства. При этом все субъекты Российской Федерации следуют моделям политики, заложенным на федеральном уровне.</w:t>
      </w:r>
      <w:bookmarkEnd w:id="103"/>
    </w:p>
    <w:p w:rsidR="0035095A" w:rsidRPr="0035095A" w:rsidRDefault="0035095A" w:rsidP="00CC7306">
      <w:pPr>
        <w:rPr>
          <w:rStyle w:val="fontstyle01"/>
          <w:rFonts w:ascii="Times New Roman" w:hAnsi="Times New Roman"/>
          <w:color w:val="auto"/>
          <w:sz w:val="28"/>
          <w:szCs w:val="28"/>
          <w:lang w:val="ru-RU"/>
        </w:rPr>
      </w:pPr>
      <w:bookmarkStart w:id="104" w:name="_Toc11793515"/>
      <w:r w:rsidRPr="0035095A">
        <w:rPr>
          <w:rStyle w:val="fontstyle01"/>
          <w:rFonts w:ascii="Times New Roman" w:hAnsi="Times New Roman"/>
          <w:color w:val="auto"/>
          <w:sz w:val="28"/>
          <w:szCs w:val="28"/>
          <w:lang w:val="ru-RU"/>
        </w:rPr>
        <w:t xml:space="preserve">Применительно к </w:t>
      </w:r>
      <w:proofErr w:type="spellStart"/>
      <w:r w:rsidRPr="0035095A">
        <w:rPr>
          <w:rStyle w:val="fontstyle01"/>
          <w:rFonts w:ascii="Times New Roman" w:hAnsi="Times New Roman"/>
          <w:color w:val="auto"/>
          <w:sz w:val="28"/>
          <w:szCs w:val="28"/>
          <w:lang w:val="ru-RU"/>
        </w:rPr>
        <w:t>инвестиционно-строительному</w:t>
      </w:r>
      <w:proofErr w:type="spellEnd"/>
      <w:r w:rsidRPr="0035095A">
        <w:rPr>
          <w:rStyle w:val="fontstyle01"/>
          <w:rFonts w:ascii="Times New Roman" w:hAnsi="Times New Roman"/>
          <w:color w:val="auto"/>
          <w:sz w:val="28"/>
          <w:szCs w:val="28"/>
          <w:lang w:val="ru-RU"/>
        </w:rPr>
        <w:t xml:space="preserve"> законодательству акцент должен делаться на межотраслевом его развитии. </w:t>
      </w:r>
      <w:proofErr w:type="gramStart"/>
      <w:r w:rsidRPr="0035095A">
        <w:rPr>
          <w:rStyle w:val="fontstyle01"/>
          <w:rFonts w:ascii="Times New Roman" w:hAnsi="Times New Roman"/>
          <w:color w:val="auto"/>
          <w:sz w:val="28"/>
          <w:szCs w:val="28"/>
          <w:lang w:val="ru-RU"/>
        </w:rPr>
        <w:t xml:space="preserve">Поскольку </w:t>
      </w:r>
      <w:proofErr w:type="spellStart"/>
      <w:r w:rsidRPr="0035095A">
        <w:rPr>
          <w:rStyle w:val="fontstyle01"/>
          <w:rFonts w:ascii="Times New Roman" w:hAnsi="Times New Roman"/>
          <w:color w:val="auto"/>
          <w:sz w:val="28"/>
          <w:szCs w:val="28"/>
          <w:lang w:val="ru-RU"/>
        </w:rPr>
        <w:t>инвестиционно-строительные</w:t>
      </w:r>
      <w:proofErr w:type="spellEnd"/>
      <w:r w:rsidRPr="0035095A">
        <w:rPr>
          <w:rStyle w:val="fontstyle01"/>
          <w:rFonts w:ascii="Times New Roman" w:hAnsi="Times New Roman"/>
          <w:color w:val="auto"/>
          <w:sz w:val="28"/>
          <w:szCs w:val="28"/>
          <w:lang w:val="ru-RU"/>
        </w:rPr>
        <w:t xml:space="preserve"> правоотношения являются специфическими по субъектному составу и содержанию, между их участниками возникают </w:t>
      </w:r>
      <w:r w:rsidRPr="0035095A">
        <w:rPr>
          <w:rStyle w:val="fontstyle01"/>
          <w:rFonts w:ascii="Times New Roman" w:hAnsi="Times New Roman"/>
          <w:color w:val="auto"/>
          <w:sz w:val="28"/>
          <w:szCs w:val="28"/>
          <w:lang w:val="ru-RU"/>
        </w:rPr>
        <w:lastRenderedPageBreak/>
        <w:t>различные по правовой природе отношения, концепция развития инвестиционно-строительного законодательства должна основываться на оптимальном сочетании частноправовых и публично-правовых начал, учитывать особенности становления и развития инвестиционной деятельности в новых экономических условиях, в условиях сложившегося в России нового правопорядка [11].</w:t>
      </w:r>
      <w:bookmarkEnd w:id="104"/>
      <w:proofErr w:type="gramEnd"/>
    </w:p>
    <w:p w:rsidR="0035095A" w:rsidRPr="0035095A" w:rsidRDefault="0035095A" w:rsidP="00CC7306">
      <w:pPr>
        <w:rPr>
          <w:lang w:val="ru-RU"/>
        </w:rPr>
      </w:pPr>
      <w:bookmarkStart w:id="105" w:name="_Toc11793516"/>
      <w:proofErr w:type="gramStart"/>
      <w:r w:rsidRPr="0035095A">
        <w:rPr>
          <w:lang w:val="ru-RU"/>
        </w:rPr>
        <w:t>В Гражданском Кодексе оговорено, что между заказчиком в лице государства, муниципальных органов власти, физическими или юридическими лицами и строительной организацией заключается договор строительного подряда, по которому подрядчик обязан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roofErr w:type="gramEnd"/>
      <w:r w:rsidRPr="0035095A">
        <w:rPr>
          <w:lang w:val="ru-RU"/>
        </w:rPr>
        <w:t xml:space="preserve"> (п. 1 ст. </w:t>
      </w:r>
      <w:smartTag w:uri="urn:schemas-microsoft-com:office:smarttags" w:element="metricconverter">
        <w:smartTagPr>
          <w:attr w:name="ProductID" w:val="740 Г"/>
        </w:smartTagPr>
        <w:r w:rsidRPr="0035095A">
          <w:rPr>
            <w:lang w:val="ru-RU"/>
          </w:rPr>
          <w:t>740 Г</w:t>
        </w:r>
      </w:smartTag>
      <w:r w:rsidRPr="0035095A">
        <w:rPr>
          <w:lang w:val="ru-RU"/>
        </w:rPr>
        <w:t xml:space="preserve"> К РФ) [1].</w:t>
      </w:r>
      <w:bookmarkEnd w:id="105"/>
    </w:p>
    <w:p w:rsidR="0035095A" w:rsidRPr="0035095A" w:rsidRDefault="0035095A" w:rsidP="00CC7306">
      <w:pPr>
        <w:rPr>
          <w:lang w:val="ru-RU"/>
        </w:rPr>
      </w:pPr>
      <w:bookmarkStart w:id="106" w:name="_Toc11793517"/>
      <w:proofErr w:type="gramStart"/>
      <w:r w:rsidRPr="0035095A">
        <w:rPr>
          <w:lang w:val="ru-RU"/>
        </w:rPr>
        <w:t>Исходя из п.2 ст. 763 ГК, в содержание государственного или муниципального контракта входит обязанность подрядчика выполнить строительные, проектные и иные работы, которые связаны со строительством и ремонтом объектов производственного и непроизводственного характера, и передать их государственному или муниципальному заказчику, а обязанность государственного или муниципального заказчика состоит в принятии выполненной работы и обеспечении ее оплаты.</w:t>
      </w:r>
      <w:bookmarkEnd w:id="106"/>
      <w:proofErr w:type="gramEnd"/>
    </w:p>
    <w:p w:rsidR="0035095A" w:rsidRPr="0035095A" w:rsidRDefault="0035095A" w:rsidP="00CC7306">
      <w:pPr>
        <w:rPr>
          <w:lang w:val="ru-RU"/>
        </w:rPr>
      </w:pPr>
      <w:bookmarkStart w:id="107" w:name="_Toc11793518"/>
      <w:r w:rsidRPr="0035095A">
        <w:rPr>
          <w:lang w:val="ru-RU"/>
        </w:rPr>
        <w:t>В соответствии с вышесказанным и статьей 764 ГК, сторонами по договору подряда для государственных и муниципальных нужд могут являться:</w:t>
      </w:r>
      <w:bookmarkEnd w:id="107"/>
    </w:p>
    <w:p w:rsidR="0035095A" w:rsidRPr="0035095A" w:rsidRDefault="002D4237" w:rsidP="00CC7306">
      <w:pPr>
        <w:rPr>
          <w:lang w:val="ru-RU"/>
        </w:rPr>
      </w:pPr>
      <w:bookmarkStart w:id="108" w:name="_Toc11793519"/>
      <w:r>
        <w:rPr>
          <w:lang w:val="ru-RU"/>
        </w:rPr>
        <w:t xml:space="preserve">- </w:t>
      </w:r>
      <w:r w:rsidR="0035095A" w:rsidRPr="0035095A">
        <w:rPr>
          <w:lang w:val="ru-RU"/>
        </w:rPr>
        <w:t>государственный заказчик (орган, который обладает необходимыми инвестиционными ресурсами, или организация, которая наделена правом распоряжения такими ресурсами),</w:t>
      </w:r>
      <w:bookmarkEnd w:id="108"/>
    </w:p>
    <w:p w:rsidR="0035095A" w:rsidRPr="0035095A" w:rsidRDefault="002D4237" w:rsidP="00CC7306">
      <w:pPr>
        <w:rPr>
          <w:lang w:val="ru-RU"/>
        </w:rPr>
      </w:pPr>
      <w:bookmarkStart w:id="109" w:name="_Toc11793520"/>
      <w:r>
        <w:rPr>
          <w:lang w:val="ru-RU"/>
        </w:rPr>
        <w:t xml:space="preserve">- </w:t>
      </w:r>
      <w:r w:rsidR="0035095A" w:rsidRPr="0035095A">
        <w:rPr>
          <w:lang w:val="ru-RU"/>
        </w:rPr>
        <w:t xml:space="preserve">подрядчик (любое юридическое или физическое лицо, которое обладает статусом индивидуального предпринимателя и имеет необходимую </w:t>
      </w:r>
      <w:r w:rsidR="0035095A" w:rsidRPr="0035095A">
        <w:rPr>
          <w:lang w:val="ru-RU"/>
        </w:rPr>
        <w:lastRenderedPageBreak/>
        <w:t>лицензию на осуществление соответствующего вида работ).</w:t>
      </w:r>
      <w:bookmarkEnd w:id="109"/>
    </w:p>
    <w:p w:rsidR="0035095A" w:rsidRPr="0035095A" w:rsidRDefault="0035095A" w:rsidP="00CC7306">
      <w:pPr>
        <w:rPr>
          <w:lang w:val="ru-RU"/>
        </w:rPr>
      </w:pPr>
      <w:bookmarkStart w:id="110" w:name="_Toc11793521"/>
      <w:r w:rsidRPr="0035095A">
        <w:rPr>
          <w:lang w:val="ru-RU"/>
        </w:rPr>
        <w:t>Государственный заказчик вправе передавать хозяйствующим субъектам часть своих функций. При этом в договорах с ними указываются обязательства по выполнению переданных им функций, эффективному использованию выделенных средств, регулируется ответственность сторон за нарушение обязательств.</w:t>
      </w:r>
      <w:bookmarkEnd w:id="110"/>
    </w:p>
    <w:p w:rsidR="0035095A" w:rsidRPr="0035095A" w:rsidRDefault="0035095A" w:rsidP="00CC7306">
      <w:pPr>
        <w:rPr>
          <w:lang w:val="ru-RU"/>
        </w:rPr>
      </w:pPr>
      <w:bookmarkStart w:id="111" w:name="_Toc11793522"/>
      <w:r w:rsidRPr="0035095A">
        <w:rPr>
          <w:lang w:val="ru-RU"/>
        </w:rPr>
        <w:t>Выбор определенного подрядчика происходит путем подрядных торгов на конкурсной основе. В случае заключения государственного контракта по результатам торгов его условия определяются объявленными условиями конкурса и с представленным на конкурс предложением подрядчика, которого признали победителем конкурса.</w:t>
      </w:r>
      <w:bookmarkEnd w:id="111"/>
    </w:p>
    <w:p w:rsidR="0035095A" w:rsidRPr="0035095A" w:rsidRDefault="0035095A" w:rsidP="00CC7306">
      <w:pPr>
        <w:rPr>
          <w:lang w:val="ru-RU"/>
        </w:rPr>
      </w:pPr>
      <w:bookmarkStart w:id="112" w:name="_Toc11793523"/>
      <w:r w:rsidRPr="0035095A">
        <w:rPr>
          <w:lang w:val="ru-RU"/>
        </w:rPr>
        <w:t>Заключение контракта сопровождается указанием в нем конкретного объема и видов работ, результат которых и является предметом подрядного договора для государственных и муниципальных нужд.</w:t>
      </w:r>
      <w:bookmarkEnd w:id="112"/>
    </w:p>
    <w:p w:rsidR="0035095A" w:rsidRPr="0035095A" w:rsidRDefault="0035095A" w:rsidP="00CC7306">
      <w:pPr>
        <w:rPr>
          <w:lang w:val="ru-RU"/>
        </w:rPr>
      </w:pPr>
      <w:bookmarkStart w:id="113" w:name="_Toc11793524"/>
      <w:r w:rsidRPr="0035095A">
        <w:rPr>
          <w:lang w:val="ru-RU"/>
        </w:rPr>
        <w:t>Существенным условием данного договора является и его цена, которая в соответствии с п.1 ст. 766 ГК должна быть также конкретно оговорена. Под понятием цены в данном случае понимается стоимость предстоящей работы, а также размер и порядок финансирования и оплаты работ. Государственный заказчик, как правило, предоставляет подрядчику в установленном порядке аванс, обеспечивает непрерывное и своевременное финансирование работ [1].</w:t>
      </w:r>
      <w:bookmarkEnd w:id="113"/>
    </w:p>
    <w:p w:rsidR="0035095A" w:rsidRPr="0035095A" w:rsidRDefault="0035095A" w:rsidP="00CC7306">
      <w:pPr>
        <w:rPr>
          <w:lang w:val="ru-RU"/>
        </w:rPr>
      </w:pPr>
      <w:bookmarkStart w:id="114" w:name="_Toc11793525"/>
      <w:r w:rsidRPr="0035095A">
        <w:rPr>
          <w:lang w:val="ru-RU"/>
        </w:rPr>
        <w:t>В соответствии с ГК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bookmarkEnd w:id="114"/>
    </w:p>
    <w:p w:rsidR="0035095A" w:rsidRPr="0035095A" w:rsidRDefault="0035095A" w:rsidP="00CC7306">
      <w:pPr>
        <w:rPr>
          <w:lang w:val="ru-RU"/>
        </w:rPr>
      </w:pPr>
      <w:bookmarkStart w:id="115" w:name="_Toc11793526"/>
      <w:r w:rsidRPr="0035095A">
        <w:rPr>
          <w:lang w:val="ru-RU"/>
        </w:rPr>
        <w:t>Проведение подрядных торгов в виде электронного аукциона или открытого конкурса по объектам, строящимся за счет или с участием бюджетных средств, является обязательным.</w:t>
      </w:r>
      <w:bookmarkEnd w:id="115"/>
    </w:p>
    <w:p w:rsidR="0035095A" w:rsidRPr="0035095A" w:rsidRDefault="0035095A" w:rsidP="00CC7306">
      <w:pPr>
        <w:rPr>
          <w:lang w:val="ru-RU"/>
        </w:rPr>
      </w:pPr>
      <w:bookmarkStart w:id="116" w:name="_Toc11793527"/>
      <w:r w:rsidRPr="0035095A">
        <w:rPr>
          <w:lang w:val="ru-RU"/>
        </w:rPr>
        <w:t xml:space="preserve">По объектам, строящимся без участия бюджетных средств, проведение </w:t>
      </w:r>
      <w:r w:rsidRPr="0035095A">
        <w:rPr>
          <w:lang w:val="ru-RU"/>
        </w:rPr>
        <w:lastRenderedPageBreak/>
        <w:t>подрядных торгов является рекомендательным, и решения по этому вопросу принимают соответствующие органы управления предприятий и организаций-застройщиков. Заказчик может заключить двусторонний договор с подрядчиком.</w:t>
      </w:r>
      <w:bookmarkEnd w:id="116"/>
    </w:p>
    <w:p w:rsidR="0035095A" w:rsidRPr="0035095A" w:rsidRDefault="0035095A" w:rsidP="00CC7306">
      <w:pPr>
        <w:rPr>
          <w:lang w:val="ru-RU"/>
        </w:rPr>
      </w:pPr>
      <w:bookmarkStart w:id="117" w:name="_Toc11793528"/>
      <w:r w:rsidRPr="0035095A">
        <w:rPr>
          <w:lang w:val="ru-RU"/>
        </w:rPr>
        <w:t>Основной целью проведения подрядных торгов в строительстве является выбор подрядчика для выполнения работ по критериям надежности, своевременности, качества и стоимости исполнения подрядного договора.</w:t>
      </w:r>
      <w:bookmarkEnd w:id="117"/>
    </w:p>
    <w:p w:rsidR="0035095A" w:rsidRPr="0035095A" w:rsidRDefault="0035095A" w:rsidP="00CC7306">
      <w:pPr>
        <w:rPr>
          <w:lang w:val="ru-RU"/>
        </w:rPr>
      </w:pPr>
      <w:bookmarkStart w:id="118" w:name="_Toc11793529"/>
      <w:r w:rsidRPr="0035095A">
        <w:rPr>
          <w:lang w:val="ru-RU"/>
        </w:rPr>
        <w:t>Торги, в отличие от прямых двусторонних договоров, создают условия конкуренции между подрядными строительными и проектными фирмами, поставщиками и позволяют заказчику выбрать наиболее выгодные предложения с точки зрения, как цены, так и других коммерческих и технических условий.</w:t>
      </w:r>
      <w:bookmarkEnd w:id="118"/>
    </w:p>
    <w:p w:rsidR="0035095A" w:rsidRPr="0035095A" w:rsidRDefault="0035095A" w:rsidP="00CC7306">
      <w:pPr>
        <w:rPr>
          <w:lang w:val="ru-RU"/>
        </w:rPr>
      </w:pPr>
      <w:bookmarkStart w:id="119" w:name="_Toc11793530"/>
      <w:r w:rsidRPr="0035095A">
        <w:rPr>
          <w:lang w:val="ru-RU"/>
        </w:rPr>
        <w:t xml:space="preserve">Процедура проведения торгов представлена на рисунке </w:t>
      </w:r>
      <w:r w:rsidR="00097682">
        <w:rPr>
          <w:lang w:val="ru-RU"/>
        </w:rPr>
        <w:t>3</w:t>
      </w:r>
      <w:r w:rsidRPr="0035095A">
        <w:rPr>
          <w:lang w:val="ru-RU"/>
        </w:rPr>
        <w:t xml:space="preserve"> [15, 320].</w:t>
      </w:r>
      <w:bookmarkEnd w:id="119"/>
    </w:p>
    <w:p w:rsidR="0035095A" w:rsidRPr="0035095A" w:rsidRDefault="0035095A" w:rsidP="00CC7306">
      <w:pPr>
        <w:ind w:firstLine="0"/>
        <w:jc w:val="center"/>
        <w:rPr>
          <w:lang w:val="ru-RU" w:eastAsia="ru-RU"/>
        </w:rPr>
      </w:pPr>
      <w:r w:rsidRPr="0035095A">
        <w:rPr>
          <w:noProof/>
          <w:lang w:val="ru-RU" w:eastAsia="ru-RU"/>
        </w:rPr>
        <w:drawing>
          <wp:inline distT="0" distB="0" distL="0" distR="0">
            <wp:extent cx="4629150" cy="2686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0" cy="2686050"/>
                    </a:xfrm>
                    <a:prstGeom prst="rect">
                      <a:avLst/>
                    </a:prstGeom>
                    <a:noFill/>
                    <a:ln>
                      <a:noFill/>
                    </a:ln>
                  </pic:spPr>
                </pic:pic>
              </a:graphicData>
            </a:graphic>
          </wp:inline>
        </w:drawing>
      </w:r>
    </w:p>
    <w:p w:rsidR="0035095A" w:rsidRPr="0035095A" w:rsidRDefault="0035095A" w:rsidP="00CC7306">
      <w:pPr>
        <w:ind w:firstLine="0"/>
        <w:jc w:val="center"/>
        <w:rPr>
          <w:lang w:val="ru-RU" w:eastAsia="ru-RU"/>
        </w:rPr>
      </w:pPr>
      <w:bookmarkStart w:id="120" w:name="_Toc11793531"/>
      <w:r w:rsidRPr="0035095A">
        <w:rPr>
          <w:lang w:val="ru-RU" w:eastAsia="ru-RU"/>
        </w:rPr>
        <w:t xml:space="preserve">Рисунок </w:t>
      </w:r>
      <w:r w:rsidR="00097682">
        <w:rPr>
          <w:lang w:val="ru-RU" w:eastAsia="ru-RU"/>
        </w:rPr>
        <w:t>3</w:t>
      </w:r>
      <w:r w:rsidRPr="0035095A">
        <w:rPr>
          <w:lang w:val="ru-RU" w:eastAsia="ru-RU"/>
        </w:rPr>
        <w:t xml:space="preserve"> – Процедура проведения торгов</w:t>
      </w:r>
      <w:bookmarkEnd w:id="120"/>
    </w:p>
    <w:p w:rsidR="0035095A" w:rsidRPr="0035095A" w:rsidRDefault="0035095A" w:rsidP="00CC7306">
      <w:pPr>
        <w:rPr>
          <w:lang w:val="ru-RU"/>
        </w:rPr>
      </w:pPr>
      <w:bookmarkStart w:id="121" w:name="_Toc11793532"/>
      <w:r w:rsidRPr="0035095A">
        <w:rPr>
          <w:lang w:val="ru-RU"/>
        </w:rPr>
        <w:t>При этом имеют место проблемы развития рынка подрядных работ в строительстве со стороны отечественных заказчиков и организаторов торгов, к которым можно отнести:</w:t>
      </w:r>
      <w:bookmarkEnd w:id="121"/>
    </w:p>
    <w:p w:rsidR="0035095A" w:rsidRPr="0035095A" w:rsidRDefault="0035095A" w:rsidP="00CC7306">
      <w:pPr>
        <w:rPr>
          <w:lang w:val="ru-RU"/>
        </w:rPr>
      </w:pPr>
      <w:bookmarkStart w:id="122" w:name="_Toc11793533"/>
      <w:r w:rsidRPr="0035095A">
        <w:rPr>
          <w:lang w:val="ru-RU"/>
        </w:rPr>
        <w:t>а) проведение торгов по упрощенной схеме с недостаточной подг</w:t>
      </w:r>
      <w:r w:rsidR="002D4237">
        <w:rPr>
          <w:lang w:val="ru-RU"/>
        </w:rPr>
        <w:t>отовкой конкурсной документации,</w:t>
      </w:r>
      <w:bookmarkEnd w:id="122"/>
    </w:p>
    <w:p w:rsidR="0035095A" w:rsidRPr="0035095A" w:rsidRDefault="0035095A" w:rsidP="00CC7306">
      <w:pPr>
        <w:rPr>
          <w:lang w:val="ru-RU"/>
        </w:rPr>
      </w:pPr>
      <w:bookmarkStart w:id="123" w:name="_Toc11793534"/>
      <w:r w:rsidRPr="0035095A">
        <w:rPr>
          <w:lang w:val="ru-RU"/>
        </w:rPr>
        <w:t>б) уча</w:t>
      </w:r>
      <w:r w:rsidR="002D4237">
        <w:rPr>
          <w:lang w:val="ru-RU"/>
        </w:rPr>
        <w:t>стие в торгах «подставных фирм»,</w:t>
      </w:r>
      <w:bookmarkEnd w:id="123"/>
    </w:p>
    <w:p w:rsidR="0035095A" w:rsidRPr="0035095A" w:rsidRDefault="0035095A" w:rsidP="00CC7306">
      <w:pPr>
        <w:rPr>
          <w:lang w:val="ru-RU"/>
        </w:rPr>
      </w:pPr>
      <w:bookmarkStart w:id="124" w:name="_Toc11793535"/>
      <w:r w:rsidRPr="0035095A">
        <w:rPr>
          <w:lang w:val="ru-RU"/>
        </w:rPr>
        <w:lastRenderedPageBreak/>
        <w:t xml:space="preserve">в) демпинг со стороны подрядных организаций и, как следствие, завышение </w:t>
      </w:r>
      <w:r w:rsidR="002D4237">
        <w:rPr>
          <w:lang w:val="ru-RU"/>
        </w:rPr>
        <w:t>стоимости строительства до 50 %,</w:t>
      </w:r>
      <w:bookmarkEnd w:id="124"/>
    </w:p>
    <w:p w:rsidR="0035095A" w:rsidRPr="0035095A" w:rsidRDefault="0035095A" w:rsidP="00CC7306">
      <w:pPr>
        <w:rPr>
          <w:lang w:val="ru-RU"/>
        </w:rPr>
      </w:pPr>
      <w:bookmarkStart w:id="125" w:name="_Toc11793536"/>
      <w:r w:rsidRPr="0035095A">
        <w:rPr>
          <w:lang w:val="ru-RU"/>
        </w:rPr>
        <w:t>г) невыполнение условий контракта строительными предприятиями, обладающими сравнительно небольшими мощностями и выигравшими подряд несколько тендеров, тем самым строительство остается незавершенным.</w:t>
      </w:r>
      <w:bookmarkEnd w:id="125"/>
    </w:p>
    <w:p w:rsidR="0035095A" w:rsidRDefault="0035095A" w:rsidP="00CC7306">
      <w:pPr>
        <w:rPr>
          <w:lang w:val="ru-RU"/>
        </w:rPr>
      </w:pPr>
      <w:bookmarkStart w:id="126" w:name="_Toc11793537"/>
      <w:r w:rsidRPr="0035095A">
        <w:rPr>
          <w:lang w:val="ru-RU"/>
        </w:rPr>
        <w:t>Все вышеперечисленное определяет необходимость совершенствования механизма организации и проведения подрядных торгов и поиска новых решений.</w:t>
      </w:r>
      <w:bookmarkEnd w:id="126"/>
    </w:p>
    <w:p w:rsidR="006D48A8" w:rsidRPr="0035095A" w:rsidRDefault="006D48A8" w:rsidP="00CC7306">
      <w:pPr>
        <w:rPr>
          <w:lang w:val="ru-RU"/>
        </w:rPr>
      </w:pPr>
    </w:p>
    <w:p w:rsidR="0035095A" w:rsidRPr="006F4597" w:rsidRDefault="0035095A" w:rsidP="00824A87">
      <w:pPr>
        <w:pStyle w:val="1"/>
        <w:rPr>
          <w:lang w:val="ru-RU"/>
        </w:rPr>
      </w:pPr>
      <w:bookmarkStart w:id="127" w:name="_Toc282340"/>
      <w:bookmarkStart w:id="128" w:name="_Toc282445"/>
      <w:bookmarkStart w:id="129" w:name="_Toc10810172"/>
      <w:bookmarkStart w:id="130" w:name="_Toc11832550"/>
      <w:r w:rsidRPr="006F4597">
        <w:rPr>
          <w:lang w:val="ru-RU"/>
        </w:rPr>
        <w:t>1.3 Функции местных органов управления капитальным строительством в современных условиях</w:t>
      </w:r>
      <w:bookmarkEnd w:id="127"/>
      <w:bookmarkEnd w:id="128"/>
      <w:bookmarkEnd w:id="129"/>
      <w:bookmarkEnd w:id="130"/>
    </w:p>
    <w:p w:rsidR="0035095A" w:rsidRPr="0035095A" w:rsidRDefault="0035095A" w:rsidP="00CC7306">
      <w:pPr>
        <w:rPr>
          <w:lang w:val="ru-RU"/>
        </w:rPr>
      </w:pPr>
      <w:bookmarkStart w:id="131" w:name="_Toc11793539"/>
      <w:r w:rsidRPr="003B0BDD">
        <w:rPr>
          <w:lang w:val="ru-RU"/>
        </w:rPr>
        <w:t>Основной целью деятельности Управления является осуществление</w:t>
      </w:r>
      <w:r w:rsidRPr="0035095A">
        <w:rPr>
          <w:lang w:val="ru-RU"/>
        </w:rPr>
        <w:t xml:space="preserve"> функций заказчика по строительству, реконструкции, капитальному и текущему ремонту объектов, инвестируемых из бюджетов всех уровней, по реализации на территории округа федеральных, региональных и муниципальных проектов и иных инвестиционных программ в области строительства.</w:t>
      </w:r>
      <w:bookmarkEnd w:id="131"/>
    </w:p>
    <w:p w:rsidR="0035095A" w:rsidRPr="0035095A" w:rsidRDefault="0035095A" w:rsidP="00CC7306">
      <w:pPr>
        <w:rPr>
          <w:lang w:val="ru-RU"/>
        </w:rPr>
      </w:pPr>
      <w:bookmarkStart w:id="132" w:name="_Toc11793540"/>
      <w:r w:rsidRPr="0035095A">
        <w:rPr>
          <w:lang w:val="ru-RU"/>
        </w:rPr>
        <w:t>На стадии подготовки инвестиционного проекта осуществляет:</w:t>
      </w:r>
      <w:bookmarkEnd w:id="132"/>
    </w:p>
    <w:p w:rsidR="0035095A" w:rsidRPr="0035095A" w:rsidRDefault="0035095A" w:rsidP="00CC7306">
      <w:pPr>
        <w:rPr>
          <w:lang w:val="ru-RU"/>
        </w:rPr>
      </w:pPr>
      <w:bookmarkStart w:id="133" w:name="_Toc11793541"/>
      <w:r w:rsidRPr="0035095A">
        <w:rPr>
          <w:lang w:val="ru-RU"/>
        </w:rPr>
        <w:t>- разработку перечней и титульных списков на объекты, подлежащие капитальному строительству, реконструкции и капитальному ремонту, согласно федеральных, региональных и иных проектов, муниципальных программ социально-экономического развития округа;</w:t>
      </w:r>
      <w:bookmarkEnd w:id="133"/>
    </w:p>
    <w:p w:rsidR="0035095A" w:rsidRPr="0035095A" w:rsidRDefault="0035095A" w:rsidP="00CC7306">
      <w:pPr>
        <w:rPr>
          <w:lang w:val="ru-RU"/>
        </w:rPr>
      </w:pPr>
      <w:bookmarkStart w:id="134" w:name="_Toc11793542"/>
      <w:r w:rsidRPr="0035095A">
        <w:rPr>
          <w:lang w:val="ru-RU"/>
        </w:rPr>
        <w:t>- выбор земельного участка для строительства,</w:t>
      </w:r>
      <w:bookmarkEnd w:id="134"/>
    </w:p>
    <w:p w:rsidR="0035095A" w:rsidRPr="0035095A" w:rsidRDefault="0035095A" w:rsidP="00CC7306">
      <w:pPr>
        <w:rPr>
          <w:lang w:val="ru-RU"/>
        </w:rPr>
      </w:pPr>
      <w:bookmarkStart w:id="135" w:name="_Toc11793543"/>
      <w:r w:rsidRPr="0035095A">
        <w:rPr>
          <w:lang w:val="ru-RU"/>
        </w:rPr>
        <w:t>- получение всех необходимых разрешений и согласований,</w:t>
      </w:r>
      <w:bookmarkEnd w:id="135"/>
    </w:p>
    <w:p w:rsidR="0035095A" w:rsidRPr="0035095A" w:rsidRDefault="0035095A" w:rsidP="00CC7306">
      <w:pPr>
        <w:rPr>
          <w:lang w:val="ru-RU"/>
        </w:rPr>
      </w:pPr>
      <w:bookmarkStart w:id="136" w:name="_Toc11793544"/>
      <w:r w:rsidRPr="0035095A">
        <w:rPr>
          <w:lang w:val="ru-RU"/>
        </w:rPr>
        <w:t>- подготовку технико-экономических обоснований,</w:t>
      </w:r>
      <w:bookmarkEnd w:id="136"/>
    </w:p>
    <w:p w:rsidR="0035095A" w:rsidRPr="0035095A" w:rsidRDefault="0035095A" w:rsidP="00CC7306">
      <w:pPr>
        <w:rPr>
          <w:lang w:val="ru-RU"/>
        </w:rPr>
      </w:pPr>
      <w:r w:rsidRPr="0035095A">
        <w:rPr>
          <w:lang w:val="ru-RU"/>
        </w:rPr>
        <w:t>На стадии реализации инвестиционного проекта осуществляет:</w:t>
      </w:r>
    </w:p>
    <w:p w:rsidR="0035095A" w:rsidRPr="0035095A" w:rsidRDefault="0035095A" w:rsidP="00CC7306">
      <w:pPr>
        <w:rPr>
          <w:lang w:val="ru-RU"/>
        </w:rPr>
      </w:pPr>
      <w:r w:rsidRPr="0035095A">
        <w:rPr>
          <w:lang w:val="ru-RU"/>
        </w:rPr>
        <w:t>- подготовку строительной площадки,</w:t>
      </w:r>
    </w:p>
    <w:p w:rsidR="0035095A" w:rsidRPr="0035095A" w:rsidRDefault="0035095A" w:rsidP="00CC7306">
      <w:pPr>
        <w:rPr>
          <w:lang w:val="ru-RU"/>
        </w:rPr>
      </w:pPr>
      <w:r w:rsidRPr="0035095A">
        <w:rPr>
          <w:lang w:val="ru-RU"/>
        </w:rPr>
        <w:t>- разработку и утверждение проектно-сметной документации,</w:t>
      </w:r>
    </w:p>
    <w:p w:rsidR="0035095A" w:rsidRPr="0035095A" w:rsidRDefault="0035095A" w:rsidP="00CC7306">
      <w:pPr>
        <w:rPr>
          <w:lang w:val="ru-RU"/>
        </w:rPr>
      </w:pPr>
      <w:r w:rsidRPr="0035095A">
        <w:rPr>
          <w:lang w:val="ru-RU"/>
        </w:rPr>
        <w:lastRenderedPageBreak/>
        <w:t>- экспертизу проекта,</w:t>
      </w:r>
    </w:p>
    <w:p w:rsidR="0035095A" w:rsidRPr="0035095A" w:rsidRDefault="0035095A" w:rsidP="00CC7306">
      <w:pPr>
        <w:rPr>
          <w:lang w:val="ru-RU"/>
        </w:rPr>
      </w:pPr>
      <w:r w:rsidRPr="0035095A">
        <w:rPr>
          <w:lang w:val="ru-RU"/>
        </w:rPr>
        <w:t>- выбор на конкурсной основе исполнителей на поставку товаров, выполнение работ, оказание услуг в строительстве и заключение с ними договоров (муниципальных контрактов),</w:t>
      </w:r>
    </w:p>
    <w:p w:rsidR="0035095A" w:rsidRPr="0035095A" w:rsidRDefault="0035095A" w:rsidP="00CC7306">
      <w:pPr>
        <w:rPr>
          <w:lang w:val="ru-RU"/>
        </w:rPr>
      </w:pPr>
      <w:r w:rsidRPr="0035095A">
        <w:rPr>
          <w:lang w:val="ru-RU"/>
        </w:rPr>
        <w:t>- поставку предусмотренных договором (муниципальным контрактом) материальных и иных ресурсов,</w:t>
      </w:r>
    </w:p>
    <w:p w:rsidR="0035095A" w:rsidRPr="0035095A" w:rsidRDefault="0035095A" w:rsidP="00CC7306">
      <w:pPr>
        <w:rPr>
          <w:lang w:val="ru-RU"/>
        </w:rPr>
      </w:pPr>
      <w:r w:rsidRPr="0035095A">
        <w:rPr>
          <w:lang w:val="ru-RU"/>
        </w:rPr>
        <w:t>- контроль реализации инвестиционного проекта,</w:t>
      </w:r>
    </w:p>
    <w:p w:rsidR="0035095A" w:rsidRPr="0035095A" w:rsidRDefault="0035095A" w:rsidP="00CC7306">
      <w:pPr>
        <w:rPr>
          <w:lang w:val="ru-RU"/>
        </w:rPr>
      </w:pPr>
      <w:r w:rsidRPr="0035095A">
        <w:rPr>
          <w:lang w:val="ru-RU"/>
        </w:rPr>
        <w:t>- контроль качества работ,</w:t>
      </w:r>
    </w:p>
    <w:p w:rsidR="0035095A" w:rsidRPr="0035095A" w:rsidRDefault="0035095A" w:rsidP="00CC7306">
      <w:pPr>
        <w:rPr>
          <w:lang w:val="ru-RU"/>
        </w:rPr>
      </w:pPr>
      <w:r w:rsidRPr="0035095A">
        <w:rPr>
          <w:lang w:val="ru-RU"/>
        </w:rPr>
        <w:t>- приёмку выполненных работ,</w:t>
      </w:r>
    </w:p>
    <w:p w:rsidR="0035095A" w:rsidRPr="0035095A" w:rsidRDefault="0035095A" w:rsidP="00CC7306">
      <w:pPr>
        <w:rPr>
          <w:lang w:val="ru-RU"/>
        </w:rPr>
      </w:pPr>
      <w:r w:rsidRPr="0035095A">
        <w:rPr>
          <w:lang w:val="ru-RU"/>
        </w:rPr>
        <w:t>- своевременную оплату работ и услуг,</w:t>
      </w:r>
    </w:p>
    <w:p w:rsidR="0035095A" w:rsidRPr="0035095A" w:rsidRDefault="0035095A" w:rsidP="00CC7306">
      <w:pPr>
        <w:rPr>
          <w:lang w:val="ru-RU"/>
        </w:rPr>
      </w:pPr>
      <w:r w:rsidRPr="0035095A">
        <w:rPr>
          <w:lang w:val="ru-RU"/>
        </w:rPr>
        <w:t>- сдачу объекта в эксплуатацию,</w:t>
      </w:r>
    </w:p>
    <w:p w:rsidR="0035095A" w:rsidRPr="0035095A" w:rsidRDefault="0035095A" w:rsidP="00CC7306">
      <w:pPr>
        <w:rPr>
          <w:lang w:val="ru-RU"/>
        </w:rPr>
      </w:pPr>
      <w:r w:rsidRPr="0035095A">
        <w:rPr>
          <w:lang w:val="ru-RU"/>
        </w:rPr>
        <w:t>- передачу объекта собственникам или эксплуатирующим организациям,</w:t>
      </w:r>
    </w:p>
    <w:p w:rsidR="0035095A" w:rsidRPr="0035095A" w:rsidRDefault="0035095A" w:rsidP="00CC7306">
      <w:pPr>
        <w:rPr>
          <w:lang w:val="ru-RU"/>
        </w:rPr>
      </w:pPr>
      <w:r w:rsidRPr="0035095A">
        <w:rPr>
          <w:lang w:val="ru-RU"/>
        </w:rPr>
        <w:t>- контроль качества выполненных работ в период гарантийной эксплуатации объекта.</w:t>
      </w:r>
    </w:p>
    <w:p w:rsidR="0035095A" w:rsidRPr="0035095A" w:rsidRDefault="0035095A" w:rsidP="00CC7306">
      <w:pPr>
        <w:rPr>
          <w:lang w:val="ru-RU"/>
        </w:rPr>
      </w:pPr>
      <w:r w:rsidRPr="0035095A">
        <w:rPr>
          <w:lang w:val="ru-RU"/>
        </w:rPr>
        <w:t>Для реализации задач Управление капитального строительства выполняет следующие функции в составе и порядке, установленном действующими правовыми актами и нормативными документами по строительству.</w:t>
      </w:r>
    </w:p>
    <w:p w:rsidR="0035095A" w:rsidRPr="0035095A" w:rsidRDefault="0035095A" w:rsidP="00CC7306">
      <w:pPr>
        <w:rPr>
          <w:lang w:val="ru-RU"/>
        </w:rPr>
      </w:pPr>
      <w:r w:rsidRPr="0035095A">
        <w:rPr>
          <w:lang w:val="ru-RU"/>
        </w:rPr>
        <w:t xml:space="preserve">На стадии </w:t>
      </w:r>
      <w:proofErr w:type="spellStart"/>
      <w:r w:rsidRPr="0035095A">
        <w:rPr>
          <w:lang w:val="ru-RU"/>
        </w:rPr>
        <w:t>предпроектной</w:t>
      </w:r>
      <w:proofErr w:type="spellEnd"/>
      <w:r w:rsidRPr="0035095A">
        <w:rPr>
          <w:lang w:val="ru-RU"/>
        </w:rPr>
        <w:t xml:space="preserve"> проработки и подготовки к строительству, реконструкции и проведению капитального ремонта:</w:t>
      </w:r>
    </w:p>
    <w:p w:rsidR="0035095A" w:rsidRPr="0035095A" w:rsidRDefault="0035095A" w:rsidP="00CC7306">
      <w:pPr>
        <w:rPr>
          <w:lang w:val="ru-RU"/>
        </w:rPr>
      </w:pPr>
      <w:r w:rsidRPr="0035095A">
        <w:rPr>
          <w:lang w:val="ru-RU"/>
        </w:rPr>
        <w:t>- проводит выбор строительной площадки и направляет заявление о предоставлении разрешения на условно разрешённый вид использования земельного участка в комиссию по подготовке проекта правил землепользования и застройки представительного органа местного самоуправления муниципального образования,</w:t>
      </w:r>
    </w:p>
    <w:p w:rsidR="0035095A" w:rsidRPr="0035095A" w:rsidRDefault="0035095A" w:rsidP="00CC7306">
      <w:pPr>
        <w:rPr>
          <w:lang w:val="ru-RU"/>
        </w:rPr>
      </w:pPr>
      <w:r w:rsidRPr="0035095A">
        <w:rPr>
          <w:lang w:val="ru-RU"/>
        </w:rPr>
        <w:t>- получает правоустанавливающие документы на сформированный земельный участок либо объект капитального строительства, градостроительный план земельного участка,</w:t>
      </w:r>
    </w:p>
    <w:p w:rsidR="0035095A" w:rsidRPr="0035095A" w:rsidRDefault="0035095A" w:rsidP="00CC7306">
      <w:pPr>
        <w:rPr>
          <w:lang w:val="ru-RU"/>
        </w:rPr>
      </w:pPr>
      <w:r w:rsidRPr="0035095A">
        <w:rPr>
          <w:lang w:val="ru-RU"/>
        </w:rPr>
        <w:lastRenderedPageBreak/>
        <w:t>- получает в установленном порядке разрешение на строительство,</w:t>
      </w:r>
    </w:p>
    <w:p w:rsidR="0035095A" w:rsidRPr="0035095A" w:rsidRDefault="0035095A" w:rsidP="00CC7306">
      <w:pPr>
        <w:rPr>
          <w:lang w:val="ru-RU"/>
        </w:rPr>
      </w:pPr>
      <w:r w:rsidRPr="0035095A">
        <w:rPr>
          <w:lang w:val="ru-RU"/>
        </w:rPr>
        <w:t>- получает подтверждение действия всех выданных технических условий на электроснабжение, водоснабжение, водоотведение, отопление, связь и т.д.,</w:t>
      </w:r>
    </w:p>
    <w:p w:rsidR="0035095A" w:rsidRPr="0035095A" w:rsidRDefault="0035095A" w:rsidP="00CC7306">
      <w:pPr>
        <w:rPr>
          <w:lang w:val="ru-RU"/>
        </w:rPr>
      </w:pPr>
      <w:r w:rsidRPr="0035095A">
        <w:rPr>
          <w:lang w:val="ru-RU"/>
        </w:rPr>
        <w:t>- выполняет подготовительные работы, получает в соответствующих органах необходимые согласования, разрешения и технические условия для проведения изысканий, проектирования и строительства,</w:t>
      </w:r>
    </w:p>
    <w:p w:rsidR="0035095A" w:rsidRPr="0035095A" w:rsidRDefault="0035095A" w:rsidP="00CC7306">
      <w:pPr>
        <w:rPr>
          <w:lang w:val="ru-RU"/>
        </w:rPr>
      </w:pPr>
      <w:r w:rsidRPr="0035095A">
        <w:rPr>
          <w:lang w:val="ru-RU"/>
        </w:rPr>
        <w:t>- подготавливает исходные данные для разработки проектной документации,</w:t>
      </w:r>
    </w:p>
    <w:p w:rsidR="0035095A" w:rsidRPr="0035095A" w:rsidRDefault="0035095A" w:rsidP="00CC7306">
      <w:pPr>
        <w:rPr>
          <w:lang w:val="ru-RU"/>
        </w:rPr>
      </w:pPr>
      <w:r w:rsidRPr="0035095A">
        <w:rPr>
          <w:lang w:val="ru-RU"/>
        </w:rPr>
        <w:t>- участвует в комиссиях по обследованию технического состояния зданий и сооружений (за исключением жилых домов), даёт предложения собственнику по дальнейшей эксплуатации объекта,</w:t>
      </w:r>
    </w:p>
    <w:p w:rsidR="0035095A" w:rsidRPr="0035095A" w:rsidRDefault="0035095A" w:rsidP="00CC7306">
      <w:pPr>
        <w:rPr>
          <w:lang w:val="ru-RU"/>
        </w:rPr>
      </w:pPr>
      <w:r w:rsidRPr="0035095A">
        <w:rPr>
          <w:lang w:val="ru-RU"/>
        </w:rPr>
        <w:t>- готовит дефектные ведомости и составляет сметы на проведение капитального и текущего ремонта на объекты, включенные в региональные проекты, инвестиционные программы,</w:t>
      </w:r>
    </w:p>
    <w:p w:rsidR="0035095A" w:rsidRPr="0035095A" w:rsidRDefault="0035095A" w:rsidP="00CC7306">
      <w:pPr>
        <w:rPr>
          <w:lang w:val="ru-RU"/>
        </w:rPr>
      </w:pPr>
      <w:r w:rsidRPr="0035095A">
        <w:rPr>
          <w:lang w:val="ru-RU"/>
        </w:rPr>
        <w:t>- осуществляет на конкурсной основе выбор проектной и изыскательской организаций и заключает с ними договора (муниципальные контракты) на выполнение соответствующих проектных и изыскательских работ,</w:t>
      </w:r>
    </w:p>
    <w:p w:rsidR="0035095A" w:rsidRPr="0035095A" w:rsidRDefault="0035095A" w:rsidP="00CC7306">
      <w:pPr>
        <w:rPr>
          <w:lang w:val="ru-RU"/>
        </w:rPr>
      </w:pPr>
      <w:r w:rsidRPr="0035095A">
        <w:rPr>
          <w:lang w:val="ru-RU"/>
        </w:rPr>
        <w:t>- организует экспертизу разработанной проектно-сметной документации, в том числе государственную экологическую экспертизу,</w:t>
      </w:r>
    </w:p>
    <w:p w:rsidR="0035095A" w:rsidRPr="0035095A" w:rsidRDefault="0035095A" w:rsidP="00CC7306">
      <w:pPr>
        <w:rPr>
          <w:lang w:val="ru-RU"/>
        </w:rPr>
      </w:pPr>
      <w:r w:rsidRPr="0035095A">
        <w:rPr>
          <w:lang w:val="ru-RU"/>
        </w:rPr>
        <w:t>- на основании положительного заключения экспертизы проводит утверждение проектно-сметной документации в установленном порядке,</w:t>
      </w:r>
    </w:p>
    <w:p w:rsidR="0035095A" w:rsidRPr="0035095A" w:rsidRDefault="0035095A" w:rsidP="00CC7306">
      <w:pPr>
        <w:rPr>
          <w:lang w:val="ru-RU"/>
        </w:rPr>
      </w:pPr>
      <w:proofErr w:type="gramStart"/>
      <w:r w:rsidRPr="0035095A">
        <w:rPr>
          <w:lang w:val="ru-RU"/>
        </w:rPr>
        <w:t xml:space="preserve">- разрабатывает и утверждает документацию для осуществления муниципальных закупок путём проведения открытого конкурса, электронного аукциона или запроса котировок в соответствии с действующим законодательством о контрактной системе в сфере закупок товаров, выполнение работ, оказание услуг для обеспечения государственных и муниципальных нужд в области строительства, </w:t>
      </w:r>
      <w:r w:rsidRPr="0035095A">
        <w:rPr>
          <w:lang w:val="ru-RU"/>
        </w:rPr>
        <w:lastRenderedPageBreak/>
        <w:t>реконструкции, капитального и текущего ремонта объектов, включенных в план муниципального заказа, основные положения условий муниципального контракта,</w:t>
      </w:r>
      <w:proofErr w:type="gramEnd"/>
    </w:p>
    <w:p w:rsidR="0035095A" w:rsidRPr="0035095A" w:rsidRDefault="0035095A" w:rsidP="00CC7306">
      <w:pPr>
        <w:rPr>
          <w:lang w:val="ru-RU"/>
        </w:rPr>
      </w:pPr>
      <w:r w:rsidRPr="0035095A">
        <w:rPr>
          <w:lang w:val="ru-RU"/>
        </w:rPr>
        <w:t>- организует и проводит заседания Единой комиссии по закупкам управления капитального строительства администрации,</w:t>
      </w:r>
    </w:p>
    <w:p w:rsidR="0035095A" w:rsidRPr="0035095A" w:rsidRDefault="0035095A" w:rsidP="00CC7306">
      <w:pPr>
        <w:rPr>
          <w:lang w:val="ru-RU"/>
        </w:rPr>
      </w:pPr>
      <w:r w:rsidRPr="0035095A">
        <w:rPr>
          <w:lang w:val="ru-RU"/>
        </w:rPr>
        <w:t>- публикует извещения об открытых конкурсах, электронных аукционах, запросах котировок, организует приём заявок от участников закупок, их рассмотрение, оценку и определение поставщиков,</w:t>
      </w:r>
    </w:p>
    <w:p w:rsidR="0035095A" w:rsidRPr="0035095A" w:rsidRDefault="0035095A" w:rsidP="00CC7306">
      <w:pPr>
        <w:rPr>
          <w:lang w:val="ru-RU"/>
        </w:rPr>
      </w:pPr>
      <w:r w:rsidRPr="0035095A">
        <w:rPr>
          <w:lang w:val="ru-RU"/>
        </w:rPr>
        <w:t>- заключает договора (муниципальные контракты) на закупку товаров, работ и услуг по результатам открытых конкурсов, электронных аукционов, запросов котировок,</w:t>
      </w:r>
    </w:p>
    <w:p w:rsidR="0035095A" w:rsidRPr="0035095A" w:rsidRDefault="0035095A" w:rsidP="00CC7306">
      <w:pPr>
        <w:rPr>
          <w:lang w:val="ru-RU"/>
        </w:rPr>
      </w:pPr>
      <w:proofErr w:type="gramStart"/>
      <w:r w:rsidRPr="0035095A">
        <w:rPr>
          <w:lang w:val="ru-RU"/>
        </w:rPr>
        <w:t>- выступает в качестве уполномоченного органа для структурных подразделений администрации города и муниципальных учреждений по подготовке документации для осуществления закупок путём проведения открытого конкурса, электронного аукциона или запроса котировок в соответствии с действующим законодательством о контрактной системе в сфере закупок товаров, выполнение работ, оказание услуг для обеспечения государственных и муниципальных нужд в части подготовки технического задания в области строительства, реконструкции, капитального</w:t>
      </w:r>
      <w:proofErr w:type="gramEnd"/>
      <w:r w:rsidRPr="0035095A">
        <w:rPr>
          <w:lang w:val="ru-RU"/>
        </w:rPr>
        <w:t xml:space="preserve"> и текущего ремонта объектов, включенных в план муниципального заказа,</w:t>
      </w:r>
    </w:p>
    <w:p w:rsidR="0035095A" w:rsidRPr="0035095A" w:rsidRDefault="0035095A" w:rsidP="00CC7306">
      <w:pPr>
        <w:rPr>
          <w:lang w:val="ru-RU"/>
        </w:rPr>
      </w:pPr>
      <w:r w:rsidRPr="0035095A">
        <w:rPr>
          <w:lang w:val="ru-RU"/>
        </w:rPr>
        <w:t>- согласовывает архитектурно-</w:t>
      </w:r>
      <w:proofErr w:type="gramStart"/>
      <w:r w:rsidRPr="0035095A">
        <w:rPr>
          <w:lang w:val="ru-RU"/>
        </w:rPr>
        <w:t>планировочные решения</w:t>
      </w:r>
      <w:proofErr w:type="gramEnd"/>
      <w:r w:rsidRPr="0035095A">
        <w:rPr>
          <w:lang w:val="ru-RU"/>
        </w:rPr>
        <w:t xml:space="preserve"> объектов коммунальной и социальной сферы с начальником отдела архитектуры и градостроительства администрации города,</w:t>
      </w:r>
    </w:p>
    <w:p w:rsidR="0035095A" w:rsidRPr="0035095A" w:rsidRDefault="0035095A" w:rsidP="00CC7306">
      <w:pPr>
        <w:rPr>
          <w:lang w:val="ru-RU"/>
        </w:rPr>
      </w:pPr>
      <w:r w:rsidRPr="0035095A">
        <w:rPr>
          <w:lang w:val="ru-RU"/>
        </w:rPr>
        <w:t>- определяет на конкурсной основе поставщиков оборудования, строительных материалов и иных комплектующих, поставка которых по договору возложена на заказчика.</w:t>
      </w:r>
    </w:p>
    <w:p w:rsidR="0035095A" w:rsidRPr="0035095A" w:rsidRDefault="0035095A" w:rsidP="00CC7306">
      <w:pPr>
        <w:rPr>
          <w:lang w:val="ru-RU"/>
        </w:rPr>
      </w:pPr>
      <w:r w:rsidRPr="0035095A">
        <w:rPr>
          <w:lang w:val="ru-RU"/>
        </w:rPr>
        <w:t>В области подготовки и использования площадки строительства:</w:t>
      </w:r>
    </w:p>
    <w:p w:rsidR="0035095A" w:rsidRPr="0035095A" w:rsidRDefault="0035095A" w:rsidP="00CC7306">
      <w:pPr>
        <w:rPr>
          <w:lang w:val="ru-RU"/>
        </w:rPr>
      </w:pPr>
      <w:r w:rsidRPr="0035095A">
        <w:rPr>
          <w:lang w:val="ru-RU"/>
        </w:rPr>
        <w:t>- оформляет документы по отводу земельного участка,</w:t>
      </w:r>
    </w:p>
    <w:p w:rsidR="0035095A" w:rsidRPr="0035095A" w:rsidRDefault="0035095A" w:rsidP="00CC7306">
      <w:pPr>
        <w:rPr>
          <w:lang w:val="ru-RU"/>
        </w:rPr>
      </w:pPr>
      <w:r w:rsidRPr="0035095A">
        <w:rPr>
          <w:lang w:val="ru-RU"/>
        </w:rPr>
        <w:t>- оформляет документы на вырубку и пересадку деревьев, плодово-</w:t>
      </w:r>
      <w:r w:rsidRPr="0035095A">
        <w:rPr>
          <w:lang w:val="ru-RU"/>
        </w:rPr>
        <w:lastRenderedPageBreak/>
        <w:t>ягодных насаждений, снос строений, очистку территории от мешающих строительству объектов,</w:t>
      </w:r>
    </w:p>
    <w:p w:rsidR="0035095A" w:rsidRPr="0035095A" w:rsidRDefault="0035095A" w:rsidP="00CC7306">
      <w:pPr>
        <w:rPr>
          <w:lang w:val="ru-RU"/>
        </w:rPr>
      </w:pPr>
      <w:r w:rsidRPr="0035095A">
        <w:rPr>
          <w:lang w:val="ru-RU"/>
        </w:rPr>
        <w:t>- определяет объёмы и места вывоза и завоза грунта и плодородного слоя почвы,</w:t>
      </w:r>
    </w:p>
    <w:p w:rsidR="0035095A" w:rsidRPr="0035095A" w:rsidRDefault="0035095A" w:rsidP="00CC7306">
      <w:pPr>
        <w:rPr>
          <w:lang w:val="ru-RU"/>
        </w:rPr>
      </w:pPr>
      <w:r w:rsidRPr="0035095A">
        <w:rPr>
          <w:lang w:val="ru-RU"/>
        </w:rPr>
        <w:t>- выполняет разбивку осей и трасс зданий и сооружений,</w:t>
      </w:r>
    </w:p>
    <w:p w:rsidR="0035095A" w:rsidRPr="0035095A" w:rsidRDefault="0035095A" w:rsidP="00CC7306">
      <w:pPr>
        <w:rPr>
          <w:lang w:val="ru-RU"/>
        </w:rPr>
      </w:pPr>
      <w:r w:rsidRPr="0035095A">
        <w:rPr>
          <w:lang w:val="ru-RU"/>
        </w:rPr>
        <w:t>- производит расчёт остаточной стоимости сносимых зданий и сооружений и подлежащих вырубке лесных насаждений или получает справку об остаточной стоимости сносимых сооружений от их владельцев,</w:t>
      </w:r>
    </w:p>
    <w:p w:rsidR="0035095A" w:rsidRPr="0035095A" w:rsidRDefault="0035095A" w:rsidP="00CC7306">
      <w:pPr>
        <w:rPr>
          <w:lang w:val="ru-RU"/>
        </w:rPr>
      </w:pPr>
      <w:r w:rsidRPr="0035095A">
        <w:rPr>
          <w:lang w:val="ru-RU"/>
        </w:rPr>
        <w:t>- возмещает гражданам и юридическим лицам предусмотренную действующим законодательством стоимость изымаемых строений, участков земли, насаждений и посевов,</w:t>
      </w:r>
    </w:p>
    <w:p w:rsidR="0035095A" w:rsidRPr="0035095A" w:rsidRDefault="0035095A" w:rsidP="00CC7306">
      <w:pPr>
        <w:rPr>
          <w:lang w:val="ru-RU"/>
        </w:rPr>
      </w:pPr>
      <w:r w:rsidRPr="0035095A">
        <w:rPr>
          <w:lang w:val="ru-RU"/>
        </w:rPr>
        <w:t>- получает разрешение на производство работ в зоне воздушных линий электропередачи в полосе отвода железных и автомобильных дорог, подземных коммуникаций и инженерных сооружений,</w:t>
      </w:r>
    </w:p>
    <w:p w:rsidR="0035095A" w:rsidRPr="0035095A" w:rsidRDefault="0035095A" w:rsidP="00CC7306">
      <w:pPr>
        <w:rPr>
          <w:lang w:val="ru-RU"/>
        </w:rPr>
      </w:pPr>
      <w:r w:rsidRPr="0035095A">
        <w:rPr>
          <w:lang w:val="ru-RU"/>
        </w:rPr>
        <w:t xml:space="preserve">- организует </w:t>
      </w:r>
      <w:proofErr w:type="gramStart"/>
      <w:r w:rsidRPr="0035095A">
        <w:rPr>
          <w:lang w:val="ru-RU"/>
        </w:rPr>
        <w:t>контроль за</w:t>
      </w:r>
      <w:proofErr w:type="gramEnd"/>
      <w:r w:rsidRPr="0035095A">
        <w:rPr>
          <w:lang w:val="ru-RU"/>
        </w:rPr>
        <w:t xml:space="preserve"> деформациями и состоянием зданий и сооружений в зоне влияния строительства.</w:t>
      </w:r>
    </w:p>
    <w:p w:rsidR="0035095A" w:rsidRPr="0035095A" w:rsidRDefault="0035095A" w:rsidP="00CC7306">
      <w:pPr>
        <w:rPr>
          <w:lang w:val="ru-RU"/>
        </w:rPr>
      </w:pPr>
      <w:r w:rsidRPr="0035095A">
        <w:rPr>
          <w:lang w:val="ru-RU"/>
        </w:rPr>
        <w:t>В области контроля и надзора за ходом строительства и проведением капитального ремонта:</w:t>
      </w:r>
    </w:p>
    <w:p w:rsidR="0035095A" w:rsidRPr="0035095A" w:rsidRDefault="0035095A" w:rsidP="00CC7306">
      <w:pPr>
        <w:rPr>
          <w:lang w:val="ru-RU"/>
        </w:rPr>
      </w:pPr>
      <w:r w:rsidRPr="0035095A">
        <w:rPr>
          <w:lang w:val="ru-RU"/>
        </w:rPr>
        <w:t>- утверждает перечень лиц, которые от имени заказчика уполномочены осуществлять строительный контроль заказчика за проведением строительно-монтажных работ и проверку качества используемых материалов, конструкций и оборудования, принимать скрытые и законченные работы и давать предписания о прекращении или временной приостановке работ,</w:t>
      </w:r>
    </w:p>
    <w:p w:rsidR="0035095A" w:rsidRPr="0035095A" w:rsidRDefault="0035095A" w:rsidP="00CC7306">
      <w:pPr>
        <w:rPr>
          <w:lang w:val="ru-RU"/>
        </w:rPr>
      </w:pPr>
      <w:r w:rsidRPr="0035095A">
        <w:rPr>
          <w:lang w:val="ru-RU"/>
        </w:rPr>
        <w:t>- регистрирует в государственных контролирующих органах лиц, ответственных за проведение работ повышенной опасности и соблюдение специальных требований поднадзорных служб,</w:t>
      </w:r>
    </w:p>
    <w:p w:rsidR="0035095A" w:rsidRPr="0035095A" w:rsidRDefault="0035095A" w:rsidP="00CC7306">
      <w:pPr>
        <w:rPr>
          <w:lang w:val="ru-RU"/>
        </w:rPr>
      </w:pPr>
      <w:r w:rsidRPr="0035095A">
        <w:rPr>
          <w:lang w:val="ru-RU"/>
        </w:rPr>
        <w:t>- передаёт подрядчику документы об отводе земельного участка, необходимые согласования и разрешения,</w:t>
      </w:r>
    </w:p>
    <w:p w:rsidR="0035095A" w:rsidRPr="0035095A" w:rsidRDefault="0035095A" w:rsidP="00CC7306">
      <w:pPr>
        <w:rPr>
          <w:lang w:val="ru-RU"/>
        </w:rPr>
      </w:pPr>
      <w:r w:rsidRPr="0035095A">
        <w:rPr>
          <w:lang w:val="ru-RU"/>
        </w:rPr>
        <w:lastRenderedPageBreak/>
        <w:t>- осуществляет вынос в натуру границ участка, красных линий и других линий регулирования застройки, высотных отметок, осей зданий и сооружений, трасс инженерных коммуникаций, а также границ стройплощадки,</w:t>
      </w:r>
    </w:p>
    <w:p w:rsidR="0035095A" w:rsidRPr="0035095A" w:rsidRDefault="0035095A" w:rsidP="00CC7306">
      <w:pPr>
        <w:rPr>
          <w:lang w:val="ru-RU"/>
        </w:rPr>
      </w:pPr>
      <w:r w:rsidRPr="0035095A">
        <w:rPr>
          <w:lang w:val="ru-RU"/>
        </w:rPr>
        <w:t>- сообщает подрядчику установленные места складирования и вывоза грунта, мусора, материалов от разборки, рубки насаждений, непригодных для вторичного использования, карьеров для завоза недостающего грунта, точки подключения и передаёт разрешения на подключение к действующим сетям энергоснабжения, водоснабжения, канализации и др.,</w:t>
      </w:r>
    </w:p>
    <w:p w:rsidR="0035095A" w:rsidRPr="0035095A" w:rsidRDefault="0035095A" w:rsidP="00CC7306">
      <w:pPr>
        <w:rPr>
          <w:lang w:val="ru-RU"/>
        </w:rPr>
      </w:pPr>
      <w:r w:rsidRPr="0035095A">
        <w:rPr>
          <w:lang w:val="ru-RU"/>
        </w:rPr>
        <w:t>- передаёт подрядчику в производство работ утверждённую и прошедшую экспертизу проектно-сметную документацию в соответствии с действующим законодательством, в количестве, необходимом для выполнения работ подрядчика и привлечённых организаций,</w:t>
      </w:r>
    </w:p>
    <w:p w:rsidR="0035095A" w:rsidRPr="0035095A" w:rsidRDefault="0035095A" w:rsidP="00CC7306">
      <w:pPr>
        <w:rPr>
          <w:lang w:val="ru-RU"/>
        </w:rPr>
      </w:pPr>
      <w:r w:rsidRPr="0035095A">
        <w:rPr>
          <w:lang w:val="ru-RU"/>
        </w:rPr>
        <w:t>- утверждает графики выполнения работ,</w:t>
      </w:r>
    </w:p>
    <w:p w:rsidR="0035095A" w:rsidRPr="0035095A" w:rsidRDefault="0035095A" w:rsidP="00CC7306">
      <w:pPr>
        <w:rPr>
          <w:lang w:val="ru-RU"/>
        </w:rPr>
      </w:pPr>
      <w:r w:rsidRPr="0035095A">
        <w:rPr>
          <w:lang w:val="ru-RU"/>
        </w:rPr>
        <w:t>- согласовывает подрядчику перечень планируемых поставщиков материалов и привлекаемых сторонних организаций для выполнения отдельных видов работ и монтажа оборудования,</w:t>
      </w:r>
    </w:p>
    <w:p w:rsidR="0035095A" w:rsidRPr="0035095A" w:rsidRDefault="0035095A" w:rsidP="00CC7306">
      <w:pPr>
        <w:rPr>
          <w:lang w:val="ru-RU"/>
        </w:rPr>
      </w:pPr>
      <w:proofErr w:type="gramStart"/>
      <w:r w:rsidRPr="0035095A">
        <w:rPr>
          <w:lang w:val="ru-RU"/>
        </w:rPr>
        <w:t>- проверяет наличие документов, подтверждающих соответствие исполнителей работ и поставщиков материалов, устанавливаемым в соответствии с законодательством Российской Федерации к лицам, осуществляющим поставки товаров, выполнение работ, оказание услуг,</w:t>
      </w:r>
      <w:proofErr w:type="gramEnd"/>
    </w:p>
    <w:p w:rsidR="0035095A" w:rsidRPr="0035095A" w:rsidRDefault="0035095A" w:rsidP="00CC7306">
      <w:pPr>
        <w:rPr>
          <w:lang w:val="ru-RU"/>
        </w:rPr>
      </w:pPr>
      <w:r w:rsidRPr="0035095A">
        <w:rPr>
          <w:lang w:val="ru-RU"/>
        </w:rPr>
        <w:t xml:space="preserve">- принимает решение о необходимости авторского надзора проектной организации, </w:t>
      </w:r>
      <w:proofErr w:type="spellStart"/>
      <w:r w:rsidRPr="0035095A">
        <w:rPr>
          <w:lang w:val="ru-RU"/>
        </w:rPr>
        <w:t>шефмонтажных</w:t>
      </w:r>
      <w:proofErr w:type="spellEnd"/>
      <w:r w:rsidRPr="0035095A">
        <w:rPr>
          <w:lang w:val="ru-RU"/>
        </w:rPr>
        <w:t xml:space="preserve"> услуг производителей оборудования и заключает договора на выполнение указанных работ,</w:t>
      </w:r>
    </w:p>
    <w:p w:rsidR="0035095A" w:rsidRPr="0035095A" w:rsidRDefault="0035095A" w:rsidP="00CC7306">
      <w:pPr>
        <w:rPr>
          <w:lang w:val="ru-RU"/>
        </w:rPr>
      </w:pPr>
      <w:r w:rsidRPr="0035095A">
        <w:rPr>
          <w:lang w:val="ru-RU"/>
        </w:rPr>
        <w:t>- даёт указания подрядчику о конкретном составе приёмосдаточной исполнительной документации, необходимой для приёмки объекта в эксплуатацию,</w:t>
      </w:r>
    </w:p>
    <w:p w:rsidR="0035095A" w:rsidRPr="0035095A" w:rsidRDefault="0035095A" w:rsidP="00CC7306">
      <w:pPr>
        <w:rPr>
          <w:lang w:val="ru-RU"/>
        </w:rPr>
      </w:pPr>
      <w:r w:rsidRPr="0035095A">
        <w:rPr>
          <w:lang w:val="ru-RU"/>
        </w:rPr>
        <w:t xml:space="preserve">- осуществляет </w:t>
      </w:r>
      <w:proofErr w:type="gramStart"/>
      <w:r w:rsidRPr="0035095A">
        <w:rPr>
          <w:lang w:val="ru-RU"/>
        </w:rPr>
        <w:t>контроль за</w:t>
      </w:r>
      <w:proofErr w:type="gramEnd"/>
      <w:r w:rsidRPr="0035095A">
        <w:rPr>
          <w:lang w:val="ru-RU"/>
        </w:rPr>
        <w:t xml:space="preserve"> строительством, проведением капитального ремонта, соответствием объёмов, стоимости и качества работ проектам, </w:t>
      </w:r>
      <w:r w:rsidRPr="0035095A">
        <w:rPr>
          <w:lang w:val="ru-RU"/>
        </w:rPr>
        <w:lastRenderedPageBreak/>
        <w:t>сметным расчётам и договорным ценам, строительным нормам и правилам на производство и приёмку этих работ,</w:t>
      </w:r>
    </w:p>
    <w:p w:rsidR="0035095A" w:rsidRPr="0035095A" w:rsidRDefault="0035095A" w:rsidP="00CC7306">
      <w:pPr>
        <w:rPr>
          <w:lang w:val="ru-RU"/>
        </w:rPr>
      </w:pPr>
      <w:r w:rsidRPr="0035095A">
        <w:rPr>
          <w:lang w:val="ru-RU"/>
        </w:rPr>
        <w:t>- контролирует выполнение графика производства работ,</w:t>
      </w:r>
    </w:p>
    <w:p w:rsidR="0035095A" w:rsidRPr="0035095A" w:rsidRDefault="0035095A" w:rsidP="00CC7306">
      <w:pPr>
        <w:rPr>
          <w:lang w:val="ru-RU"/>
        </w:rPr>
      </w:pPr>
      <w:r w:rsidRPr="0035095A">
        <w:rPr>
          <w:lang w:val="ru-RU"/>
        </w:rPr>
        <w:t>- принимает от подрядчика законченные работы в соответствии с условиями договора подряда (муниципального контракта),</w:t>
      </w:r>
    </w:p>
    <w:p w:rsidR="0035095A" w:rsidRPr="0035095A" w:rsidRDefault="0035095A" w:rsidP="00CC7306">
      <w:pPr>
        <w:rPr>
          <w:lang w:val="ru-RU"/>
        </w:rPr>
      </w:pPr>
      <w:r w:rsidRPr="0035095A">
        <w:rPr>
          <w:lang w:val="ru-RU"/>
        </w:rPr>
        <w:t>- производит освидетельствование скрытых работ и промежуточную приёмку ответственных конструкций,</w:t>
      </w:r>
    </w:p>
    <w:p w:rsidR="0035095A" w:rsidRPr="0035095A" w:rsidRDefault="0035095A" w:rsidP="00CC7306">
      <w:pPr>
        <w:rPr>
          <w:lang w:val="ru-RU"/>
        </w:rPr>
      </w:pPr>
      <w:r w:rsidRPr="0035095A">
        <w:rPr>
          <w:lang w:val="ru-RU"/>
        </w:rPr>
        <w:t xml:space="preserve">- в необходимых случаях организует внесение изменений в проектно-сметную документацию, её </w:t>
      </w:r>
      <w:proofErr w:type="spellStart"/>
      <w:r w:rsidRPr="0035095A">
        <w:rPr>
          <w:lang w:val="ru-RU"/>
        </w:rPr>
        <w:t>переутверждение</w:t>
      </w:r>
      <w:proofErr w:type="spellEnd"/>
      <w:r w:rsidRPr="0035095A">
        <w:rPr>
          <w:lang w:val="ru-RU"/>
        </w:rPr>
        <w:t>,</w:t>
      </w:r>
    </w:p>
    <w:p w:rsidR="0035095A" w:rsidRPr="0035095A" w:rsidRDefault="0035095A" w:rsidP="00CC7306">
      <w:pPr>
        <w:rPr>
          <w:lang w:val="ru-RU"/>
        </w:rPr>
      </w:pPr>
      <w:r w:rsidRPr="0035095A">
        <w:rPr>
          <w:lang w:val="ru-RU"/>
        </w:rPr>
        <w:t>- по согласованию с инвестором принимает решение о временном прекращении строительства или капитального ремонта и консервации объекта, утверждает смету на выполнение работ по консервации и контролирует их качественное выполнение,</w:t>
      </w:r>
    </w:p>
    <w:p w:rsidR="0035095A" w:rsidRPr="0035095A" w:rsidRDefault="0035095A" w:rsidP="00CC7306">
      <w:pPr>
        <w:rPr>
          <w:lang w:val="ru-RU"/>
        </w:rPr>
      </w:pPr>
      <w:r w:rsidRPr="0035095A">
        <w:rPr>
          <w:lang w:val="ru-RU"/>
        </w:rPr>
        <w:t>- принимает от подрядчика законсервированные объекты и организует охрану материальных ценностей,</w:t>
      </w:r>
    </w:p>
    <w:p w:rsidR="0035095A" w:rsidRPr="0035095A" w:rsidRDefault="0035095A" w:rsidP="00CC7306">
      <w:pPr>
        <w:rPr>
          <w:lang w:val="ru-RU"/>
        </w:rPr>
      </w:pPr>
      <w:r w:rsidRPr="0035095A">
        <w:rPr>
          <w:lang w:val="ru-RU"/>
        </w:rPr>
        <w:t>- при обнаружении отступления от проекта, использования материалов и выполненных работ, качество которых не отвечает требованиям ТУ, ГОСТ, технических регламентов и даёт предписание о приостановке работ и исправлении обнаруженных дефектов и предъявляет виновной стороне предусмотренные договором (муниципальным контрактом) санкции,</w:t>
      </w:r>
    </w:p>
    <w:p w:rsidR="0035095A" w:rsidRPr="0035095A" w:rsidRDefault="0035095A" w:rsidP="00CC7306">
      <w:pPr>
        <w:rPr>
          <w:lang w:val="ru-RU"/>
        </w:rPr>
      </w:pPr>
      <w:r w:rsidRPr="0035095A">
        <w:rPr>
          <w:lang w:val="ru-RU"/>
        </w:rPr>
        <w:t>- организует приёмку и ввод объекта в эксплуатацию законченного строительством, реконструкцией или капитальным ремонтом объекта,</w:t>
      </w:r>
    </w:p>
    <w:p w:rsidR="0035095A" w:rsidRPr="0035095A" w:rsidRDefault="0035095A" w:rsidP="00CC7306">
      <w:pPr>
        <w:rPr>
          <w:lang w:val="ru-RU"/>
        </w:rPr>
      </w:pPr>
      <w:r w:rsidRPr="0035095A">
        <w:rPr>
          <w:lang w:val="ru-RU"/>
        </w:rPr>
        <w:t xml:space="preserve">- заключает договора и организует выполнение </w:t>
      </w:r>
      <w:proofErr w:type="spellStart"/>
      <w:r w:rsidRPr="0035095A">
        <w:rPr>
          <w:lang w:val="ru-RU"/>
        </w:rPr>
        <w:t>шефмонтажных</w:t>
      </w:r>
      <w:proofErr w:type="spellEnd"/>
      <w:r w:rsidRPr="0035095A">
        <w:rPr>
          <w:lang w:val="ru-RU"/>
        </w:rPr>
        <w:t xml:space="preserve"> и пусконаладочных работ представляет документы, необходимые для приёмки объекта в эксплуатацию,</w:t>
      </w:r>
    </w:p>
    <w:p w:rsidR="0035095A" w:rsidRPr="0035095A" w:rsidRDefault="0035095A" w:rsidP="00CC7306">
      <w:pPr>
        <w:rPr>
          <w:lang w:val="ru-RU"/>
        </w:rPr>
      </w:pPr>
      <w:r w:rsidRPr="0035095A">
        <w:rPr>
          <w:lang w:val="ru-RU"/>
        </w:rPr>
        <w:t>- после приёмки объекта в эксплуатацию передаёт инвестору (пользователю) объект и необходимую документацию, включая гарантийные обязательства, а также техническую информацию в соответствии с Законом о защите прав потребителей,</w:t>
      </w:r>
    </w:p>
    <w:p w:rsidR="0035095A" w:rsidRPr="0035095A" w:rsidRDefault="0035095A" w:rsidP="00CC7306">
      <w:pPr>
        <w:rPr>
          <w:lang w:val="ru-RU"/>
        </w:rPr>
      </w:pPr>
      <w:r w:rsidRPr="0035095A">
        <w:rPr>
          <w:lang w:val="ru-RU"/>
        </w:rPr>
        <w:lastRenderedPageBreak/>
        <w:t>- принимает претензии по качеству от потребителей (пользователей) и предъявляет претензии к исполнителям (поставщикам) в соответствии с законодательством и гарантийным обязательствам по заключенным договорам.</w:t>
      </w:r>
    </w:p>
    <w:p w:rsidR="0035095A" w:rsidRPr="0035095A" w:rsidRDefault="0035095A" w:rsidP="00CC7306">
      <w:pPr>
        <w:rPr>
          <w:lang w:val="ru-RU"/>
        </w:rPr>
      </w:pPr>
      <w:r w:rsidRPr="0035095A">
        <w:rPr>
          <w:lang w:val="ru-RU"/>
        </w:rPr>
        <w:t>В области финансирования, учёта, отчётности и аудита:</w:t>
      </w:r>
    </w:p>
    <w:p w:rsidR="0035095A" w:rsidRPr="0035095A" w:rsidRDefault="0035095A" w:rsidP="00CC7306">
      <w:pPr>
        <w:rPr>
          <w:lang w:val="ru-RU"/>
        </w:rPr>
      </w:pPr>
      <w:r w:rsidRPr="0035095A">
        <w:rPr>
          <w:lang w:val="ru-RU"/>
        </w:rPr>
        <w:t>- ведёт бухгалтерский, оперативный и статистический учёт, составляет и представляет отчётность в установленном порядке и в соответствии с условиями договора об использовании выделяемых на строительство средств,</w:t>
      </w:r>
    </w:p>
    <w:p w:rsidR="0035095A" w:rsidRPr="0035095A" w:rsidRDefault="0035095A" w:rsidP="00CC7306">
      <w:pPr>
        <w:rPr>
          <w:lang w:val="ru-RU"/>
        </w:rPr>
      </w:pPr>
      <w:r w:rsidRPr="0035095A">
        <w:rPr>
          <w:lang w:val="ru-RU"/>
        </w:rPr>
        <w:t>- компенсирует подрядчику или субподрядчикам убытки, возникшие и документально подтверждённые в результате нарушения заказчиком условий договора подряда,</w:t>
      </w:r>
    </w:p>
    <w:p w:rsidR="0035095A" w:rsidRPr="0035095A" w:rsidRDefault="0035095A" w:rsidP="00CC7306">
      <w:pPr>
        <w:rPr>
          <w:lang w:val="ru-RU"/>
        </w:rPr>
      </w:pPr>
      <w:r w:rsidRPr="0035095A">
        <w:rPr>
          <w:lang w:val="ru-RU"/>
        </w:rPr>
        <w:t>- представляет по запросу инвестора информацию о ходе строительства и расходовании финансовых и иных материальных ресурсов,</w:t>
      </w:r>
    </w:p>
    <w:p w:rsidR="0035095A" w:rsidRPr="0035095A" w:rsidRDefault="0035095A" w:rsidP="00CC7306">
      <w:pPr>
        <w:rPr>
          <w:lang w:val="ru-RU"/>
        </w:rPr>
      </w:pPr>
      <w:r w:rsidRPr="0035095A">
        <w:rPr>
          <w:lang w:val="ru-RU"/>
        </w:rPr>
        <w:t>- представляет установленную законодательством государственную статистическую отчётность в региональные органы Госкомстата России (отдел статистики Администрации), финансовое управление округа по использованию бюджетных средств,</w:t>
      </w:r>
    </w:p>
    <w:p w:rsidR="0035095A" w:rsidRPr="0035095A" w:rsidRDefault="0035095A" w:rsidP="00CC7306">
      <w:pPr>
        <w:rPr>
          <w:lang w:val="ru-RU"/>
        </w:rPr>
      </w:pPr>
      <w:r w:rsidRPr="0035095A">
        <w:rPr>
          <w:lang w:val="ru-RU"/>
        </w:rPr>
        <w:t>- проводит анализ затрат по статьям расходов и видам работ и услуг и принимает меры по эффективному использованию выделяемых средств, обеспечивает контроль за расходованием денежных средств и списанием материальных ресурсов,</w:t>
      </w:r>
    </w:p>
    <w:p w:rsidR="0035095A" w:rsidRPr="0035095A" w:rsidRDefault="0035095A" w:rsidP="00CC7306">
      <w:pPr>
        <w:rPr>
          <w:lang w:val="ru-RU"/>
        </w:rPr>
      </w:pPr>
      <w:r w:rsidRPr="0035095A">
        <w:rPr>
          <w:lang w:val="ru-RU"/>
        </w:rPr>
        <w:t>- даёт разъяснения по техническим и финансовым вопросам государственным контролирующим органам,</w:t>
      </w:r>
    </w:p>
    <w:p w:rsidR="0035095A" w:rsidRPr="0035095A" w:rsidRDefault="0035095A" w:rsidP="00CC7306">
      <w:pPr>
        <w:rPr>
          <w:lang w:val="ru-RU"/>
        </w:rPr>
      </w:pPr>
      <w:r w:rsidRPr="0035095A">
        <w:rPr>
          <w:lang w:val="ru-RU"/>
        </w:rPr>
        <w:t>- участвует в освидетельствовании объектов, зданий и сооружений, подлежащих консервации, и в оформлении документов на консервацию или временное прекращение строительства, а также оценке их технического состояния при возобновлении работ,</w:t>
      </w:r>
    </w:p>
    <w:p w:rsidR="0035095A" w:rsidRPr="0035095A" w:rsidRDefault="0035095A" w:rsidP="00CC7306">
      <w:pPr>
        <w:rPr>
          <w:lang w:val="ru-RU"/>
        </w:rPr>
      </w:pPr>
      <w:r w:rsidRPr="0035095A">
        <w:rPr>
          <w:lang w:val="ru-RU"/>
        </w:rPr>
        <w:t xml:space="preserve">- участвует в проверках, проводимых органами государственного </w:t>
      </w:r>
      <w:r w:rsidRPr="0035095A">
        <w:rPr>
          <w:lang w:val="ru-RU"/>
        </w:rPr>
        <w:lastRenderedPageBreak/>
        <w:t>надзора и строительного контроля, а также ведомственными инспекциями и комиссиями,</w:t>
      </w:r>
    </w:p>
    <w:p w:rsidR="0035095A" w:rsidRPr="0035095A" w:rsidRDefault="0035095A" w:rsidP="00CC7306">
      <w:pPr>
        <w:rPr>
          <w:lang w:val="ru-RU"/>
        </w:rPr>
      </w:pPr>
      <w:r w:rsidRPr="0035095A">
        <w:rPr>
          <w:lang w:val="ru-RU"/>
        </w:rPr>
        <w:t>- извещает органы государственного строительного контроля о выявленных случаях аварийного состояния на объекте строительства,</w:t>
      </w:r>
    </w:p>
    <w:p w:rsidR="0035095A" w:rsidRPr="0035095A" w:rsidRDefault="0035095A" w:rsidP="00CC7306">
      <w:pPr>
        <w:rPr>
          <w:lang w:val="ru-RU"/>
        </w:rPr>
      </w:pPr>
      <w:r w:rsidRPr="0035095A">
        <w:rPr>
          <w:lang w:val="ru-RU"/>
        </w:rPr>
        <w:t xml:space="preserve">- осуществляет </w:t>
      </w:r>
      <w:proofErr w:type="gramStart"/>
      <w:r w:rsidRPr="0035095A">
        <w:rPr>
          <w:lang w:val="ru-RU"/>
        </w:rPr>
        <w:t>контроль за</w:t>
      </w:r>
      <w:proofErr w:type="gramEnd"/>
      <w:r w:rsidRPr="0035095A">
        <w:rPr>
          <w:lang w:val="ru-RU"/>
        </w:rPr>
        <w:t xml:space="preserve"> исполнением подрядчиком предписаний государственных надзорных органов и авторского надзора, требований </w:t>
      </w:r>
      <w:proofErr w:type="spellStart"/>
      <w:r w:rsidRPr="0035095A">
        <w:rPr>
          <w:lang w:val="ru-RU"/>
        </w:rPr>
        <w:t>шефмонтажных</w:t>
      </w:r>
      <w:proofErr w:type="spellEnd"/>
      <w:r w:rsidRPr="0035095A">
        <w:rPr>
          <w:lang w:val="ru-RU"/>
        </w:rPr>
        <w:t xml:space="preserve"> организаций в части безопасных методов ведения строительства, качества работ и используемых материалов и строительных конструкций,</w:t>
      </w:r>
    </w:p>
    <w:p w:rsidR="0035095A" w:rsidRPr="0035095A" w:rsidRDefault="0035095A" w:rsidP="00CC7306">
      <w:pPr>
        <w:rPr>
          <w:lang w:val="ru-RU"/>
        </w:rPr>
      </w:pPr>
      <w:r w:rsidRPr="0035095A">
        <w:rPr>
          <w:lang w:val="ru-RU"/>
        </w:rPr>
        <w:t>- представляет в соответствующие государственные органы и органы местного самоуправления материалы по итогам своей деятельности, другие отчётные данные и необходимую информацию о результатах производственной и финансовой деятельности за отчётный период и выплачивает в установленные сроки налоги и платежи по месту регистрации Управления.</w:t>
      </w:r>
    </w:p>
    <w:p w:rsidR="0035095A" w:rsidRPr="0035095A" w:rsidRDefault="0035095A" w:rsidP="00CC7306">
      <w:pPr>
        <w:rPr>
          <w:lang w:val="ru-RU"/>
        </w:rPr>
      </w:pPr>
      <w:r w:rsidRPr="0035095A">
        <w:rPr>
          <w:lang w:val="ru-RU"/>
        </w:rPr>
        <w:t>В качестве Работодателя в отношении штатного персонала Управление:</w:t>
      </w:r>
    </w:p>
    <w:p w:rsidR="0035095A" w:rsidRPr="0035095A" w:rsidRDefault="0035095A" w:rsidP="00CC7306">
      <w:pPr>
        <w:rPr>
          <w:lang w:val="ru-RU"/>
        </w:rPr>
      </w:pPr>
      <w:r w:rsidRPr="0035095A">
        <w:rPr>
          <w:lang w:val="ru-RU"/>
        </w:rPr>
        <w:t>- осуществляет приём и увольнение сотрудников, применение мер поощрения, наложение дисциплинарных взысканий,</w:t>
      </w:r>
    </w:p>
    <w:p w:rsidR="0035095A" w:rsidRPr="0035095A" w:rsidRDefault="0035095A" w:rsidP="00CC7306">
      <w:pPr>
        <w:rPr>
          <w:lang w:val="ru-RU"/>
        </w:rPr>
      </w:pPr>
      <w:r w:rsidRPr="0035095A">
        <w:rPr>
          <w:lang w:val="ru-RU"/>
        </w:rPr>
        <w:t xml:space="preserve">- реализует установленные законом права и </w:t>
      </w:r>
      <w:proofErr w:type="gramStart"/>
      <w:r w:rsidRPr="0035095A">
        <w:rPr>
          <w:lang w:val="ru-RU"/>
        </w:rPr>
        <w:t>осуществляет обязанности</w:t>
      </w:r>
      <w:proofErr w:type="gramEnd"/>
      <w:r w:rsidRPr="0035095A">
        <w:rPr>
          <w:lang w:val="ru-RU"/>
        </w:rPr>
        <w:t xml:space="preserve"> Работодателя, в том числе, в сфере муниципальной службы,</w:t>
      </w:r>
    </w:p>
    <w:p w:rsidR="0035095A" w:rsidRPr="0035095A" w:rsidRDefault="0035095A" w:rsidP="00CC7306">
      <w:pPr>
        <w:rPr>
          <w:lang w:val="ru-RU"/>
        </w:rPr>
      </w:pPr>
      <w:r w:rsidRPr="0035095A">
        <w:rPr>
          <w:lang w:val="ru-RU"/>
        </w:rPr>
        <w:t>- организует повышение квалификации работников Управления согласно нормативным требованиям.</w:t>
      </w:r>
    </w:p>
    <w:p w:rsidR="00CB1A00" w:rsidRDefault="0035095A" w:rsidP="00CC7306">
      <w:pPr>
        <w:rPr>
          <w:b/>
          <w:szCs w:val="28"/>
          <w:lang w:val="ru-RU"/>
        </w:rPr>
      </w:pPr>
      <w:r w:rsidRPr="0035095A">
        <w:rPr>
          <w:lang w:val="ru-RU"/>
        </w:rPr>
        <w:t>Осуществляет иные функции, необходимые для организации инвестиционной деятельности на территории округа [2].</w:t>
      </w:r>
      <w:bookmarkStart w:id="137" w:name="_Toc282341"/>
      <w:bookmarkStart w:id="138" w:name="_Toc282446"/>
      <w:r w:rsidR="00CB1A00">
        <w:rPr>
          <w:b/>
          <w:szCs w:val="28"/>
          <w:lang w:val="ru-RU"/>
        </w:rPr>
        <w:br w:type="page"/>
      </w:r>
    </w:p>
    <w:p w:rsidR="0035095A" w:rsidRPr="00CE1C65" w:rsidRDefault="0035095A" w:rsidP="00824A87">
      <w:pPr>
        <w:pStyle w:val="1"/>
        <w:rPr>
          <w:rFonts w:cs="Times New Roman"/>
          <w:szCs w:val="28"/>
          <w:lang w:val="ru-RU"/>
        </w:rPr>
      </w:pPr>
      <w:bookmarkStart w:id="139" w:name="_Toc10810173"/>
      <w:bookmarkStart w:id="140" w:name="_Toc11832551"/>
      <w:r w:rsidRPr="00CE1C65">
        <w:rPr>
          <w:rFonts w:cs="Times New Roman"/>
          <w:szCs w:val="28"/>
          <w:lang w:val="ru-RU"/>
        </w:rPr>
        <w:lastRenderedPageBreak/>
        <w:t xml:space="preserve">2 </w:t>
      </w:r>
      <w:bookmarkEnd w:id="137"/>
      <w:bookmarkEnd w:id="138"/>
      <w:r w:rsidR="001A2E17">
        <w:rPr>
          <w:lang w:val="ru-RU"/>
        </w:rPr>
        <w:t>А</w:t>
      </w:r>
      <w:r w:rsidR="001A2E17" w:rsidRPr="00310F24">
        <w:rPr>
          <w:lang w:val="ru-RU"/>
        </w:rPr>
        <w:t xml:space="preserve">нализ </w:t>
      </w:r>
      <w:r w:rsidR="001A2E17">
        <w:rPr>
          <w:lang w:val="ru-RU"/>
        </w:rPr>
        <w:t xml:space="preserve">реализации </w:t>
      </w:r>
      <w:r w:rsidR="001A2E17" w:rsidRPr="00310F24">
        <w:rPr>
          <w:lang w:val="ru-RU"/>
        </w:rPr>
        <w:t xml:space="preserve">управления капитальным строительством </w:t>
      </w:r>
      <w:r w:rsidR="001A2E17">
        <w:rPr>
          <w:lang w:val="ru-RU"/>
        </w:rPr>
        <w:t>в Лысьвенском городском округе</w:t>
      </w:r>
      <w:bookmarkEnd w:id="139"/>
      <w:bookmarkEnd w:id="140"/>
    </w:p>
    <w:p w:rsidR="0035095A" w:rsidRPr="00CE1C65" w:rsidRDefault="0035095A" w:rsidP="00824A87">
      <w:pPr>
        <w:pStyle w:val="1"/>
        <w:rPr>
          <w:rFonts w:cs="Times New Roman"/>
          <w:szCs w:val="28"/>
          <w:lang w:val="ru-RU"/>
        </w:rPr>
      </w:pPr>
      <w:bookmarkStart w:id="141" w:name="_Toc282342"/>
      <w:bookmarkStart w:id="142" w:name="_Toc282447"/>
      <w:bookmarkStart w:id="143" w:name="_Toc10810174"/>
      <w:bookmarkStart w:id="144" w:name="_Toc11832552"/>
      <w:r w:rsidRPr="00CE1C65">
        <w:rPr>
          <w:rFonts w:cs="Times New Roman"/>
          <w:szCs w:val="28"/>
          <w:lang w:val="ru-RU"/>
        </w:rPr>
        <w:t>2.1 Деятельность управления капитального строительства администрации города Лысьва</w:t>
      </w:r>
      <w:bookmarkEnd w:id="141"/>
      <w:bookmarkEnd w:id="142"/>
      <w:bookmarkEnd w:id="143"/>
      <w:bookmarkEnd w:id="144"/>
    </w:p>
    <w:p w:rsidR="0035095A" w:rsidRDefault="0035095A" w:rsidP="00CC7306">
      <w:pPr>
        <w:rPr>
          <w:lang w:val="ru-RU"/>
        </w:rPr>
      </w:pPr>
      <w:r>
        <w:rPr>
          <w:lang w:val="ru-RU"/>
        </w:rPr>
        <w:t>Мероприятия деятельности управления капитального строительства администрации города</w:t>
      </w:r>
      <w:r w:rsidR="005A208B">
        <w:rPr>
          <w:lang w:val="ru-RU"/>
        </w:rPr>
        <w:t xml:space="preserve"> Лысьва представлены в Приложении А</w:t>
      </w:r>
      <w:r>
        <w:rPr>
          <w:lang w:val="ru-RU"/>
        </w:rPr>
        <w:t>.</w:t>
      </w:r>
    </w:p>
    <w:p w:rsidR="00761204" w:rsidRDefault="00761204" w:rsidP="00CC7306">
      <w:pPr>
        <w:rPr>
          <w:lang w:val="ru-RU"/>
        </w:rPr>
      </w:pPr>
      <w:r>
        <w:rPr>
          <w:lang w:val="ru-RU"/>
        </w:rPr>
        <w:t>Управление капитального строительства за 2012-2019 года осуществила 34 проекта, среди которых есть как капитальный ремонт зданий, так и капитальный ремонт участков дорог и мостов, также капитальное строительство гидротехнических сооружений и школы. Управление осуществляет и газификацию населенных пунктов, где ранее не было газоснабжения.</w:t>
      </w:r>
    </w:p>
    <w:p w:rsidR="00761204" w:rsidRDefault="00761204" w:rsidP="00CC7306">
      <w:pPr>
        <w:rPr>
          <w:lang w:val="ru-RU"/>
        </w:rPr>
      </w:pPr>
      <w:r>
        <w:rPr>
          <w:lang w:val="ru-RU"/>
        </w:rPr>
        <w:t>Несмотря на то, что Управление капитального строительства достаточно активно работает в сфере своих компетенций, необходимо также учитывать экологическую составляющую при строительстве, ремонте и реставрации каждого объекта.</w:t>
      </w:r>
    </w:p>
    <w:p w:rsidR="00761204" w:rsidRDefault="00761204" w:rsidP="00CC7306">
      <w:pPr>
        <w:rPr>
          <w:lang w:val="ru-RU"/>
        </w:rPr>
      </w:pPr>
      <w:r>
        <w:rPr>
          <w:lang w:val="ru-RU"/>
        </w:rPr>
        <w:t xml:space="preserve">Строительство новых объектов повышает уровень жизни населения региона или муниципалитета, а также страны в целом, повышается комфортность жизни, население обеспечивается необходимыми удобствами, но нельзя забывать о том, что каждый строительный процесс негативно влияет на экологию. </w:t>
      </w:r>
    </w:p>
    <w:p w:rsidR="00761204" w:rsidRDefault="00761204" w:rsidP="00CC7306">
      <w:pPr>
        <w:rPr>
          <w:lang w:val="ru-RU"/>
        </w:rPr>
      </w:pPr>
      <w:r>
        <w:rPr>
          <w:lang w:val="ru-RU"/>
        </w:rPr>
        <w:t>При строительстве объектов необходимо большое количество ресурсов, таких как, камень, глина, древесина и другие. При заготовке древесины наносится ущерб окружающей среде, происходит загрязнение воды, также негативно сказывается на атмосфере и ландшафте. Открытый способ добычи ресурсов для строительства приносит большой ущерб почве и растительному миру, а производство строительных материалов загрязняет окружающую среду пылью, газами.</w:t>
      </w:r>
    </w:p>
    <w:p w:rsidR="00761204" w:rsidRDefault="00761204" w:rsidP="00CC7306">
      <w:pPr>
        <w:rPr>
          <w:lang w:val="ru-RU"/>
        </w:rPr>
      </w:pPr>
      <w:r>
        <w:rPr>
          <w:lang w:val="ru-RU"/>
        </w:rPr>
        <w:t xml:space="preserve">Кроме этого также возможны нарушения на самом участке </w:t>
      </w:r>
      <w:r>
        <w:rPr>
          <w:lang w:val="ru-RU"/>
        </w:rPr>
        <w:lastRenderedPageBreak/>
        <w:t xml:space="preserve">строительства, когда не соблюдается технология сохранения растительного слоя грунта. Также при сносе старых зданий, для расчистки места для нового строительства, окружающая среда подвергается загрязнению, </w:t>
      </w:r>
      <w:proofErr w:type="gramStart"/>
      <w:r>
        <w:rPr>
          <w:lang w:val="ru-RU"/>
        </w:rPr>
        <w:t>отходы, образуемые в ходе строительства зачастую просто складируются</w:t>
      </w:r>
      <w:proofErr w:type="gramEnd"/>
      <w:r>
        <w:rPr>
          <w:lang w:val="ru-RU"/>
        </w:rPr>
        <w:t xml:space="preserve"> на свалках, что также негативно влияет на экологию </w:t>
      </w:r>
      <w:r w:rsidRPr="00982A61">
        <w:rPr>
          <w:lang w:val="ru-RU"/>
        </w:rPr>
        <w:t>[</w:t>
      </w:r>
      <w:r>
        <w:rPr>
          <w:lang w:val="ru-RU"/>
        </w:rPr>
        <w:t>16</w:t>
      </w:r>
      <w:r w:rsidRPr="00982A61">
        <w:rPr>
          <w:lang w:val="ru-RU"/>
        </w:rPr>
        <w:t>]</w:t>
      </w:r>
      <w:r>
        <w:rPr>
          <w:lang w:val="ru-RU"/>
        </w:rPr>
        <w:t>.</w:t>
      </w:r>
    </w:p>
    <w:p w:rsidR="00761204" w:rsidRDefault="00761204" w:rsidP="00CC7306">
      <w:pPr>
        <w:rPr>
          <w:lang w:val="ru-RU"/>
        </w:rPr>
      </w:pPr>
      <w:r>
        <w:rPr>
          <w:lang w:val="ru-RU"/>
        </w:rPr>
        <w:t>На данный момент, существуют некоторые способы, защищающие чистоту окружающей среды и экологии в целом. При ремонте, строительстве, реконструкции, сносе объектов необходимо руководствоваться рекомендациями по сохранению чистоты окружающей среды, для этого необходимо максимально сохранять растительный слой почвы на строительных площадках, использовать экологические строительные материалы, а также перерабатывать отходы, образуем</w:t>
      </w:r>
      <w:r w:rsidR="003F690A">
        <w:rPr>
          <w:lang w:val="ru-RU"/>
        </w:rPr>
        <w:t>ые в ходе строительства и сноса</w:t>
      </w:r>
      <w:r>
        <w:rPr>
          <w:lang w:val="ru-RU"/>
        </w:rPr>
        <w:t xml:space="preserve"> строительных объектов.</w:t>
      </w:r>
    </w:p>
    <w:p w:rsidR="003F690A" w:rsidRPr="003F690A" w:rsidRDefault="00761204" w:rsidP="00CC7306">
      <w:pPr>
        <w:rPr>
          <w:lang w:val="ru-RU"/>
        </w:rPr>
      </w:pPr>
      <w:r>
        <w:rPr>
          <w:lang w:val="ru-RU"/>
        </w:rPr>
        <w:t>В целом, Управление капитального строительства города Лысьва работает эффективно. Повышение эффективности работы, то есть улучшение качества зданий и сооружений, школ и других строительных объектов, возможно при улучшении инвестиционной привлекательности терри</w:t>
      </w:r>
      <w:r w:rsidR="003F690A">
        <w:rPr>
          <w:lang w:val="ru-RU"/>
        </w:rPr>
        <w:t>тории, развитии инфраструктуры.</w:t>
      </w:r>
    </w:p>
    <w:p w:rsidR="00761204" w:rsidRDefault="00761204" w:rsidP="00CC7306">
      <w:pPr>
        <w:rPr>
          <w:lang w:val="ru-RU"/>
        </w:rPr>
      </w:pPr>
      <w:r>
        <w:rPr>
          <w:lang w:val="ru-RU"/>
        </w:rPr>
        <w:t>На территории города Лысьва есть много домов, которые нуждаются в ремонте, либо – подлежат сносу, но в муниципалитете нет необходимых финансовых сре</w:t>
      </w:r>
      <w:proofErr w:type="gramStart"/>
      <w:r>
        <w:rPr>
          <w:lang w:val="ru-RU"/>
        </w:rPr>
        <w:t>дств дл</w:t>
      </w:r>
      <w:proofErr w:type="gramEnd"/>
      <w:r>
        <w:rPr>
          <w:lang w:val="ru-RU"/>
        </w:rPr>
        <w:t>я осуществления многих проектов, в том числе и капитального строительства многоэтажных жилых домов. Необходимо повышать инвестиционную привлекательность территории, а также организовать переработку строительных материалов на территории муниципалитета, которая позволит снизить себестоимость новых строящихся объектов, решит проблему свалок строительных отходов и снизит уровень негативного влияния строительства на экологию.</w:t>
      </w:r>
    </w:p>
    <w:p w:rsidR="002D4237" w:rsidRDefault="002D4237" w:rsidP="00CC7306">
      <w:pPr>
        <w:rPr>
          <w:lang w:val="ru-RU"/>
        </w:rPr>
      </w:pPr>
    </w:p>
    <w:p w:rsidR="0035095A" w:rsidRPr="00CE1C65" w:rsidRDefault="0035095A" w:rsidP="00C576B0">
      <w:pPr>
        <w:pStyle w:val="1"/>
        <w:rPr>
          <w:lang w:val="ru-RU"/>
        </w:rPr>
      </w:pPr>
      <w:bookmarkStart w:id="145" w:name="_Toc282343"/>
      <w:bookmarkStart w:id="146" w:name="_Toc282448"/>
      <w:bookmarkStart w:id="147" w:name="_Toc10810175"/>
      <w:bookmarkStart w:id="148" w:name="_Toc11832553"/>
      <w:r w:rsidRPr="00CE1C65">
        <w:rPr>
          <w:lang w:val="ru-RU"/>
        </w:rPr>
        <w:lastRenderedPageBreak/>
        <w:t>2.2 Состояние строительного комплекса муниципального образования – Лысьвенский городской округ</w:t>
      </w:r>
      <w:bookmarkEnd w:id="145"/>
      <w:bookmarkEnd w:id="146"/>
      <w:bookmarkEnd w:id="147"/>
      <w:bookmarkEnd w:id="148"/>
    </w:p>
    <w:p w:rsidR="00E373E2" w:rsidRDefault="00E373E2" w:rsidP="00CC7306">
      <w:pPr>
        <w:rPr>
          <w:lang w:val="ru-RU" w:eastAsia="ru-RU"/>
        </w:rPr>
      </w:pPr>
      <w:r>
        <w:rPr>
          <w:lang w:val="ru-RU" w:eastAsia="ru-RU"/>
        </w:rPr>
        <w:t>Город Лысьва образовался в 1785 году. История этого города тесно связана с Шаховскими, Шуваловыми, Строгановыми. Изначально на территории Лысьвы была территория чугуноплавильного завода.</w:t>
      </w:r>
    </w:p>
    <w:p w:rsidR="00E373E2" w:rsidRDefault="00E373E2" w:rsidP="00CC7306">
      <w:pPr>
        <w:rPr>
          <w:lang w:val="ru-RU" w:eastAsia="ru-RU"/>
        </w:rPr>
      </w:pPr>
      <w:r>
        <w:rPr>
          <w:lang w:val="ru-RU" w:eastAsia="ru-RU"/>
        </w:rPr>
        <w:t>На сегодняшний день основа экономики города Лысьва – это промышленное производства, средний бизнес, сельское хозяйство, а так</w:t>
      </w:r>
      <w:r w:rsidR="005B7AB0">
        <w:rPr>
          <w:lang w:val="ru-RU" w:eastAsia="ru-RU"/>
        </w:rPr>
        <w:t>ж</w:t>
      </w:r>
      <w:r>
        <w:rPr>
          <w:lang w:val="ru-RU" w:eastAsia="ru-RU"/>
        </w:rPr>
        <w:t>е деревообработка.</w:t>
      </w:r>
    </w:p>
    <w:p w:rsidR="00E373E2" w:rsidRDefault="0035095A" w:rsidP="00CC7306">
      <w:pPr>
        <w:rPr>
          <w:lang w:val="ru-RU" w:eastAsia="ru-RU"/>
        </w:rPr>
      </w:pPr>
      <w:r w:rsidRPr="0035095A">
        <w:rPr>
          <w:lang w:val="ru-RU" w:eastAsia="ru-RU"/>
        </w:rPr>
        <w:t>Основу экономики территории сегодня составляет промышленное производство, средний бизнес, сельское хозяйство, деревообработка. Основными предприятиями территории являются ООО «</w:t>
      </w:r>
      <w:proofErr w:type="spellStart"/>
      <w:r w:rsidRPr="0035095A">
        <w:rPr>
          <w:lang w:val="ru-RU" w:eastAsia="ru-RU"/>
        </w:rPr>
        <w:t>Электротяжмаш-Привод</w:t>
      </w:r>
      <w:proofErr w:type="spellEnd"/>
      <w:r w:rsidRPr="0035095A">
        <w:rPr>
          <w:lang w:val="ru-RU" w:eastAsia="ru-RU"/>
        </w:rPr>
        <w:t>», ООО «</w:t>
      </w:r>
      <w:proofErr w:type="spellStart"/>
      <w:r w:rsidRPr="0035095A">
        <w:rPr>
          <w:lang w:val="ru-RU" w:eastAsia="ru-RU"/>
        </w:rPr>
        <w:t>Лысьванефтемаш</w:t>
      </w:r>
      <w:proofErr w:type="spellEnd"/>
      <w:r w:rsidRPr="0035095A">
        <w:rPr>
          <w:lang w:val="ru-RU" w:eastAsia="ru-RU"/>
        </w:rPr>
        <w:t>», ЗАО «Лысьвенский металлургический завод», ООО «Лысьвенский завод эмалированной посу</w:t>
      </w:r>
      <w:r w:rsidR="00E373E2">
        <w:rPr>
          <w:lang w:val="ru-RU" w:eastAsia="ru-RU"/>
        </w:rPr>
        <w:t>ды».</w:t>
      </w:r>
    </w:p>
    <w:p w:rsidR="0035095A" w:rsidRPr="0035095A" w:rsidRDefault="0035095A" w:rsidP="00CC7306">
      <w:pPr>
        <w:rPr>
          <w:lang w:val="ru-RU" w:eastAsia="ru-RU"/>
        </w:rPr>
      </w:pPr>
      <w:r w:rsidRPr="0035095A">
        <w:rPr>
          <w:lang w:val="ru-RU" w:eastAsia="ru-RU"/>
        </w:rPr>
        <w:t xml:space="preserve">В годы Великой Отечественной войны Лысьва поставляла на фронт боеприпасы, зажигательные авиабомбы, металлические </w:t>
      </w:r>
      <w:proofErr w:type="spellStart"/>
      <w:r w:rsidRPr="0035095A">
        <w:rPr>
          <w:lang w:val="ru-RU" w:eastAsia="ru-RU"/>
        </w:rPr>
        <w:t>полурубашки</w:t>
      </w:r>
      <w:proofErr w:type="spellEnd"/>
      <w:r w:rsidRPr="0035095A">
        <w:rPr>
          <w:lang w:val="ru-RU" w:eastAsia="ru-RU"/>
        </w:rPr>
        <w:t xml:space="preserve"> для защиты самолетов, реактивные снаряды для «Катюш» и «Андрюш», освоено производство солдатских касок, спасших миллионы бойцов Красной Армии. За образцовое выполнение заданий Государственного Комитета Обороны завод в 1942 году был награжден орденом Ленина, а в 1945-м - орденом Отечественной войны I степени.</w:t>
      </w:r>
    </w:p>
    <w:p w:rsidR="0035095A" w:rsidRPr="0035095A" w:rsidRDefault="0035095A" w:rsidP="00CC7306">
      <w:pPr>
        <w:rPr>
          <w:lang w:val="ru-RU" w:eastAsia="ru-RU"/>
        </w:rPr>
      </w:pPr>
      <w:proofErr w:type="spellStart"/>
      <w:r w:rsidRPr="0035095A">
        <w:rPr>
          <w:lang w:val="ru-RU" w:eastAsia="ru-RU"/>
        </w:rPr>
        <w:t>Лысьвенская</w:t>
      </w:r>
      <w:proofErr w:type="spellEnd"/>
      <w:r w:rsidRPr="0035095A">
        <w:rPr>
          <w:lang w:val="ru-RU" w:eastAsia="ru-RU"/>
        </w:rPr>
        <w:t xml:space="preserve"> каска и история основания города стала центром проекта «Лысьва – культурная столица </w:t>
      </w:r>
      <w:proofErr w:type="spellStart"/>
      <w:r w:rsidRPr="0035095A">
        <w:rPr>
          <w:lang w:val="ru-RU" w:eastAsia="ru-RU"/>
        </w:rPr>
        <w:t>Прикамья</w:t>
      </w:r>
      <w:proofErr w:type="spellEnd"/>
      <w:r w:rsidRPr="0035095A">
        <w:rPr>
          <w:lang w:val="ru-RU" w:eastAsia="ru-RU"/>
        </w:rPr>
        <w:t>» в 2009 году. Культурную жизнь территории отличает насыщенность и отражение передовых трендов. Лысьвенский театр драмы имени А.А.Савина – один из крупнейших в крае. Регулярно здесь проходит фестиваль театров малых городов России (совместный проект с московским «Театром наций»).</w:t>
      </w:r>
    </w:p>
    <w:p w:rsidR="00E373E2" w:rsidRDefault="005B7AB0" w:rsidP="00CC7306">
      <w:pPr>
        <w:rPr>
          <w:lang w:val="ru-RU" w:eastAsia="ru-RU"/>
        </w:rPr>
      </w:pPr>
      <w:r>
        <w:rPr>
          <w:lang w:val="ru-RU" w:eastAsia="ru-RU"/>
        </w:rPr>
        <w:t xml:space="preserve">В 2010 году </w:t>
      </w:r>
      <w:proofErr w:type="spellStart"/>
      <w:r>
        <w:rPr>
          <w:lang w:val="ru-RU" w:eastAsia="ru-RU"/>
        </w:rPr>
        <w:t>Кыновское</w:t>
      </w:r>
      <w:proofErr w:type="spellEnd"/>
      <w:r>
        <w:rPr>
          <w:lang w:val="ru-RU" w:eastAsia="ru-RU"/>
        </w:rPr>
        <w:t xml:space="preserve"> сельское поселение, входящее в состав муниципального образования, стало победителем культурного проекта. Многие туристы полюбили это место за его удивительную красоту и </w:t>
      </w:r>
      <w:r>
        <w:rPr>
          <w:lang w:val="ru-RU" w:eastAsia="ru-RU"/>
        </w:rPr>
        <w:lastRenderedPageBreak/>
        <w:t>историю.</w:t>
      </w:r>
    </w:p>
    <w:p w:rsidR="0035095A" w:rsidRPr="0035095A" w:rsidRDefault="0035095A" w:rsidP="00CC7306">
      <w:pPr>
        <w:rPr>
          <w:lang w:val="ru-RU" w:eastAsia="ru-RU"/>
        </w:rPr>
      </w:pPr>
      <w:r w:rsidRPr="0035095A">
        <w:rPr>
          <w:lang w:val="ru-RU" w:eastAsia="ru-RU"/>
        </w:rPr>
        <w:t>Лысьва активно участвует в реализации приоритетных национальных проектов в сфере образования, здравоохранения и жилищной сфере. Приоритетом для администрации стало благоустройство территории и повышение комфортности для проживания.</w:t>
      </w:r>
    </w:p>
    <w:p w:rsidR="00E373E2" w:rsidRDefault="00E373E2" w:rsidP="00CC7306">
      <w:pPr>
        <w:rPr>
          <w:lang w:val="ru-RU" w:eastAsia="ru-RU"/>
        </w:rPr>
      </w:pPr>
      <w:r>
        <w:rPr>
          <w:lang w:val="ru-RU" w:eastAsia="ru-RU"/>
        </w:rPr>
        <w:t xml:space="preserve">В сфере образования и здравоохранения за последние пять лет реализовано несколько строительных объектов, основными из которых являются строительство </w:t>
      </w:r>
      <w:r w:rsidR="005B7AB0">
        <w:rPr>
          <w:lang w:val="ru-RU" w:eastAsia="ru-RU"/>
        </w:rPr>
        <w:t>физкультурно-оздоровительного комплекса и ремонт стадиона.</w:t>
      </w:r>
    </w:p>
    <w:p w:rsidR="0035095A" w:rsidRPr="0035095A" w:rsidRDefault="0035095A" w:rsidP="00CC7306">
      <w:pPr>
        <w:rPr>
          <w:lang w:val="ru-RU" w:eastAsia="ru-RU"/>
        </w:rPr>
      </w:pPr>
      <w:r w:rsidRPr="0035095A">
        <w:rPr>
          <w:lang w:val="ru-RU" w:eastAsia="ru-RU"/>
        </w:rPr>
        <w:t>1 декабря 2011 года издан Закон Пермского края «Об образовании нового муниципального образования «Лысьвенский городской округ» N 865-ПК. Форма городского округа была избрана как наиболее отвечающая целям развития территории.</w:t>
      </w:r>
    </w:p>
    <w:p w:rsidR="0035095A" w:rsidRDefault="0035095A" w:rsidP="00CC7306">
      <w:pPr>
        <w:rPr>
          <w:lang w:val="ru-RU" w:eastAsia="ru-RU"/>
        </w:rPr>
      </w:pPr>
      <w:r w:rsidRPr="0035095A">
        <w:rPr>
          <w:lang w:val="ru-RU" w:eastAsia="ru-RU"/>
        </w:rPr>
        <w:t>В 2016 году Межгосударственным союзом Городов-Героев Лысьве было присвоено почетное звание «Город трудовой доблести и славы» [14].</w:t>
      </w:r>
    </w:p>
    <w:p w:rsidR="0035095A" w:rsidRDefault="0035095A" w:rsidP="00CC7306">
      <w:pPr>
        <w:rPr>
          <w:lang w:val="ru-RU" w:eastAsia="ru-RU"/>
        </w:rPr>
      </w:pPr>
      <w:r w:rsidRPr="0035095A">
        <w:rPr>
          <w:lang w:val="ru-RU" w:eastAsia="ru-RU"/>
        </w:rPr>
        <w:t>В период с 2010 по настоящее время Управлением капитального строительства осуществлено более 30 мероприятий</w:t>
      </w:r>
      <w:r w:rsidR="005B7AB0">
        <w:rPr>
          <w:lang w:val="ru-RU" w:eastAsia="ru-RU"/>
        </w:rPr>
        <w:t>,</w:t>
      </w:r>
      <w:r w:rsidRPr="0035095A">
        <w:rPr>
          <w:lang w:val="ru-RU" w:eastAsia="ru-RU"/>
        </w:rPr>
        <w:t xml:space="preserve"> включая не только капитальный ремонт и реконструкцию, но и строительство. Большую часть занимает капитальный ремонт и реконструкция зданий и сооружений.</w:t>
      </w:r>
    </w:p>
    <w:p w:rsidR="00B64E0F" w:rsidRDefault="00B64E0F" w:rsidP="00CC7306">
      <w:pPr>
        <w:rPr>
          <w:lang w:val="ru-RU" w:eastAsia="ru-RU"/>
        </w:rPr>
      </w:pPr>
      <w:r>
        <w:rPr>
          <w:lang w:val="ru-RU" w:eastAsia="ru-RU"/>
        </w:rPr>
        <w:t>На сегодняшний день одной из ведущих отраслей промышленности является производство строительных материалов. Основными предприятиями являются:</w:t>
      </w:r>
    </w:p>
    <w:p w:rsidR="00B64E0F" w:rsidRDefault="00B64E0F" w:rsidP="00CC7306">
      <w:pPr>
        <w:rPr>
          <w:lang w:val="ru-RU" w:eastAsia="ru-RU"/>
        </w:rPr>
      </w:pPr>
      <w:r>
        <w:rPr>
          <w:lang w:val="ru-RU" w:eastAsia="ru-RU"/>
        </w:rPr>
        <w:t xml:space="preserve">- ООО «Лысьвенский завод строительных материалов» (производство профиля строительного, </w:t>
      </w:r>
      <w:proofErr w:type="spellStart"/>
      <w:r>
        <w:rPr>
          <w:lang w:val="ru-RU" w:eastAsia="ru-RU"/>
        </w:rPr>
        <w:t>профнастила</w:t>
      </w:r>
      <w:proofErr w:type="spellEnd"/>
      <w:r>
        <w:rPr>
          <w:lang w:val="ru-RU" w:eastAsia="ru-RU"/>
        </w:rPr>
        <w:t>, облицовочного профиля и пр.),</w:t>
      </w:r>
    </w:p>
    <w:p w:rsidR="00B64E0F" w:rsidRDefault="00B64E0F" w:rsidP="00CC7306">
      <w:pPr>
        <w:rPr>
          <w:lang w:val="ru-RU" w:eastAsia="ru-RU"/>
        </w:rPr>
      </w:pPr>
      <w:r>
        <w:rPr>
          <w:lang w:val="ru-RU" w:eastAsia="ru-RU"/>
        </w:rPr>
        <w:t>- ООО «Кедр» (производство пиломатериалов),</w:t>
      </w:r>
    </w:p>
    <w:p w:rsidR="00B64E0F" w:rsidRDefault="00B64E0F" w:rsidP="00CC7306">
      <w:pPr>
        <w:rPr>
          <w:lang w:val="ru-RU" w:eastAsia="ru-RU"/>
        </w:rPr>
      </w:pPr>
      <w:r>
        <w:rPr>
          <w:lang w:val="ru-RU" w:eastAsia="ru-RU"/>
        </w:rPr>
        <w:t>- ООО «</w:t>
      </w:r>
      <w:proofErr w:type="spellStart"/>
      <w:r>
        <w:rPr>
          <w:lang w:val="ru-RU" w:eastAsia="ru-RU"/>
        </w:rPr>
        <w:t>РТИ-Силиконы</w:t>
      </w:r>
      <w:proofErr w:type="spellEnd"/>
      <w:r>
        <w:rPr>
          <w:lang w:val="ru-RU" w:eastAsia="ru-RU"/>
        </w:rPr>
        <w:t>» (производство резинотехнических изделий).</w:t>
      </w:r>
    </w:p>
    <w:p w:rsidR="00B64E0F" w:rsidRDefault="00B64E0F" w:rsidP="00CC7306">
      <w:pPr>
        <w:rPr>
          <w:lang w:val="ru-RU" w:eastAsia="ru-RU"/>
        </w:rPr>
      </w:pPr>
      <w:r>
        <w:rPr>
          <w:lang w:val="ru-RU" w:eastAsia="ru-RU"/>
        </w:rPr>
        <w:t>Приоритетом территории является развития промышленного сектора, для этого на территории муниципального образования подготовлены инвестиционные площадки.</w:t>
      </w:r>
    </w:p>
    <w:p w:rsidR="0035095A" w:rsidRPr="006F4597" w:rsidRDefault="0035095A" w:rsidP="005B7AB0">
      <w:pPr>
        <w:pStyle w:val="1"/>
        <w:rPr>
          <w:lang w:val="ru-RU"/>
        </w:rPr>
      </w:pPr>
      <w:bookmarkStart w:id="149" w:name="_Toc282344"/>
      <w:bookmarkStart w:id="150" w:name="_Toc282449"/>
      <w:bookmarkStart w:id="151" w:name="_Toc10810176"/>
      <w:bookmarkStart w:id="152" w:name="_Toc11832554"/>
      <w:r w:rsidRPr="006F4597">
        <w:rPr>
          <w:lang w:val="ru-RU"/>
        </w:rPr>
        <w:lastRenderedPageBreak/>
        <w:t>2.3 Основные направления повышения эффективности муниципального управления капитальным строительством</w:t>
      </w:r>
      <w:bookmarkEnd w:id="149"/>
      <w:bookmarkEnd w:id="150"/>
      <w:bookmarkEnd w:id="151"/>
      <w:bookmarkEnd w:id="152"/>
    </w:p>
    <w:p w:rsidR="00E86B01" w:rsidRPr="0035095A" w:rsidRDefault="00E86B01" w:rsidP="00CC7306">
      <w:pPr>
        <w:rPr>
          <w:lang w:val="ru-RU"/>
        </w:rPr>
      </w:pPr>
      <w:r>
        <w:rPr>
          <w:lang w:val="ru-RU"/>
        </w:rPr>
        <w:t>Для общественно</w:t>
      </w:r>
      <w:r w:rsidRPr="0035095A">
        <w:rPr>
          <w:lang w:val="ru-RU"/>
        </w:rPr>
        <w:t>-экономической оценки принимаемых управленческих решений в сфере капитального строительства является</w:t>
      </w:r>
      <w:r>
        <w:rPr>
          <w:lang w:val="ru-RU"/>
        </w:rPr>
        <w:t xml:space="preserve"> степень влияния данного решения на развитие муниципального образования.</w:t>
      </w:r>
    </w:p>
    <w:p w:rsidR="00E86B01" w:rsidRDefault="00E86B01" w:rsidP="00CC7306">
      <w:pPr>
        <w:rPr>
          <w:lang w:val="ru-RU"/>
        </w:rPr>
      </w:pPr>
      <w:r w:rsidRPr="0035095A">
        <w:rPr>
          <w:lang w:val="ru-RU"/>
        </w:rPr>
        <w:t>Градостроительная политика в Лысьве должна</w:t>
      </w:r>
      <w:r>
        <w:rPr>
          <w:lang w:val="ru-RU"/>
        </w:rPr>
        <w:t xml:space="preserve"> учитывать </w:t>
      </w:r>
      <w:r w:rsidRPr="0035095A">
        <w:rPr>
          <w:lang w:val="ru-RU"/>
        </w:rPr>
        <w:t>стратеги</w:t>
      </w:r>
      <w:r>
        <w:rPr>
          <w:lang w:val="ru-RU"/>
        </w:rPr>
        <w:t>ю</w:t>
      </w:r>
      <w:r w:rsidRPr="0035095A">
        <w:rPr>
          <w:lang w:val="ru-RU"/>
        </w:rPr>
        <w:t xml:space="preserve"> социально-экономического развития города Лысьва,</w:t>
      </w:r>
      <w:r>
        <w:rPr>
          <w:lang w:val="ru-RU"/>
        </w:rPr>
        <w:t xml:space="preserve"> стратегию </w:t>
      </w:r>
      <w:r w:rsidRPr="0035095A">
        <w:rPr>
          <w:lang w:val="ru-RU"/>
        </w:rPr>
        <w:t xml:space="preserve">инвестиционного развития </w:t>
      </w:r>
      <w:r>
        <w:rPr>
          <w:lang w:val="ru-RU"/>
        </w:rPr>
        <w:t>Лысьвенского</w:t>
      </w:r>
      <w:r w:rsidRPr="0035095A">
        <w:rPr>
          <w:lang w:val="ru-RU"/>
        </w:rPr>
        <w:t xml:space="preserve"> городско</w:t>
      </w:r>
      <w:r>
        <w:rPr>
          <w:lang w:val="ru-RU"/>
        </w:rPr>
        <w:t>го</w:t>
      </w:r>
      <w:r w:rsidRPr="0035095A">
        <w:rPr>
          <w:lang w:val="ru-RU"/>
        </w:rPr>
        <w:t xml:space="preserve"> округ</w:t>
      </w:r>
      <w:r>
        <w:rPr>
          <w:lang w:val="ru-RU"/>
        </w:rPr>
        <w:t>а</w:t>
      </w:r>
      <w:r w:rsidRPr="0035095A">
        <w:rPr>
          <w:lang w:val="ru-RU"/>
        </w:rPr>
        <w:t>,</w:t>
      </w:r>
      <w:r>
        <w:rPr>
          <w:lang w:val="ru-RU"/>
        </w:rPr>
        <w:t xml:space="preserve"> для того, чтобы можно было разрабатывать проекты и реализовывать их, основываясь на реальных запросах населения не только сегодня, но и в будущем.</w:t>
      </w:r>
      <w:r w:rsidRPr="0035095A">
        <w:rPr>
          <w:lang w:val="ru-RU"/>
        </w:rPr>
        <w:t xml:space="preserve"> </w:t>
      </w:r>
    </w:p>
    <w:p w:rsidR="00E86B01" w:rsidRDefault="00E86B01" w:rsidP="00CC7306">
      <w:pPr>
        <w:rPr>
          <w:lang w:val="ru-RU"/>
        </w:rPr>
      </w:pPr>
      <w:r>
        <w:rPr>
          <w:lang w:val="ru-RU"/>
        </w:rPr>
        <w:t>Говоря о будущем, необходимо помнить и заботиться о чистоте окружающей среды, которая возможна при соблюдении экологических нормативов в строительстве и совершенствовании технологий строительства.</w:t>
      </w:r>
    </w:p>
    <w:p w:rsidR="00E86B01" w:rsidRDefault="00E86B01" w:rsidP="00CC7306">
      <w:pPr>
        <w:rPr>
          <w:lang w:val="ru-RU"/>
        </w:rPr>
      </w:pPr>
      <w:r>
        <w:rPr>
          <w:lang w:val="ru-RU"/>
        </w:rPr>
        <w:t>При условиях нестабильного курса национальной валюты, дефицита финансовых средств у инвесторов, для вкладывания их в строительные объекты и процессы, а также снижение спроса на недвижимость необходимо сконцентрировать финансовые ресурсы на наиболее оптимальных проектных решениях.</w:t>
      </w:r>
    </w:p>
    <w:p w:rsidR="00E86B01" w:rsidRDefault="00E86B01" w:rsidP="00CC7306">
      <w:pPr>
        <w:rPr>
          <w:lang w:val="ru-RU"/>
        </w:rPr>
      </w:pPr>
      <w:r>
        <w:rPr>
          <w:lang w:val="ru-RU"/>
        </w:rPr>
        <w:t xml:space="preserve">Кризис рынка недвижимости есть также и в </w:t>
      </w:r>
      <w:r w:rsidR="000B1EA4">
        <w:rPr>
          <w:lang w:val="ru-RU"/>
        </w:rPr>
        <w:t>экономически развитых странах, д</w:t>
      </w:r>
      <w:r>
        <w:rPr>
          <w:lang w:val="ru-RU"/>
        </w:rPr>
        <w:t>ля решения данной проблемы сейчас во многих странах проектируют, возводят и переустраивают малоэтажное, так называемое «бюджетное» жилье.</w:t>
      </w:r>
    </w:p>
    <w:p w:rsidR="00E86B01" w:rsidRDefault="00E86B01" w:rsidP="00CC7306">
      <w:pPr>
        <w:rPr>
          <w:lang w:val="ru-RU"/>
        </w:rPr>
      </w:pPr>
      <w:r>
        <w:rPr>
          <w:lang w:val="ru-RU"/>
        </w:rPr>
        <w:t xml:space="preserve">В Российской Федерации в </w:t>
      </w:r>
      <w:r w:rsidRPr="009E4FE6">
        <w:rPr>
          <w:lang w:val="ru-RU"/>
        </w:rPr>
        <w:t>соответствии с Указом Президента Российской Федерации от 7 мая 2012 года № 600 «О мерах по обеспечению граждан Российской Федерации доступным и комфортным жилье</w:t>
      </w:r>
      <w:r>
        <w:rPr>
          <w:lang w:val="ru-RU"/>
        </w:rPr>
        <w:t>м и повышению качества жилищно-</w:t>
      </w:r>
      <w:r w:rsidRPr="009E4FE6">
        <w:rPr>
          <w:lang w:val="ru-RU"/>
        </w:rPr>
        <w:t>коммунальных услуг» до 2020 года</w:t>
      </w:r>
      <w:r>
        <w:rPr>
          <w:lang w:val="ru-RU"/>
        </w:rPr>
        <w:t xml:space="preserve"> планируется снизить стоимость жилья путем ввода жилья «</w:t>
      </w:r>
      <w:proofErr w:type="spellStart"/>
      <w:proofErr w:type="gramStart"/>
      <w:r>
        <w:rPr>
          <w:lang w:val="ru-RU"/>
        </w:rPr>
        <w:t>эконом-класса</w:t>
      </w:r>
      <w:proofErr w:type="spellEnd"/>
      <w:proofErr w:type="gramEnd"/>
      <w:r>
        <w:rPr>
          <w:lang w:val="ru-RU"/>
        </w:rPr>
        <w:t>».</w:t>
      </w:r>
      <w:r w:rsidRPr="009E4FE6">
        <w:rPr>
          <w:lang w:val="ru-RU"/>
        </w:rPr>
        <w:t xml:space="preserve"> </w:t>
      </w:r>
    </w:p>
    <w:p w:rsidR="00E86B01" w:rsidRDefault="00E86B01" w:rsidP="00CC7306">
      <w:pPr>
        <w:rPr>
          <w:lang w:val="ru-RU"/>
        </w:rPr>
      </w:pPr>
      <w:r>
        <w:rPr>
          <w:lang w:val="ru-RU"/>
        </w:rPr>
        <w:t xml:space="preserve">Для формирования инвестиционной привлекательности города необходимо определить проблемы, выбрать и обосновать направления </w:t>
      </w:r>
      <w:r>
        <w:rPr>
          <w:lang w:val="ru-RU"/>
        </w:rPr>
        <w:lastRenderedPageBreak/>
        <w:t>развития, а также разработать комплексные меры для привлечения средств инвесторов, как отечественных, так и зарубежных, для эффективного использования локальных ресурсов и геополитических преимуществ, для привлечения государственно поддержки на развитие всего муниципального образования.</w:t>
      </w:r>
    </w:p>
    <w:p w:rsidR="00E86B01" w:rsidRPr="009E4FE6" w:rsidRDefault="00E86B01" w:rsidP="00CC7306">
      <w:pPr>
        <w:rPr>
          <w:lang w:val="ru-RU"/>
        </w:rPr>
      </w:pPr>
      <w:r>
        <w:rPr>
          <w:lang w:val="ru-RU"/>
        </w:rPr>
        <w:t>Для обеспечения динамического развития территории Лысьвенского городского округа необходимо привлекать инвесторов, заинтересованных в развитии данного муниципалитета, а также проявляющих социальную ответственность и те, кто может максимально задействовать весь потенциал территории именно в строительстве, для получения платежей и налогов.</w:t>
      </w:r>
    </w:p>
    <w:p w:rsidR="00E86B01" w:rsidRDefault="00E86B01" w:rsidP="00CC7306">
      <w:pPr>
        <w:rPr>
          <w:lang w:val="ru-RU"/>
        </w:rPr>
      </w:pPr>
      <w:r>
        <w:rPr>
          <w:lang w:val="ru-RU"/>
        </w:rPr>
        <w:t xml:space="preserve">При </w:t>
      </w:r>
      <w:r w:rsidR="009066E7">
        <w:rPr>
          <w:lang w:val="ru-RU"/>
        </w:rPr>
        <w:t xml:space="preserve">увеличении количества местных предприятий, количество инвестиций в данные предприятия, сумма налогов, поступающих в бюджет муниципального образования, будет увеличиваться, что, в свою, очередь благотворно влияет на развитие территории. </w:t>
      </w:r>
      <w:r>
        <w:rPr>
          <w:lang w:val="ru-RU"/>
        </w:rPr>
        <w:t xml:space="preserve">Также </w:t>
      </w:r>
      <w:r w:rsidR="009066E7">
        <w:rPr>
          <w:lang w:val="ru-RU"/>
        </w:rPr>
        <w:t xml:space="preserve">большое значение имеют квалифицированные кадры, которые непосредственно осуществляют строительный процесс и </w:t>
      </w:r>
      <w:r>
        <w:rPr>
          <w:lang w:val="ru-RU"/>
        </w:rPr>
        <w:t>обеспечивают качество</w:t>
      </w:r>
      <w:r w:rsidRPr="009E4FE6">
        <w:rPr>
          <w:lang w:val="ru-RU"/>
        </w:rPr>
        <w:t xml:space="preserve"> безопасности объект</w:t>
      </w:r>
      <w:r>
        <w:rPr>
          <w:lang w:val="ru-RU"/>
        </w:rPr>
        <w:t>ов капитального строительства</w:t>
      </w:r>
      <w:r w:rsidR="000B1EA4">
        <w:rPr>
          <w:lang w:val="ru-RU"/>
        </w:rPr>
        <w:t xml:space="preserve"> (плотники, арматурщики, бетонщики, штукатуры, маляры, электромонтажники, </w:t>
      </w:r>
      <w:proofErr w:type="spellStart"/>
      <w:r w:rsidR="000B1EA4">
        <w:rPr>
          <w:lang w:val="ru-RU"/>
        </w:rPr>
        <w:t>сантехмонтажники</w:t>
      </w:r>
      <w:proofErr w:type="spellEnd"/>
      <w:r w:rsidR="000B1EA4">
        <w:rPr>
          <w:lang w:val="ru-RU"/>
        </w:rPr>
        <w:t xml:space="preserve">, </w:t>
      </w:r>
      <w:proofErr w:type="spellStart"/>
      <w:r w:rsidR="000B1EA4">
        <w:rPr>
          <w:lang w:val="ru-RU"/>
        </w:rPr>
        <w:t>газоэлектросварщики</w:t>
      </w:r>
      <w:proofErr w:type="spellEnd"/>
      <w:r w:rsidR="000B1EA4">
        <w:rPr>
          <w:lang w:val="ru-RU"/>
        </w:rPr>
        <w:t>, а также экскаваторщики)</w:t>
      </w:r>
      <w:r w:rsidR="009066E7">
        <w:rPr>
          <w:lang w:val="ru-RU"/>
        </w:rPr>
        <w:t>. Таким образом, будет осуществляться основная цель саморегулирования в строительной сфере.</w:t>
      </w:r>
    </w:p>
    <w:p w:rsidR="000B1EA4" w:rsidRPr="009E4FE6" w:rsidRDefault="000B1EA4" w:rsidP="00CC7306">
      <w:pPr>
        <w:rPr>
          <w:lang w:val="ru-RU"/>
        </w:rPr>
      </w:pPr>
      <w:r>
        <w:rPr>
          <w:lang w:val="ru-RU"/>
        </w:rPr>
        <w:t>Ознакомление с современными тенденциями, проблемами строительной отрасли, защите окружающей среды в строительстве, своевременное реагирование на изменения в данной сфере сотрудников Управления капитального строительства города Лысьва позволит повысить эффективность муниципального управления в сфере реализации градостроительной политики.</w:t>
      </w:r>
    </w:p>
    <w:p w:rsidR="000B1EA4" w:rsidRDefault="000B1EA4" w:rsidP="00CC7306">
      <w:pPr>
        <w:rPr>
          <w:lang w:val="ru-RU"/>
        </w:rPr>
      </w:pPr>
      <w:r>
        <w:rPr>
          <w:lang w:val="ru-RU"/>
        </w:rPr>
        <w:t>Для того чтобы обеспечить развитие строительного комплекса Лысьвы, необходимо применять стимулы, среди которых есть:</w:t>
      </w:r>
    </w:p>
    <w:p w:rsidR="000B1EA4" w:rsidRDefault="000B1EA4" w:rsidP="00CC7306">
      <w:pPr>
        <w:rPr>
          <w:lang w:val="ru-RU"/>
        </w:rPr>
      </w:pPr>
      <w:r>
        <w:rPr>
          <w:lang w:val="ru-RU"/>
        </w:rPr>
        <w:t xml:space="preserve">- содействие обеспечению благоустройства (социально-коммунальная и </w:t>
      </w:r>
      <w:r>
        <w:rPr>
          <w:lang w:val="ru-RU"/>
        </w:rPr>
        <w:lastRenderedPageBreak/>
        <w:t>инженерная инфраструктура),</w:t>
      </w:r>
    </w:p>
    <w:p w:rsidR="000B1EA4" w:rsidRDefault="000B1EA4" w:rsidP="00CC7306">
      <w:pPr>
        <w:rPr>
          <w:lang w:val="ru-RU"/>
        </w:rPr>
      </w:pPr>
      <w:r>
        <w:rPr>
          <w:lang w:val="ru-RU"/>
        </w:rPr>
        <w:t>- стимулирование инвестиционной активности,</w:t>
      </w:r>
    </w:p>
    <w:p w:rsidR="000B1EA4" w:rsidRDefault="000B1EA4" w:rsidP="00CC7306">
      <w:pPr>
        <w:rPr>
          <w:lang w:val="ru-RU"/>
        </w:rPr>
      </w:pPr>
      <w:r>
        <w:rPr>
          <w:lang w:val="ru-RU"/>
        </w:rPr>
        <w:t>- стимулирование предпринимательской активности на рынке недвижимости, в сфере производства и реализации продукции.</w:t>
      </w:r>
    </w:p>
    <w:p w:rsidR="008D6567" w:rsidRDefault="000B1EA4" w:rsidP="00CC7306">
      <w:pPr>
        <w:rPr>
          <w:b/>
          <w:szCs w:val="32"/>
          <w:lang w:val="ru-RU"/>
        </w:rPr>
      </w:pPr>
      <w:r>
        <w:rPr>
          <w:noProof/>
          <w:lang w:val="ru-RU" w:eastAsia="ru-RU"/>
        </w:rPr>
        <w:t>П</w:t>
      </w:r>
      <w:r w:rsidRPr="009E4FE6">
        <w:rPr>
          <w:noProof/>
          <w:lang w:val="ru-RU" w:eastAsia="ru-RU"/>
        </w:rPr>
        <w:t xml:space="preserve">ри выполнении </w:t>
      </w:r>
      <w:r>
        <w:rPr>
          <w:noProof/>
          <w:lang w:val="ru-RU" w:eastAsia="ru-RU"/>
        </w:rPr>
        <w:t>данных</w:t>
      </w:r>
      <w:r w:rsidRPr="009E4FE6">
        <w:rPr>
          <w:noProof/>
          <w:lang w:val="ru-RU" w:eastAsia="ru-RU"/>
        </w:rPr>
        <w:t xml:space="preserve"> условий возможно развитие и модернизация эффективного саморегулируемого строительного комплекса муниципального образования.</w:t>
      </w:r>
      <w:bookmarkStart w:id="153" w:name="_Toc536707510"/>
      <w:r w:rsidR="008D6567">
        <w:rPr>
          <w:b/>
          <w:lang w:val="ru-RU"/>
        </w:rPr>
        <w:br w:type="page"/>
      </w:r>
    </w:p>
    <w:p w:rsidR="000618E1" w:rsidRPr="006F4597" w:rsidRDefault="000618E1" w:rsidP="00FD21E9">
      <w:pPr>
        <w:pStyle w:val="1"/>
        <w:rPr>
          <w:szCs w:val="28"/>
          <w:lang w:val="ru-RU"/>
        </w:rPr>
      </w:pPr>
      <w:bookmarkStart w:id="154" w:name="_Toc10810177"/>
      <w:bookmarkStart w:id="155" w:name="_Toc11832555"/>
      <w:r w:rsidRPr="006F4597">
        <w:rPr>
          <w:szCs w:val="28"/>
          <w:lang w:val="ru-RU"/>
        </w:rPr>
        <w:lastRenderedPageBreak/>
        <w:t xml:space="preserve">3 </w:t>
      </w:r>
      <w:bookmarkEnd w:id="153"/>
      <w:r w:rsidR="001A2E17" w:rsidRPr="006F4597">
        <w:rPr>
          <w:szCs w:val="28"/>
          <w:lang w:val="ru-RU"/>
        </w:rPr>
        <w:t>Мероприятия по п</w:t>
      </w:r>
      <w:r w:rsidR="001A2E17" w:rsidRPr="006F4597">
        <w:rPr>
          <w:lang w:val="ru-RU"/>
        </w:rPr>
        <w:t>овышению эффективности муниципального управления капитальным строительством в муниципальном образовании</w:t>
      </w:r>
      <w:bookmarkEnd w:id="154"/>
      <w:bookmarkEnd w:id="155"/>
    </w:p>
    <w:p w:rsidR="000618E1" w:rsidRPr="002D4237" w:rsidRDefault="000618E1" w:rsidP="00FD21E9">
      <w:pPr>
        <w:pStyle w:val="1"/>
        <w:rPr>
          <w:szCs w:val="28"/>
          <w:lang w:val="ru-RU"/>
        </w:rPr>
      </w:pPr>
      <w:bookmarkStart w:id="156" w:name="_Toc536707511"/>
      <w:bookmarkStart w:id="157" w:name="_Toc10810178"/>
      <w:bookmarkStart w:id="158" w:name="_Toc11832556"/>
      <w:r w:rsidRPr="002D4237">
        <w:rPr>
          <w:szCs w:val="28"/>
          <w:lang w:val="ru-RU"/>
        </w:rPr>
        <w:t xml:space="preserve">3.1 Гидротехническое сооружение в </w:t>
      </w:r>
      <w:proofErr w:type="spellStart"/>
      <w:r w:rsidRPr="002D4237">
        <w:rPr>
          <w:szCs w:val="28"/>
          <w:lang w:val="ru-RU"/>
        </w:rPr>
        <w:t>п</w:t>
      </w:r>
      <w:proofErr w:type="gramStart"/>
      <w:r w:rsidRPr="002D4237">
        <w:rPr>
          <w:szCs w:val="28"/>
          <w:lang w:val="ru-RU"/>
        </w:rPr>
        <w:t>.К</w:t>
      </w:r>
      <w:proofErr w:type="gramEnd"/>
      <w:r w:rsidRPr="002D4237">
        <w:rPr>
          <w:szCs w:val="28"/>
          <w:lang w:val="ru-RU"/>
        </w:rPr>
        <w:t>ормовище</w:t>
      </w:r>
      <w:bookmarkEnd w:id="156"/>
      <w:bookmarkEnd w:id="157"/>
      <w:bookmarkEnd w:id="158"/>
      <w:proofErr w:type="spellEnd"/>
    </w:p>
    <w:p w:rsidR="000618E1" w:rsidRPr="002D4237" w:rsidRDefault="000618E1" w:rsidP="00FD21E9">
      <w:pPr>
        <w:pStyle w:val="1"/>
        <w:rPr>
          <w:szCs w:val="28"/>
          <w:lang w:val="ru-RU"/>
        </w:rPr>
      </w:pPr>
      <w:bookmarkStart w:id="159" w:name="_Toc536707512"/>
      <w:bookmarkStart w:id="160" w:name="_Toc10810179"/>
      <w:bookmarkStart w:id="161" w:name="_Toc11832557"/>
      <w:r w:rsidRPr="002D4237">
        <w:rPr>
          <w:szCs w:val="28"/>
          <w:lang w:val="ru-RU"/>
        </w:rPr>
        <w:t>3.1.1</w:t>
      </w:r>
      <w:r w:rsidR="002D4237">
        <w:rPr>
          <w:szCs w:val="28"/>
          <w:lang w:val="ru-RU"/>
        </w:rPr>
        <w:t xml:space="preserve"> </w:t>
      </w:r>
      <w:r w:rsidRPr="002D4237">
        <w:rPr>
          <w:szCs w:val="28"/>
          <w:lang w:val="ru-RU"/>
        </w:rPr>
        <w:t xml:space="preserve">Общие данные о гидротехническом сооружении в </w:t>
      </w:r>
      <w:proofErr w:type="spellStart"/>
      <w:r w:rsidRPr="002D4237">
        <w:rPr>
          <w:szCs w:val="28"/>
          <w:lang w:val="ru-RU"/>
        </w:rPr>
        <w:t>п</w:t>
      </w:r>
      <w:proofErr w:type="gramStart"/>
      <w:r w:rsidRPr="002D4237">
        <w:rPr>
          <w:szCs w:val="28"/>
          <w:lang w:val="ru-RU"/>
        </w:rPr>
        <w:t>.К</w:t>
      </w:r>
      <w:proofErr w:type="gramEnd"/>
      <w:r w:rsidRPr="002D4237">
        <w:rPr>
          <w:szCs w:val="28"/>
          <w:lang w:val="ru-RU"/>
        </w:rPr>
        <w:t>ормовище</w:t>
      </w:r>
      <w:bookmarkEnd w:id="159"/>
      <w:bookmarkEnd w:id="160"/>
      <w:bookmarkEnd w:id="161"/>
      <w:proofErr w:type="spellEnd"/>
    </w:p>
    <w:p w:rsidR="000618E1" w:rsidRDefault="000618E1" w:rsidP="00CC7306">
      <w:pPr>
        <w:rPr>
          <w:lang w:val="ru-RU"/>
        </w:rPr>
      </w:pPr>
      <w:r>
        <w:rPr>
          <w:lang w:val="ru-RU"/>
        </w:rPr>
        <w:t xml:space="preserve">Местоположение участка проведения работ: территория Лысьвенского городского округа Пермского края, место водопользования расположено в 1,0 км от северной окраины </w:t>
      </w:r>
      <w:proofErr w:type="spellStart"/>
      <w:r>
        <w:rPr>
          <w:lang w:val="ru-RU"/>
        </w:rPr>
        <w:t>п</w:t>
      </w:r>
      <w:proofErr w:type="gramStart"/>
      <w:r>
        <w:rPr>
          <w:lang w:val="ru-RU"/>
        </w:rPr>
        <w:t>.К</w:t>
      </w:r>
      <w:proofErr w:type="gramEnd"/>
      <w:r>
        <w:rPr>
          <w:lang w:val="ru-RU"/>
        </w:rPr>
        <w:t>ормовище</w:t>
      </w:r>
      <w:proofErr w:type="spellEnd"/>
      <w:r>
        <w:rPr>
          <w:lang w:val="ru-RU"/>
        </w:rPr>
        <w:t>.</w:t>
      </w:r>
    </w:p>
    <w:p w:rsidR="000618E1" w:rsidRDefault="000618E1" w:rsidP="00CC7306">
      <w:pPr>
        <w:rPr>
          <w:lang w:val="ru-RU"/>
        </w:rPr>
      </w:pPr>
      <w:r>
        <w:rPr>
          <w:lang w:val="ru-RU"/>
        </w:rPr>
        <w:t>Участок проведения работ расположен за пределами зон санитарной охраны источников питьевого и хозяйственно-бытового водоснабжения в пределах населенного пункта.</w:t>
      </w:r>
    </w:p>
    <w:p w:rsidR="000618E1" w:rsidRDefault="000618E1" w:rsidP="00CC7306">
      <w:pPr>
        <w:rPr>
          <w:lang w:val="ru-RU"/>
        </w:rPr>
      </w:pPr>
      <w:r>
        <w:rPr>
          <w:lang w:val="ru-RU"/>
        </w:rPr>
        <w:t>Водный объе</w:t>
      </w:r>
      <w:proofErr w:type="gramStart"/>
      <w:r>
        <w:rPr>
          <w:lang w:val="ru-RU"/>
        </w:rPr>
        <w:t>кт вкл</w:t>
      </w:r>
      <w:proofErr w:type="gramEnd"/>
      <w:r>
        <w:rPr>
          <w:lang w:val="ru-RU"/>
        </w:rPr>
        <w:t xml:space="preserve">ючён в перечень особо ценных </w:t>
      </w:r>
      <w:proofErr w:type="spellStart"/>
      <w:r>
        <w:rPr>
          <w:lang w:val="ru-RU"/>
        </w:rPr>
        <w:t>рыбохозяйственных</w:t>
      </w:r>
      <w:proofErr w:type="spellEnd"/>
      <w:r>
        <w:rPr>
          <w:lang w:val="ru-RU"/>
        </w:rPr>
        <w:t xml:space="preserve"> водных объектов (постановление Совмина РСФСР от 26.10.1973 №544 «О перечне рек, их притоков и других водоемов, являющихся местами нереста лососевых и осетровых рыб»).</w:t>
      </w:r>
    </w:p>
    <w:p w:rsidR="000618E1" w:rsidRDefault="000618E1" w:rsidP="00CC7306">
      <w:pPr>
        <w:rPr>
          <w:lang w:val="ru-RU"/>
        </w:rPr>
      </w:pPr>
      <w:r>
        <w:rPr>
          <w:lang w:val="ru-RU"/>
        </w:rPr>
        <w:t>В административном отношении участок работ находится на землях Лысьвенского городского округа Пермского края, в 40 км от г</w:t>
      </w:r>
      <w:proofErr w:type="gramStart"/>
      <w:r>
        <w:rPr>
          <w:lang w:val="ru-RU"/>
        </w:rPr>
        <w:t>.Л</w:t>
      </w:r>
      <w:proofErr w:type="gramEnd"/>
      <w:r>
        <w:rPr>
          <w:lang w:val="ru-RU"/>
        </w:rPr>
        <w:t>ысьва.</w:t>
      </w:r>
    </w:p>
    <w:p w:rsidR="000618E1" w:rsidRDefault="000618E1" w:rsidP="00CC7306">
      <w:pPr>
        <w:rPr>
          <w:lang w:val="ru-RU"/>
        </w:rPr>
      </w:pPr>
      <w:r>
        <w:rPr>
          <w:lang w:val="ru-RU"/>
        </w:rPr>
        <w:t xml:space="preserve">Лысьвенский городской округ расположен на востоке Пермского края. Территория Лысьвенского городского округа граничит на западе – с </w:t>
      </w:r>
      <w:proofErr w:type="spellStart"/>
      <w:r>
        <w:rPr>
          <w:lang w:val="ru-RU"/>
        </w:rPr>
        <w:t>Кунгурским</w:t>
      </w:r>
      <w:proofErr w:type="spellEnd"/>
      <w:r>
        <w:rPr>
          <w:lang w:val="ru-RU"/>
        </w:rPr>
        <w:t xml:space="preserve"> районом, на севере – с </w:t>
      </w:r>
      <w:proofErr w:type="spellStart"/>
      <w:r>
        <w:rPr>
          <w:lang w:val="ru-RU"/>
        </w:rPr>
        <w:t>Чусовским</w:t>
      </w:r>
      <w:proofErr w:type="spellEnd"/>
      <w:r>
        <w:rPr>
          <w:lang w:val="ru-RU"/>
        </w:rPr>
        <w:t xml:space="preserve"> и Горнозаводским районами, на востоке со Свердловской областью, на юге – с Березовским районом. Створ гидротехнических сооружений, намечаемых к реконструкции, территориально расположен на р</w:t>
      </w:r>
      <w:proofErr w:type="gramStart"/>
      <w:r>
        <w:rPr>
          <w:lang w:val="ru-RU"/>
        </w:rPr>
        <w:t>.Л</w:t>
      </w:r>
      <w:proofErr w:type="gramEnd"/>
      <w:r>
        <w:rPr>
          <w:lang w:val="ru-RU"/>
        </w:rPr>
        <w:t xml:space="preserve">ысьва в 1 км от северной окраины </w:t>
      </w:r>
      <w:proofErr w:type="spellStart"/>
      <w:r>
        <w:rPr>
          <w:lang w:val="ru-RU"/>
        </w:rPr>
        <w:t>п.Кормовище</w:t>
      </w:r>
      <w:proofErr w:type="spellEnd"/>
      <w:r>
        <w:rPr>
          <w:lang w:val="ru-RU"/>
        </w:rPr>
        <w:t>.</w:t>
      </w:r>
    </w:p>
    <w:p w:rsidR="000618E1" w:rsidRDefault="000618E1" w:rsidP="00CC7306">
      <w:pPr>
        <w:rPr>
          <w:lang w:val="ru-RU"/>
        </w:rPr>
      </w:pPr>
      <w:r>
        <w:rPr>
          <w:lang w:val="ru-RU"/>
        </w:rPr>
        <w:t>В состав существующих гидротехнических сооружений пруда на р</w:t>
      </w:r>
      <w:proofErr w:type="gramStart"/>
      <w:r>
        <w:rPr>
          <w:lang w:val="ru-RU"/>
        </w:rPr>
        <w:t>.Л</w:t>
      </w:r>
      <w:proofErr w:type="gramEnd"/>
      <w:r>
        <w:rPr>
          <w:lang w:val="ru-RU"/>
        </w:rPr>
        <w:t xml:space="preserve">ысьва в </w:t>
      </w:r>
      <w:proofErr w:type="spellStart"/>
      <w:r>
        <w:rPr>
          <w:lang w:val="ru-RU"/>
        </w:rPr>
        <w:t>п.Кормовище</w:t>
      </w:r>
      <w:proofErr w:type="spellEnd"/>
      <w:r>
        <w:rPr>
          <w:lang w:val="ru-RU"/>
        </w:rPr>
        <w:t xml:space="preserve"> входят:</w:t>
      </w:r>
    </w:p>
    <w:p w:rsidR="000618E1" w:rsidRDefault="000618E1" w:rsidP="00CC7306">
      <w:pPr>
        <w:rPr>
          <w:lang w:val="ru-RU"/>
        </w:rPr>
      </w:pPr>
      <w:r>
        <w:rPr>
          <w:lang w:val="ru-RU"/>
        </w:rPr>
        <w:t>- плотина земляная;</w:t>
      </w:r>
    </w:p>
    <w:p w:rsidR="000618E1" w:rsidRDefault="000618E1" w:rsidP="00CC7306">
      <w:pPr>
        <w:rPr>
          <w:lang w:val="ru-RU"/>
        </w:rPr>
      </w:pPr>
      <w:r>
        <w:rPr>
          <w:lang w:val="ru-RU"/>
        </w:rPr>
        <w:t>- водосбросное сооружение;</w:t>
      </w:r>
    </w:p>
    <w:p w:rsidR="000618E1" w:rsidRDefault="000618E1" w:rsidP="00CC7306">
      <w:pPr>
        <w:rPr>
          <w:lang w:val="ru-RU"/>
        </w:rPr>
      </w:pPr>
      <w:r>
        <w:rPr>
          <w:lang w:val="ru-RU"/>
        </w:rPr>
        <w:lastRenderedPageBreak/>
        <w:t xml:space="preserve">- </w:t>
      </w:r>
      <w:proofErr w:type="spellStart"/>
      <w:r>
        <w:rPr>
          <w:lang w:val="ru-RU"/>
        </w:rPr>
        <w:t>водовыпуск</w:t>
      </w:r>
      <w:proofErr w:type="spellEnd"/>
      <w:r>
        <w:rPr>
          <w:lang w:val="ru-RU"/>
        </w:rPr>
        <w:t>.</w:t>
      </w:r>
    </w:p>
    <w:p w:rsidR="000618E1" w:rsidRDefault="000618E1" w:rsidP="00CC7306">
      <w:pPr>
        <w:rPr>
          <w:lang w:val="ru-RU"/>
        </w:rPr>
      </w:pPr>
      <w:r>
        <w:rPr>
          <w:lang w:val="ru-RU"/>
        </w:rPr>
        <w:t>Плотина земляная служит для поддержания нормального подпорного уровня пруда, а также обеспечивает технологический проезд для эксплуатации гидротехнических сооружений. Протяженность плотины – 383 м, средняя высота – 5, ширина по гребню от 5 до 12 м. превышение гребня плотины над уровнем воды в пруду достигает 3 м.</w:t>
      </w:r>
    </w:p>
    <w:p w:rsidR="000618E1" w:rsidRDefault="000618E1" w:rsidP="00CC7306">
      <w:pPr>
        <w:rPr>
          <w:lang w:val="ru-RU"/>
        </w:rPr>
      </w:pPr>
      <w:r>
        <w:rPr>
          <w:lang w:val="ru-RU"/>
        </w:rPr>
        <w:t>В современном состоянии плотина находится в работоспособном состоянии. Откосы плотины устойчивые, хорошо задернованные, по подошве откоса растут кустарники и мелколесье лиственных пород.</w:t>
      </w:r>
    </w:p>
    <w:p w:rsidR="000618E1" w:rsidRDefault="000618E1" w:rsidP="00CC7306">
      <w:pPr>
        <w:rPr>
          <w:lang w:val="ru-RU"/>
        </w:rPr>
      </w:pPr>
      <w:r>
        <w:rPr>
          <w:lang w:val="ru-RU"/>
        </w:rPr>
        <w:t>Водосбросное сооружение расположено непосредственно в теле земляной плотины в 27 м от правого борта.</w:t>
      </w:r>
    </w:p>
    <w:p w:rsidR="000618E1" w:rsidRDefault="000618E1" w:rsidP="00CC7306">
      <w:pPr>
        <w:rPr>
          <w:lang w:val="ru-RU"/>
        </w:rPr>
      </w:pPr>
      <w:r>
        <w:rPr>
          <w:lang w:val="ru-RU"/>
        </w:rPr>
        <w:t xml:space="preserve">Водосбросное сооружение закрытого типа с переливной входной стенкой из четырех плоских металлических затворов. Подъемное оборудование на затворах отсутствует. Водопроводящая часть водосброса выполнена в два яруса из металлических труб диаметром 1,4 м в количестве 8 штук. На сопряжении выходной части водосбросного сооружения с нижним бьефом пруда происходит подмыв подошвы плотины, возможно обрушение земляной плотины. </w:t>
      </w:r>
    </w:p>
    <w:p w:rsidR="000618E1" w:rsidRDefault="000618E1" w:rsidP="00CC7306">
      <w:pPr>
        <w:rPr>
          <w:lang w:val="ru-RU"/>
        </w:rPr>
      </w:pPr>
      <w:r>
        <w:rPr>
          <w:lang w:val="ru-RU"/>
        </w:rPr>
        <w:t>В основании водопроводящей части водосборного сооружения наблюдается протекание водного потока, что может привести к катастрофическому разрушению плотины и водосброса.</w:t>
      </w:r>
    </w:p>
    <w:p w:rsidR="000618E1" w:rsidRDefault="000618E1" w:rsidP="00CC7306">
      <w:pPr>
        <w:rPr>
          <w:lang w:val="ru-RU"/>
        </w:rPr>
      </w:pPr>
      <w:r>
        <w:rPr>
          <w:lang w:val="ru-RU"/>
        </w:rPr>
        <w:t xml:space="preserve">В верхней части пруда на ПК3+15 плотины </w:t>
      </w:r>
      <w:proofErr w:type="gramStart"/>
      <w:r>
        <w:rPr>
          <w:lang w:val="ru-RU"/>
        </w:rPr>
        <w:t>расположен</w:t>
      </w:r>
      <w:proofErr w:type="gramEnd"/>
      <w:r>
        <w:rPr>
          <w:lang w:val="ru-RU"/>
        </w:rPr>
        <w:t xml:space="preserve"> </w:t>
      </w:r>
      <w:proofErr w:type="spellStart"/>
      <w:r>
        <w:rPr>
          <w:lang w:val="ru-RU"/>
        </w:rPr>
        <w:t>водовыпуск</w:t>
      </w:r>
      <w:proofErr w:type="spellEnd"/>
      <w:r>
        <w:rPr>
          <w:lang w:val="ru-RU"/>
        </w:rPr>
        <w:t xml:space="preserve">. Конструкция </w:t>
      </w:r>
      <w:proofErr w:type="spellStart"/>
      <w:r>
        <w:rPr>
          <w:lang w:val="ru-RU"/>
        </w:rPr>
        <w:t>водовыпуска</w:t>
      </w:r>
      <w:proofErr w:type="spellEnd"/>
      <w:r>
        <w:rPr>
          <w:lang w:val="ru-RU"/>
        </w:rPr>
        <w:t xml:space="preserve"> – закрытый трубчатый диаметром 1,2м; напор до 3,5 м, с плоским затвором на входе.</w:t>
      </w:r>
    </w:p>
    <w:p w:rsidR="000618E1" w:rsidRDefault="000618E1" w:rsidP="00CC7306">
      <w:pPr>
        <w:rPr>
          <w:lang w:val="ru-RU"/>
        </w:rPr>
      </w:pPr>
      <w:r>
        <w:rPr>
          <w:lang w:val="ru-RU"/>
        </w:rPr>
        <w:t xml:space="preserve">Выходная часть </w:t>
      </w:r>
      <w:proofErr w:type="spellStart"/>
      <w:r>
        <w:rPr>
          <w:lang w:val="ru-RU"/>
        </w:rPr>
        <w:t>водовыпуска</w:t>
      </w:r>
      <w:proofErr w:type="spellEnd"/>
      <w:r>
        <w:rPr>
          <w:lang w:val="ru-RU"/>
        </w:rPr>
        <w:t xml:space="preserve"> без укрепления, наблюдается подмыв и оползание откоса земляной плотины.</w:t>
      </w:r>
    </w:p>
    <w:p w:rsidR="000618E1" w:rsidRDefault="000618E1" w:rsidP="00CC7306">
      <w:pPr>
        <w:rPr>
          <w:lang w:val="ru-RU"/>
        </w:rPr>
      </w:pPr>
      <w:r>
        <w:rPr>
          <w:lang w:val="ru-RU"/>
        </w:rPr>
        <w:t>Перед входной частью водосброса отсыпана земляная перемычка с верхней отметкой ниже уровня воды в пруду около 0,3м.</w:t>
      </w:r>
    </w:p>
    <w:p w:rsidR="000618E1" w:rsidRDefault="000618E1" w:rsidP="00CC7306">
      <w:pPr>
        <w:rPr>
          <w:lang w:val="ru-RU"/>
        </w:rPr>
      </w:pPr>
      <w:r>
        <w:rPr>
          <w:lang w:val="ru-RU"/>
        </w:rPr>
        <w:t xml:space="preserve">Перед переливной стенкой устроена плавучая ледозащита из двух </w:t>
      </w:r>
      <w:r>
        <w:rPr>
          <w:lang w:val="ru-RU"/>
        </w:rPr>
        <w:lastRenderedPageBreak/>
        <w:t>рядов бревен, закрепленных на металлических стойках.</w:t>
      </w:r>
    </w:p>
    <w:p w:rsidR="000618E1" w:rsidRDefault="000618E1" w:rsidP="00CC7306">
      <w:pPr>
        <w:rPr>
          <w:lang w:val="ru-RU"/>
        </w:rPr>
      </w:pPr>
      <w:r>
        <w:rPr>
          <w:lang w:val="ru-RU"/>
        </w:rPr>
        <w:t>Общее техническое состояние гидротехнических сооружений пруда на р</w:t>
      </w:r>
      <w:proofErr w:type="gramStart"/>
      <w:r>
        <w:rPr>
          <w:lang w:val="ru-RU"/>
        </w:rPr>
        <w:t>.Л</w:t>
      </w:r>
      <w:proofErr w:type="gramEnd"/>
      <w:r>
        <w:rPr>
          <w:lang w:val="ru-RU"/>
        </w:rPr>
        <w:t xml:space="preserve">ысьва в </w:t>
      </w:r>
      <w:proofErr w:type="spellStart"/>
      <w:r>
        <w:rPr>
          <w:lang w:val="ru-RU"/>
        </w:rPr>
        <w:t>п.Кормовище</w:t>
      </w:r>
      <w:proofErr w:type="spellEnd"/>
      <w:r>
        <w:rPr>
          <w:lang w:val="ru-RU"/>
        </w:rPr>
        <w:t xml:space="preserve"> – предварительное, уровень безопасности – опасный.</w:t>
      </w:r>
    </w:p>
    <w:p w:rsidR="000618E1" w:rsidRDefault="000618E1" w:rsidP="00CC7306">
      <w:pPr>
        <w:rPr>
          <w:lang w:val="ru-RU"/>
        </w:rPr>
      </w:pPr>
      <w:r>
        <w:rPr>
          <w:lang w:val="ru-RU"/>
        </w:rPr>
        <w:t>Основные объемы работ по реконструкции гидротехнических сооружений пруда на р</w:t>
      </w:r>
      <w:proofErr w:type="gramStart"/>
      <w:r>
        <w:rPr>
          <w:lang w:val="ru-RU"/>
        </w:rPr>
        <w:t>.Л</w:t>
      </w:r>
      <w:proofErr w:type="gramEnd"/>
      <w:r>
        <w:rPr>
          <w:lang w:val="ru-RU"/>
        </w:rPr>
        <w:t xml:space="preserve">ысьва в </w:t>
      </w:r>
      <w:proofErr w:type="spellStart"/>
      <w:r>
        <w:rPr>
          <w:lang w:val="ru-RU"/>
        </w:rPr>
        <w:t>п.Кормовище</w:t>
      </w:r>
      <w:proofErr w:type="spellEnd"/>
      <w:r>
        <w:rPr>
          <w:lang w:val="ru-RU"/>
        </w:rPr>
        <w:t xml:space="preserve"> включают в себя:</w:t>
      </w:r>
    </w:p>
    <w:p w:rsidR="000618E1" w:rsidRDefault="000618E1" w:rsidP="00CC7306">
      <w:pPr>
        <w:rPr>
          <w:lang w:val="ru-RU"/>
        </w:rPr>
      </w:pPr>
      <w:r>
        <w:rPr>
          <w:lang w:val="ru-RU"/>
        </w:rPr>
        <w:t>- строительство водосборного сооружения, обеспечивающего безопасный пропуск максимальных расходов р</w:t>
      </w:r>
      <w:proofErr w:type="gramStart"/>
      <w:r>
        <w:rPr>
          <w:lang w:val="ru-RU"/>
        </w:rPr>
        <w:t>.Л</w:t>
      </w:r>
      <w:proofErr w:type="gramEnd"/>
      <w:r>
        <w:rPr>
          <w:lang w:val="ru-RU"/>
        </w:rPr>
        <w:t>ысьва в период паводка, пропуск минимальных и бытовых расходов, а также опорожнение пруда;</w:t>
      </w:r>
    </w:p>
    <w:p w:rsidR="000618E1" w:rsidRDefault="000618E1" w:rsidP="00CC7306">
      <w:pPr>
        <w:rPr>
          <w:lang w:val="ru-RU"/>
        </w:rPr>
      </w:pPr>
      <w:r>
        <w:rPr>
          <w:lang w:val="ru-RU"/>
        </w:rPr>
        <w:t>- реконструкция плотины земляной, технические параметры которой обеспечат технологический проезд для эксплуатации гидротехнических сооружений, исключат возможность опасных размывов и подмывов плотины в период паводков.</w:t>
      </w:r>
    </w:p>
    <w:p w:rsidR="000618E1" w:rsidRDefault="000618E1" w:rsidP="00CC7306">
      <w:pPr>
        <w:rPr>
          <w:lang w:val="ru-RU"/>
        </w:rPr>
      </w:pPr>
      <w:r>
        <w:rPr>
          <w:lang w:val="ru-RU"/>
        </w:rPr>
        <w:t>Все гидротехнические сооружения пруда на р</w:t>
      </w:r>
      <w:proofErr w:type="gramStart"/>
      <w:r>
        <w:rPr>
          <w:lang w:val="ru-RU"/>
        </w:rPr>
        <w:t>.Л</w:t>
      </w:r>
      <w:proofErr w:type="gramEnd"/>
      <w:r>
        <w:rPr>
          <w:lang w:val="ru-RU"/>
        </w:rPr>
        <w:t xml:space="preserve">ысьва в соответствии с СНиП 33-01-2003 «Гидротехнические сооружения. Основные положения» относятся к </w:t>
      </w:r>
      <w:r>
        <w:t>IV</w:t>
      </w:r>
      <w:r>
        <w:rPr>
          <w:lang w:val="ru-RU"/>
        </w:rPr>
        <w:t xml:space="preserve"> классу. Основные технико-экономические характеристики приведены в таблице </w:t>
      </w:r>
      <w:r w:rsidR="002D4237">
        <w:rPr>
          <w:lang w:val="ru-RU"/>
        </w:rPr>
        <w:t>1</w:t>
      </w:r>
      <w:r>
        <w:rPr>
          <w:lang w:val="ru-RU"/>
        </w:rPr>
        <w:t>.</w:t>
      </w:r>
    </w:p>
    <w:p w:rsidR="000618E1" w:rsidRDefault="000618E1" w:rsidP="00CC7306">
      <w:pPr>
        <w:ind w:firstLine="0"/>
        <w:rPr>
          <w:szCs w:val="28"/>
          <w:lang w:val="ru-RU"/>
        </w:rPr>
      </w:pPr>
      <w:r>
        <w:rPr>
          <w:szCs w:val="28"/>
          <w:lang w:val="ru-RU"/>
        </w:rPr>
        <w:t xml:space="preserve">Таблица </w:t>
      </w:r>
      <w:r w:rsidR="002D4237">
        <w:rPr>
          <w:szCs w:val="28"/>
          <w:lang w:val="ru-RU"/>
        </w:rPr>
        <w:t xml:space="preserve">1 - </w:t>
      </w:r>
      <w:r>
        <w:rPr>
          <w:szCs w:val="28"/>
          <w:lang w:val="ru-RU"/>
        </w:rPr>
        <w:t>Технико-экономические характеристики реконструкции гидротехнических сооружений</w:t>
      </w:r>
    </w:p>
    <w:tbl>
      <w:tblPr>
        <w:tblStyle w:val="a8"/>
        <w:tblW w:w="5000" w:type="pct"/>
        <w:tblLook w:val="04A0"/>
      </w:tblPr>
      <w:tblGrid>
        <w:gridCol w:w="5336"/>
        <w:gridCol w:w="4234"/>
      </w:tblGrid>
      <w:tr w:rsidR="000618E1" w:rsidTr="00716A77">
        <w:tc>
          <w:tcPr>
            <w:tcW w:w="2788" w:type="pct"/>
            <w:vAlign w:val="center"/>
          </w:tcPr>
          <w:p w:rsidR="000618E1" w:rsidRDefault="000618E1" w:rsidP="002D4237">
            <w:pPr>
              <w:pStyle w:val="ab"/>
              <w:rPr>
                <w:lang w:val="ru-RU"/>
              </w:rPr>
            </w:pPr>
            <w:r>
              <w:rPr>
                <w:lang w:val="ru-RU"/>
              </w:rPr>
              <w:t>Наименование характеристики</w:t>
            </w:r>
          </w:p>
        </w:tc>
        <w:tc>
          <w:tcPr>
            <w:tcW w:w="2212" w:type="pct"/>
            <w:vAlign w:val="center"/>
          </w:tcPr>
          <w:p w:rsidR="000618E1" w:rsidRDefault="000618E1" w:rsidP="002D4237">
            <w:pPr>
              <w:pStyle w:val="ab"/>
              <w:rPr>
                <w:lang w:val="ru-RU"/>
              </w:rPr>
            </w:pPr>
            <w:r>
              <w:rPr>
                <w:lang w:val="ru-RU"/>
              </w:rPr>
              <w:t>Показатель</w:t>
            </w:r>
          </w:p>
        </w:tc>
      </w:tr>
      <w:tr w:rsidR="000618E1" w:rsidTr="00716A77">
        <w:tc>
          <w:tcPr>
            <w:tcW w:w="5000" w:type="pct"/>
            <w:gridSpan w:val="2"/>
            <w:vAlign w:val="center"/>
          </w:tcPr>
          <w:p w:rsidR="000618E1" w:rsidRDefault="000618E1" w:rsidP="002D4237">
            <w:pPr>
              <w:pStyle w:val="ab"/>
              <w:rPr>
                <w:lang w:val="ru-RU"/>
              </w:rPr>
            </w:pPr>
            <w:r>
              <w:rPr>
                <w:lang w:val="ru-RU"/>
              </w:rPr>
              <w:t>1.Земляная плотина</w:t>
            </w:r>
          </w:p>
        </w:tc>
      </w:tr>
      <w:tr w:rsidR="000618E1" w:rsidTr="00716A77">
        <w:tc>
          <w:tcPr>
            <w:tcW w:w="2788" w:type="pct"/>
          </w:tcPr>
          <w:p w:rsidR="000618E1" w:rsidRDefault="000618E1" w:rsidP="002D4237">
            <w:pPr>
              <w:pStyle w:val="ab"/>
              <w:rPr>
                <w:lang w:val="ru-RU"/>
              </w:rPr>
            </w:pPr>
            <w:r>
              <w:rPr>
                <w:lang w:val="ru-RU"/>
              </w:rPr>
              <w:t xml:space="preserve">1.Длина плотины, </w:t>
            </w:r>
            <w:proofErr w:type="gramStart"/>
            <w:r>
              <w:rPr>
                <w:lang w:val="ru-RU"/>
              </w:rPr>
              <w:t>м</w:t>
            </w:r>
            <w:proofErr w:type="gramEnd"/>
          </w:p>
        </w:tc>
        <w:tc>
          <w:tcPr>
            <w:tcW w:w="2212" w:type="pct"/>
          </w:tcPr>
          <w:p w:rsidR="000618E1" w:rsidRDefault="000618E1" w:rsidP="002D4237">
            <w:pPr>
              <w:pStyle w:val="ab"/>
              <w:rPr>
                <w:lang w:val="ru-RU"/>
              </w:rPr>
            </w:pPr>
            <w:r>
              <w:rPr>
                <w:lang w:val="ru-RU"/>
              </w:rPr>
              <w:t>383</w:t>
            </w:r>
          </w:p>
        </w:tc>
      </w:tr>
      <w:tr w:rsidR="000618E1" w:rsidTr="00716A77">
        <w:tc>
          <w:tcPr>
            <w:tcW w:w="2788" w:type="pct"/>
          </w:tcPr>
          <w:p w:rsidR="000618E1" w:rsidRDefault="000618E1" w:rsidP="002D4237">
            <w:pPr>
              <w:pStyle w:val="ab"/>
              <w:rPr>
                <w:lang w:val="ru-RU"/>
              </w:rPr>
            </w:pPr>
            <w:r>
              <w:rPr>
                <w:lang w:val="ru-RU"/>
              </w:rPr>
              <w:t xml:space="preserve">2.Ширина по гребню, </w:t>
            </w:r>
            <w:proofErr w:type="gramStart"/>
            <w:r>
              <w:rPr>
                <w:lang w:val="ru-RU"/>
              </w:rPr>
              <w:t>м</w:t>
            </w:r>
            <w:proofErr w:type="gramEnd"/>
          </w:p>
        </w:tc>
        <w:tc>
          <w:tcPr>
            <w:tcW w:w="2212" w:type="pct"/>
          </w:tcPr>
          <w:p w:rsidR="000618E1" w:rsidRDefault="000618E1" w:rsidP="002D4237">
            <w:pPr>
              <w:pStyle w:val="ab"/>
              <w:rPr>
                <w:lang w:val="ru-RU"/>
              </w:rPr>
            </w:pPr>
            <w:r>
              <w:rPr>
                <w:lang w:val="ru-RU"/>
              </w:rPr>
              <w:t>От 5 до 10 м</w:t>
            </w:r>
          </w:p>
        </w:tc>
      </w:tr>
      <w:tr w:rsidR="000618E1" w:rsidTr="00716A77">
        <w:tc>
          <w:tcPr>
            <w:tcW w:w="2788" w:type="pct"/>
          </w:tcPr>
          <w:p w:rsidR="000618E1" w:rsidRDefault="000618E1" w:rsidP="002D4237">
            <w:pPr>
              <w:pStyle w:val="ab"/>
              <w:rPr>
                <w:lang w:val="ru-RU"/>
              </w:rPr>
            </w:pPr>
            <w:r>
              <w:rPr>
                <w:lang w:val="ru-RU"/>
              </w:rPr>
              <w:t>3.Заложение откосов</w:t>
            </w:r>
          </w:p>
        </w:tc>
        <w:tc>
          <w:tcPr>
            <w:tcW w:w="2212" w:type="pct"/>
          </w:tcPr>
          <w:p w:rsidR="000618E1" w:rsidRDefault="00426AE0" w:rsidP="002D4237">
            <w:pPr>
              <w:pStyle w:val="ab"/>
              <w:rPr>
                <w:lang w:val="ru-RU"/>
              </w:rPr>
            </w:pPr>
            <m:oMath>
              <m:sSub>
                <m:sSubPr>
                  <m:ctrlPr>
                    <w:rPr>
                      <w:rFonts w:ascii="Cambria Math" w:hAnsi="Cambria Math"/>
                      <w:i/>
                      <w:lang w:val="ru-RU"/>
                    </w:rPr>
                  </m:ctrlPr>
                </m:sSubPr>
                <m:e>
                  <m:r>
                    <w:rPr>
                      <w:rFonts w:ascii="Cambria Math" w:hAnsi="Cambria Math"/>
                    </w:rPr>
                    <m:t>m</m:t>
                  </m:r>
                </m:e>
                <m:sub>
                  <m:r>
                    <w:rPr>
                      <w:rFonts w:ascii="Cambria Math" w:hAnsi="Cambria Math"/>
                      <w:lang w:val="ru-RU"/>
                    </w:rPr>
                    <m:t>1</m:t>
                  </m:r>
                </m:sub>
              </m:sSub>
              <m:r>
                <w:rPr>
                  <w:rFonts w:ascii="Cambria Math" w:hAnsi="Cambria Math"/>
                  <w:lang w:val="ru-RU"/>
                </w:rPr>
                <m:t>=2,5</m:t>
              </m:r>
            </m:oMath>
            <w:r w:rsidR="000618E1">
              <w:rPr>
                <w:lang w:val="ru-RU"/>
              </w:rPr>
              <w:t xml:space="preserve"> верховой</w:t>
            </w:r>
          </w:p>
          <w:p w:rsidR="000618E1" w:rsidRDefault="00426AE0" w:rsidP="002D4237">
            <w:pPr>
              <w:pStyle w:val="ab"/>
              <w:rPr>
                <w:lang w:val="ru-RU"/>
              </w:rPr>
            </w:pPr>
            <m:oMath>
              <m:sSub>
                <m:sSubPr>
                  <m:ctrlPr>
                    <w:rPr>
                      <w:rFonts w:ascii="Cambria Math" w:hAnsi="Cambria Math"/>
                      <w:i/>
                      <w:lang w:val="ru-RU"/>
                    </w:rPr>
                  </m:ctrlPr>
                </m:sSubPr>
                <m:e>
                  <m:r>
                    <w:rPr>
                      <w:rFonts w:ascii="Cambria Math" w:hAnsi="Cambria Math"/>
                    </w:rPr>
                    <m:t>m</m:t>
                  </m:r>
                </m:e>
                <m:sub>
                  <m:r>
                    <w:rPr>
                      <w:rFonts w:ascii="Cambria Math" w:hAnsi="Cambria Math"/>
                      <w:lang w:val="ru-RU"/>
                    </w:rPr>
                    <m:t>2</m:t>
                  </m:r>
                </m:sub>
              </m:sSub>
              <m:r>
                <w:rPr>
                  <w:rFonts w:ascii="Cambria Math" w:hAnsi="Cambria Math"/>
                  <w:lang w:val="ru-RU"/>
                </w:rPr>
                <m:t>=2,0</m:t>
              </m:r>
            </m:oMath>
            <w:r w:rsidR="000618E1">
              <w:rPr>
                <w:lang w:val="ru-RU"/>
              </w:rPr>
              <w:t xml:space="preserve"> низовой</w:t>
            </w:r>
          </w:p>
        </w:tc>
      </w:tr>
      <w:tr w:rsidR="000618E1" w:rsidTr="00716A77">
        <w:tc>
          <w:tcPr>
            <w:tcW w:w="2788" w:type="pct"/>
          </w:tcPr>
          <w:p w:rsidR="000618E1" w:rsidRDefault="000618E1" w:rsidP="002D4237">
            <w:pPr>
              <w:pStyle w:val="ab"/>
              <w:rPr>
                <w:lang w:val="ru-RU"/>
              </w:rPr>
            </w:pPr>
            <w:r>
              <w:rPr>
                <w:lang w:val="ru-RU"/>
              </w:rPr>
              <w:t>4.Тип плотины</w:t>
            </w:r>
          </w:p>
        </w:tc>
        <w:tc>
          <w:tcPr>
            <w:tcW w:w="2212" w:type="pct"/>
          </w:tcPr>
          <w:p w:rsidR="000618E1" w:rsidRDefault="000618E1" w:rsidP="002D4237">
            <w:pPr>
              <w:pStyle w:val="ab"/>
              <w:rPr>
                <w:lang w:val="ru-RU"/>
              </w:rPr>
            </w:pPr>
            <w:r>
              <w:rPr>
                <w:lang w:val="ru-RU"/>
              </w:rPr>
              <w:t>Земляная насыпная</w:t>
            </w:r>
          </w:p>
        </w:tc>
      </w:tr>
      <w:tr w:rsidR="000618E1" w:rsidTr="00716A77">
        <w:tc>
          <w:tcPr>
            <w:tcW w:w="2788" w:type="pct"/>
          </w:tcPr>
          <w:p w:rsidR="000618E1" w:rsidRDefault="000618E1" w:rsidP="002D4237">
            <w:pPr>
              <w:pStyle w:val="ab"/>
              <w:rPr>
                <w:lang w:val="ru-RU"/>
              </w:rPr>
            </w:pPr>
            <w:r>
              <w:rPr>
                <w:lang w:val="ru-RU"/>
              </w:rPr>
              <w:t xml:space="preserve">5.Высота плотины (средняя), </w:t>
            </w:r>
            <w:proofErr w:type="gramStart"/>
            <w:r>
              <w:rPr>
                <w:lang w:val="ru-RU"/>
              </w:rPr>
              <w:t>м</w:t>
            </w:r>
            <w:proofErr w:type="gramEnd"/>
            <w:r>
              <w:rPr>
                <w:lang w:val="ru-RU"/>
              </w:rPr>
              <w:t xml:space="preserve"> </w:t>
            </w:r>
          </w:p>
        </w:tc>
        <w:tc>
          <w:tcPr>
            <w:tcW w:w="2212" w:type="pct"/>
          </w:tcPr>
          <w:p w:rsidR="000618E1" w:rsidRDefault="000618E1" w:rsidP="002D4237">
            <w:pPr>
              <w:pStyle w:val="ab"/>
              <w:rPr>
                <w:lang w:val="ru-RU"/>
              </w:rPr>
            </w:pPr>
            <w:r>
              <w:rPr>
                <w:lang w:val="ru-RU"/>
              </w:rPr>
              <w:t>5,0</w:t>
            </w:r>
          </w:p>
        </w:tc>
      </w:tr>
    </w:tbl>
    <w:p w:rsidR="002D4237" w:rsidRDefault="002D4237" w:rsidP="002D4237">
      <w:pPr>
        <w:spacing w:before="120"/>
        <w:ind w:firstLine="0"/>
        <w:rPr>
          <w:szCs w:val="28"/>
          <w:lang w:val="ru-RU"/>
        </w:rPr>
      </w:pPr>
    </w:p>
    <w:p w:rsidR="00CC7306" w:rsidRDefault="00CC7306" w:rsidP="00CC7306">
      <w:pPr>
        <w:ind w:firstLine="0"/>
      </w:pPr>
    </w:p>
    <w:p w:rsidR="002D4237" w:rsidRDefault="002D4237" w:rsidP="00CC7306">
      <w:pPr>
        <w:ind w:firstLine="0"/>
        <w:rPr>
          <w:lang w:val="ru-RU"/>
        </w:rPr>
      </w:pPr>
      <w:r>
        <w:rPr>
          <w:lang w:val="ru-RU"/>
        </w:rPr>
        <w:lastRenderedPageBreak/>
        <w:t xml:space="preserve">Продолжение таблицы </w:t>
      </w:r>
      <w:r w:rsidR="006432B8">
        <w:rPr>
          <w:lang w:val="ru-RU"/>
        </w:rPr>
        <w:t>1.</w:t>
      </w:r>
    </w:p>
    <w:tbl>
      <w:tblPr>
        <w:tblStyle w:val="a8"/>
        <w:tblW w:w="5000" w:type="pct"/>
        <w:tblLook w:val="04A0"/>
      </w:tblPr>
      <w:tblGrid>
        <w:gridCol w:w="5336"/>
        <w:gridCol w:w="4234"/>
      </w:tblGrid>
      <w:tr w:rsidR="006432B8" w:rsidRPr="008950D6" w:rsidTr="006F4597">
        <w:tc>
          <w:tcPr>
            <w:tcW w:w="2788" w:type="pct"/>
          </w:tcPr>
          <w:p w:rsidR="006432B8" w:rsidRDefault="006432B8" w:rsidP="006F4597">
            <w:pPr>
              <w:pStyle w:val="ab"/>
              <w:rPr>
                <w:lang w:val="ru-RU"/>
              </w:rPr>
            </w:pPr>
            <w:r>
              <w:rPr>
                <w:lang w:val="ru-RU"/>
              </w:rPr>
              <w:t>6.Крепление верхового откоса</w:t>
            </w:r>
          </w:p>
        </w:tc>
        <w:tc>
          <w:tcPr>
            <w:tcW w:w="2212" w:type="pct"/>
          </w:tcPr>
          <w:p w:rsidR="006432B8" w:rsidRDefault="006432B8" w:rsidP="006F4597">
            <w:pPr>
              <w:pStyle w:val="ab"/>
              <w:rPr>
                <w:lang w:val="ru-RU"/>
              </w:rPr>
            </w:pPr>
            <w:proofErr w:type="gramStart"/>
            <w:r>
              <w:rPr>
                <w:lang w:val="ru-RU"/>
              </w:rPr>
              <w:t>Железобетонный</w:t>
            </w:r>
            <w:proofErr w:type="gramEnd"/>
            <w:r>
              <w:rPr>
                <w:lang w:val="ru-RU"/>
              </w:rPr>
              <w:t xml:space="preserve"> плиты на участке водосбросного сооружения</w:t>
            </w:r>
          </w:p>
        </w:tc>
      </w:tr>
      <w:tr w:rsidR="006432B8" w:rsidTr="006F4597">
        <w:tc>
          <w:tcPr>
            <w:tcW w:w="2788" w:type="pct"/>
          </w:tcPr>
          <w:p w:rsidR="006432B8" w:rsidRPr="0004237F" w:rsidRDefault="006432B8" w:rsidP="006F4597">
            <w:pPr>
              <w:pStyle w:val="ab"/>
              <w:rPr>
                <w:lang w:val="ru-RU"/>
              </w:rPr>
            </w:pPr>
            <w:r>
              <w:rPr>
                <w:lang w:val="ru-RU"/>
              </w:rPr>
              <w:t>7.Общий объем насыпи для реконструкции плотины, м</w:t>
            </w:r>
            <w:r>
              <w:rPr>
                <w:vertAlign w:val="superscript"/>
                <w:lang w:val="ru-RU"/>
              </w:rPr>
              <w:t>3</w:t>
            </w:r>
            <w:r>
              <w:rPr>
                <w:lang w:val="ru-RU"/>
              </w:rPr>
              <w:t xml:space="preserve"> </w:t>
            </w:r>
          </w:p>
        </w:tc>
        <w:tc>
          <w:tcPr>
            <w:tcW w:w="2212" w:type="pct"/>
          </w:tcPr>
          <w:p w:rsidR="006432B8" w:rsidRDefault="006432B8" w:rsidP="006F4597">
            <w:pPr>
              <w:pStyle w:val="ab"/>
              <w:rPr>
                <w:lang w:val="ru-RU"/>
              </w:rPr>
            </w:pPr>
            <w:r>
              <w:rPr>
                <w:lang w:val="ru-RU"/>
              </w:rPr>
              <w:t>5469</w:t>
            </w:r>
          </w:p>
        </w:tc>
      </w:tr>
      <w:tr w:rsidR="006432B8" w:rsidTr="006F4597">
        <w:tc>
          <w:tcPr>
            <w:tcW w:w="5000" w:type="pct"/>
            <w:gridSpan w:val="2"/>
            <w:vAlign w:val="center"/>
          </w:tcPr>
          <w:p w:rsidR="006432B8" w:rsidRDefault="006432B8" w:rsidP="006F4597">
            <w:pPr>
              <w:pStyle w:val="ab"/>
              <w:rPr>
                <w:lang w:val="ru-RU"/>
              </w:rPr>
            </w:pPr>
            <w:r>
              <w:rPr>
                <w:lang w:val="ru-RU"/>
              </w:rPr>
              <w:t>2.Водосборное сооружение с ледозащитой</w:t>
            </w:r>
          </w:p>
        </w:tc>
      </w:tr>
      <w:tr w:rsidR="006432B8" w:rsidRPr="008950D6" w:rsidTr="006F4597">
        <w:tc>
          <w:tcPr>
            <w:tcW w:w="2788" w:type="pct"/>
          </w:tcPr>
          <w:p w:rsidR="006432B8" w:rsidRDefault="006432B8" w:rsidP="006F4597">
            <w:pPr>
              <w:pStyle w:val="ab"/>
              <w:rPr>
                <w:lang w:val="ru-RU"/>
              </w:rPr>
            </w:pPr>
            <w:r>
              <w:rPr>
                <w:lang w:val="ru-RU"/>
              </w:rPr>
              <w:t>1.Тип и конструкция сооружения</w:t>
            </w:r>
          </w:p>
        </w:tc>
        <w:tc>
          <w:tcPr>
            <w:tcW w:w="2212" w:type="pct"/>
          </w:tcPr>
          <w:p w:rsidR="006432B8" w:rsidRDefault="006432B8" w:rsidP="006F4597">
            <w:pPr>
              <w:pStyle w:val="ab"/>
              <w:rPr>
                <w:lang w:val="ru-RU"/>
              </w:rPr>
            </w:pPr>
            <w:r>
              <w:rPr>
                <w:lang w:val="ru-RU"/>
              </w:rPr>
              <w:t>Щитовой водосброс закрытого типа с перепадом 1,3 м, напор 4 м</w:t>
            </w:r>
          </w:p>
        </w:tc>
      </w:tr>
      <w:tr w:rsidR="006432B8" w:rsidTr="006F4597">
        <w:tc>
          <w:tcPr>
            <w:tcW w:w="2788" w:type="pct"/>
          </w:tcPr>
          <w:p w:rsidR="006432B8" w:rsidRPr="00FD7956" w:rsidRDefault="006432B8" w:rsidP="006F4597">
            <w:pPr>
              <w:pStyle w:val="ab"/>
              <w:rPr>
                <w:lang w:val="ru-RU"/>
              </w:rPr>
            </w:pPr>
            <w:r>
              <w:rPr>
                <w:lang w:val="ru-RU"/>
              </w:rPr>
              <w:t>2.Расчетный расход максимальный, м</w:t>
            </w:r>
            <w:r>
              <w:rPr>
                <w:vertAlign w:val="superscript"/>
                <w:lang w:val="ru-RU"/>
              </w:rPr>
              <w:t>3</w:t>
            </w:r>
            <w:r>
              <w:rPr>
                <w:lang w:val="ru-RU"/>
              </w:rPr>
              <w:t>/</w:t>
            </w:r>
            <w:proofErr w:type="gramStart"/>
            <w:r>
              <w:rPr>
                <w:lang w:val="ru-RU"/>
              </w:rPr>
              <w:t>с</w:t>
            </w:r>
            <w:proofErr w:type="gramEnd"/>
          </w:p>
        </w:tc>
        <w:tc>
          <w:tcPr>
            <w:tcW w:w="2212" w:type="pct"/>
          </w:tcPr>
          <w:p w:rsidR="006432B8" w:rsidRDefault="006432B8" w:rsidP="006F4597">
            <w:pPr>
              <w:pStyle w:val="ab"/>
              <w:rPr>
                <w:lang w:val="ru-RU"/>
              </w:rPr>
            </w:pPr>
            <w:r>
              <w:rPr>
                <w:lang w:val="ru-RU"/>
              </w:rPr>
              <w:t>53,8</w:t>
            </w:r>
          </w:p>
        </w:tc>
      </w:tr>
      <w:tr w:rsidR="006432B8" w:rsidTr="006F4597">
        <w:tc>
          <w:tcPr>
            <w:tcW w:w="2788" w:type="pct"/>
          </w:tcPr>
          <w:p w:rsidR="006432B8" w:rsidRDefault="006432B8" w:rsidP="006F4597">
            <w:pPr>
              <w:pStyle w:val="ab"/>
              <w:rPr>
                <w:lang w:val="ru-RU"/>
              </w:rPr>
            </w:pPr>
            <w:r>
              <w:rPr>
                <w:lang w:val="ru-RU"/>
              </w:rPr>
              <w:t>3.Водопроводящая часть – 2 нитки их сборных железобетонных блоков 3ТП 25.20-2, п</w:t>
            </w:r>
            <w:proofErr w:type="gramStart"/>
            <w:r>
              <w:rPr>
                <w:lang w:val="ru-RU"/>
              </w:rPr>
              <w:t>.м</w:t>
            </w:r>
            <w:proofErr w:type="gramEnd"/>
          </w:p>
        </w:tc>
        <w:tc>
          <w:tcPr>
            <w:tcW w:w="2212" w:type="pct"/>
          </w:tcPr>
          <w:p w:rsidR="006432B8" w:rsidRDefault="006432B8" w:rsidP="006F4597">
            <w:pPr>
              <w:pStyle w:val="ab"/>
              <w:rPr>
                <w:lang w:val="ru-RU"/>
              </w:rPr>
            </w:pPr>
          </w:p>
          <w:p w:rsidR="006432B8" w:rsidRDefault="006432B8" w:rsidP="006F4597">
            <w:pPr>
              <w:pStyle w:val="ab"/>
              <w:rPr>
                <w:lang w:val="ru-RU"/>
              </w:rPr>
            </w:pPr>
          </w:p>
          <w:p w:rsidR="006432B8" w:rsidRDefault="006432B8" w:rsidP="006F4597">
            <w:pPr>
              <w:pStyle w:val="ab"/>
              <w:rPr>
                <w:lang w:val="ru-RU"/>
              </w:rPr>
            </w:pPr>
            <w:r>
              <w:rPr>
                <w:lang w:val="ru-RU"/>
              </w:rPr>
              <w:t>25,29</w:t>
            </w:r>
          </w:p>
        </w:tc>
      </w:tr>
      <w:tr w:rsidR="006432B8" w:rsidTr="006F4597">
        <w:tc>
          <w:tcPr>
            <w:tcW w:w="2788" w:type="pct"/>
          </w:tcPr>
          <w:p w:rsidR="006432B8" w:rsidRDefault="006432B8" w:rsidP="006F4597">
            <w:pPr>
              <w:pStyle w:val="ab"/>
              <w:rPr>
                <w:lang w:val="ru-RU"/>
              </w:rPr>
            </w:pPr>
            <w:r>
              <w:rPr>
                <w:lang w:val="ru-RU"/>
              </w:rPr>
              <w:t>4.Тип гасителя</w:t>
            </w:r>
          </w:p>
        </w:tc>
        <w:tc>
          <w:tcPr>
            <w:tcW w:w="2212" w:type="pct"/>
          </w:tcPr>
          <w:p w:rsidR="006432B8" w:rsidRDefault="006432B8" w:rsidP="006F4597">
            <w:pPr>
              <w:pStyle w:val="ab"/>
              <w:rPr>
                <w:lang w:val="ru-RU"/>
              </w:rPr>
            </w:pPr>
            <w:proofErr w:type="gramStart"/>
            <w:r>
              <w:rPr>
                <w:lang w:val="ru-RU"/>
              </w:rPr>
              <w:t>Шашечный</w:t>
            </w:r>
            <w:proofErr w:type="gramEnd"/>
            <w:r>
              <w:rPr>
                <w:lang w:val="ru-RU"/>
              </w:rPr>
              <w:t xml:space="preserve"> с прорезным порогом</w:t>
            </w:r>
          </w:p>
        </w:tc>
      </w:tr>
      <w:tr w:rsidR="006432B8" w:rsidTr="006F4597">
        <w:tc>
          <w:tcPr>
            <w:tcW w:w="2788" w:type="pct"/>
          </w:tcPr>
          <w:p w:rsidR="006432B8" w:rsidRDefault="006432B8" w:rsidP="006F4597">
            <w:pPr>
              <w:pStyle w:val="ab"/>
              <w:rPr>
                <w:lang w:val="ru-RU"/>
              </w:rPr>
            </w:pPr>
            <w:r>
              <w:rPr>
                <w:lang w:val="ru-RU"/>
              </w:rPr>
              <w:t>5.Основные объемы работ на сооружении:</w:t>
            </w:r>
          </w:p>
          <w:p w:rsidR="006432B8" w:rsidRDefault="006432B8" w:rsidP="006F4597">
            <w:pPr>
              <w:pStyle w:val="ab"/>
              <w:rPr>
                <w:lang w:val="ru-RU"/>
              </w:rPr>
            </w:pPr>
            <w:r>
              <w:rPr>
                <w:lang w:val="ru-RU"/>
              </w:rPr>
              <w:t>-сборный железобетон, м</w:t>
            </w:r>
            <w:r>
              <w:rPr>
                <w:vertAlign w:val="superscript"/>
                <w:lang w:val="ru-RU"/>
              </w:rPr>
              <w:t>3</w:t>
            </w:r>
            <w:r>
              <w:rPr>
                <w:lang w:val="ru-RU"/>
              </w:rPr>
              <w:t xml:space="preserve"> </w:t>
            </w:r>
          </w:p>
          <w:p w:rsidR="006432B8" w:rsidRDefault="006432B8" w:rsidP="006F4597">
            <w:pPr>
              <w:pStyle w:val="ab"/>
              <w:rPr>
                <w:lang w:val="ru-RU"/>
              </w:rPr>
            </w:pPr>
            <w:r>
              <w:rPr>
                <w:lang w:val="ru-RU"/>
              </w:rPr>
              <w:t>-монолитный железобетон и бетон, м</w:t>
            </w:r>
            <w:r>
              <w:rPr>
                <w:vertAlign w:val="superscript"/>
                <w:lang w:val="ru-RU"/>
              </w:rPr>
              <w:t>3</w:t>
            </w:r>
          </w:p>
          <w:p w:rsidR="006432B8" w:rsidRDefault="006432B8" w:rsidP="006F4597">
            <w:pPr>
              <w:pStyle w:val="ab"/>
              <w:rPr>
                <w:lang w:val="ru-RU"/>
              </w:rPr>
            </w:pPr>
            <w:r>
              <w:rPr>
                <w:lang w:val="ru-RU"/>
              </w:rPr>
              <w:t xml:space="preserve">-металлоконструкции, </w:t>
            </w:r>
            <w:proofErr w:type="gramStart"/>
            <w:r>
              <w:rPr>
                <w:lang w:val="ru-RU"/>
              </w:rPr>
              <w:t>т</w:t>
            </w:r>
            <w:proofErr w:type="gramEnd"/>
          </w:p>
          <w:p w:rsidR="006432B8" w:rsidRPr="00FD7956" w:rsidRDefault="006432B8" w:rsidP="006F4597">
            <w:pPr>
              <w:pStyle w:val="ab"/>
              <w:rPr>
                <w:lang w:val="ru-RU"/>
              </w:rPr>
            </w:pPr>
            <w:r>
              <w:rPr>
                <w:lang w:val="ru-RU"/>
              </w:rPr>
              <w:t xml:space="preserve">-затворы и подъемники, </w:t>
            </w:r>
            <w:proofErr w:type="gramStart"/>
            <w:r>
              <w:rPr>
                <w:lang w:val="ru-RU"/>
              </w:rPr>
              <w:t>т</w:t>
            </w:r>
            <w:proofErr w:type="gramEnd"/>
          </w:p>
        </w:tc>
        <w:tc>
          <w:tcPr>
            <w:tcW w:w="2212" w:type="pct"/>
          </w:tcPr>
          <w:p w:rsidR="006432B8" w:rsidRDefault="006432B8" w:rsidP="006F4597">
            <w:pPr>
              <w:pStyle w:val="ab"/>
              <w:rPr>
                <w:lang w:val="ru-RU"/>
              </w:rPr>
            </w:pPr>
          </w:p>
          <w:p w:rsidR="006432B8" w:rsidRDefault="006432B8" w:rsidP="006F4597">
            <w:pPr>
              <w:pStyle w:val="ab"/>
              <w:rPr>
                <w:lang w:val="ru-RU"/>
              </w:rPr>
            </w:pPr>
            <w:r>
              <w:rPr>
                <w:lang w:val="ru-RU"/>
              </w:rPr>
              <w:t>156.13</w:t>
            </w:r>
          </w:p>
          <w:p w:rsidR="006432B8" w:rsidRDefault="006432B8" w:rsidP="006F4597">
            <w:pPr>
              <w:pStyle w:val="ab"/>
              <w:rPr>
                <w:lang w:val="ru-RU"/>
              </w:rPr>
            </w:pPr>
            <w:r>
              <w:rPr>
                <w:lang w:val="ru-RU"/>
              </w:rPr>
              <w:t>373.31</w:t>
            </w:r>
          </w:p>
          <w:p w:rsidR="006432B8" w:rsidRDefault="006432B8" w:rsidP="006F4597">
            <w:pPr>
              <w:pStyle w:val="ab"/>
              <w:rPr>
                <w:lang w:val="ru-RU"/>
              </w:rPr>
            </w:pPr>
            <w:r>
              <w:rPr>
                <w:lang w:val="ru-RU"/>
              </w:rPr>
              <w:t>5.172</w:t>
            </w:r>
          </w:p>
          <w:p w:rsidR="006432B8" w:rsidRDefault="006432B8" w:rsidP="006F4597">
            <w:pPr>
              <w:pStyle w:val="ab"/>
              <w:rPr>
                <w:lang w:val="ru-RU"/>
              </w:rPr>
            </w:pPr>
            <w:r>
              <w:rPr>
                <w:lang w:val="ru-RU"/>
              </w:rPr>
              <w:t>4.836</w:t>
            </w:r>
          </w:p>
        </w:tc>
      </w:tr>
      <w:tr w:rsidR="006432B8" w:rsidTr="006F4597">
        <w:tc>
          <w:tcPr>
            <w:tcW w:w="2788" w:type="pct"/>
          </w:tcPr>
          <w:p w:rsidR="006432B8" w:rsidRPr="00FD7956" w:rsidRDefault="006432B8" w:rsidP="006F4597">
            <w:pPr>
              <w:pStyle w:val="ab"/>
              <w:rPr>
                <w:lang w:val="ru-RU"/>
              </w:rPr>
            </w:pPr>
            <w:r>
              <w:rPr>
                <w:lang w:val="ru-RU"/>
              </w:rPr>
              <w:t xml:space="preserve">6.Ледозащита плавучая понтонного типа из стальных труб </w:t>
            </w:r>
            <w:r>
              <w:t>d</w:t>
            </w:r>
            <w:r>
              <w:rPr>
                <w:lang w:val="ru-RU"/>
              </w:rPr>
              <w:t>820*8, п</w:t>
            </w:r>
            <w:proofErr w:type="gramStart"/>
            <w:r>
              <w:rPr>
                <w:lang w:val="ru-RU"/>
              </w:rPr>
              <w:t>.м</w:t>
            </w:r>
            <w:proofErr w:type="gramEnd"/>
            <w:r>
              <w:rPr>
                <w:lang w:val="ru-RU"/>
              </w:rPr>
              <w:t>/т</w:t>
            </w:r>
          </w:p>
        </w:tc>
        <w:tc>
          <w:tcPr>
            <w:tcW w:w="2212" w:type="pct"/>
          </w:tcPr>
          <w:p w:rsidR="006432B8" w:rsidRDefault="006432B8" w:rsidP="006F4597">
            <w:pPr>
              <w:pStyle w:val="ab"/>
              <w:rPr>
                <w:lang w:val="ru-RU"/>
              </w:rPr>
            </w:pPr>
            <w:r>
              <w:rPr>
                <w:lang w:val="ru-RU"/>
              </w:rPr>
              <w:t>34 / 5.935</w:t>
            </w:r>
          </w:p>
        </w:tc>
      </w:tr>
      <w:tr w:rsidR="006432B8" w:rsidRPr="008950D6" w:rsidTr="006F4597">
        <w:tc>
          <w:tcPr>
            <w:tcW w:w="5000" w:type="pct"/>
            <w:gridSpan w:val="2"/>
            <w:vAlign w:val="center"/>
          </w:tcPr>
          <w:p w:rsidR="006432B8" w:rsidRDefault="006432B8" w:rsidP="006F4597">
            <w:pPr>
              <w:pStyle w:val="ab"/>
              <w:rPr>
                <w:lang w:val="ru-RU"/>
              </w:rPr>
            </w:pPr>
            <w:r>
              <w:rPr>
                <w:lang w:val="ru-RU"/>
              </w:rPr>
              <w:t>3.Основные характеристики пруда на р</w:t>
            </w:r>
            <w:proofErr w:type="gramStart"/>
            <w:r>
              <w:rPr>
                <w:lang w:val="ru-RU"/>
              </w:rPr>
              <w:t>.Л</w:t>
            </w:r>
            <w:proofErr w:type="gramEnd"/>
            <w:r>
              <w:rPr>
                <w:lang w:val="ru-RU"/>
              </w:rPr>
              <w:t>ысьва</w:t>
            </w:r>
          </w:p>
        </w:tc>
      </w:tr>
      <w:tr w:rsidR="006432B8" w:rsidTr="006F4597">
        <w:tc>
          <w:tcPr>
            <w:tcW w:w="2788" w:type="pct"/>
          </w:tcPr>
          <w:p w:rsidR="006432B8" w:rsidRDefault="006432B8" w:rsidP="006F4597">
            <w:pPr>
              <w:pStyle w:val="ab"/>
              <w:rPr>
                <w:lang w:val="ru-RU"/>
              </w:rPr>
            </w:pPr>
            <w:r>
              <w:rPr>
                <w:lang w:val="ru-RU"/>
              </w:rPr>
              <w:t>1.Площадь зеркала пруда при НПУ, га</w:t>
            </w:r>
          </w:p>
        </w:tc>
        <w:tc>
          <w:tcPr>
            <w:tcW w:w="2212" w:type="pct"/>
          </w:tcPr>
          <w:p w:rsidR="006432B8" w:rsidRDefault="006432B8" w:rsidP="006F4597">
            <w:pPr>
              <w:pStyle w:val="ab"/>
              <w:rPr>
                <w:lang w:val="ru-RU"/>
              </w:rPr>
            </w:pPr>
            <w:r>
              <w:rPr>
                <w:lang w:val="ru-RU"/>
              </w:rPr>
              <w:t>25,0</w:t>
            </w:r>
          </w:p>
        </w:tc>
      </w:tr>
      <w:tr w:rsidR="006432B8" w:rsidTr="006F4597">
        <w:tc>
          <w:tcPr>
            <w:tcW w:w="2788" w:type="pct"/>
          </w:tcPr>
          <w:p w:rsidR="006432B8" w:rsidRPr="00FD7956" w:rsidRDefault="006432B8" w:rsidP="006F4597">
            <w:pPr>
              <w:pStyle w:val="ab"/>
              <w:rPr>
                <w:lang w:val="ru-RU"/>
              </w:rPr>
            </w:pPr>
            <w:r>
              <w:rPr>
                <w:lang w:val="ru-RU"/>
              </w:rPr>
              <w:t>2.Полный объем при НПУ, тыс</w:t>
            </w:r>
            <w:proofErr w:type="gramStart"/>
            <w:r>
              <w:rPr>
                <w:lang w:val="ru-RU"/>
              </w:rPr>
              <w:t>.м</w:t>
            </w:r>
            <w:proofErr w:type="gramEnd"/>
            <w:r>
              <w:rPr>
                <w:vertAlign w:val="superscript"/>
                <w:lang w:val="ru-RU"/>
              </w:rPr>
              <w:t>3</w:t>
            </w:r>
            <w:r>
              <w:rPr>
                <w:lang w:val="ru-RU"/>
              </w:rPr>
              <w:t xml:space="preserve"> </w:t>
            </w:r>
          </w:p>
        </w:tc>
        <w:tc>
          <w:tcPr>
            <w:tcW w:w="2212" w:type="pct"/>
          </w:tcPr>
          <w:p w:rsidR="006432B8" w:rsidRDefault="006432B8" w:rsidP="006F4597">
            <w:pPr>
              <w:pStyle w:val="ab"/>
              <w:rPr>
                <w:lang w:val="ru-RU"/>
              </w:rPr>
            </w:pPr>
            <w:r>
              <w:rPr>
                <w:lang w:val="ru-RU"/>
              </w:rPr>
              <w:t>450</w:t>
            </w:r>
          </w:p>
        </w:tc>
      </w:tr>
      <w:tr w:rsidR="006432B8" w:rsidTr="006F4597">
        <w:tc>
          <w:tcPr>
            <w:tcW w:w="2788" w:type="pct"/>
          </w:tcPr>
          <w:p w:rsidR="006432B8" w:rsidRDefault="006432B8" w:rsidP="006F4597">
            <w:pPr>
              <w:pStyle w:val="ab"/>
              <w:rPr>
                <w:lang w:val="ru-RU"/>
              </w:rPr>
            </w:pPr>
            <w:r>
              <w:rPr>
                <w:lang w:val="ru-RU"/>
              </w:rPr>
              <w:t>3.Средняя глубина при НПУ, м</w:t>
            </w:r>
          </w:p>
        </w:tc>
        <w:tc>
          <w:tcPr>
            <w:tcW w:w="2212" w:type="pct"/>
          </w:tcPr>
          <w:p w:rsidR="006432B8" w:rsidRDefault="006432B8" w:rsidP="006F4597">
            <w:pPr>
              <w:pStyle w:val="ab"/>
              <w:rPr>
                <w:lang w:val="ru-RU"/>
              </w:rPr>
            </w:pPr>
            <w:r>
              <w:rPr>
                <w:lang w:val="ru-RU"/>
              </w:rPr>
              <w:t>1,8</w:t>
            </w:r>
          </w:p>
        </w:tc>
      </w:tr>
    </w:tbl>
    <w:p w:rsidR="000618E1" w:rsidRPr="004A0051" w:rsidRDefault="000618E1" w:rsidP="00CC7306">
      <w:pPr>
        <w:rPr>
          <w:lang w:val="ru-RU"/>
        </w:rPr>
      </w:pPr>
      <w:r>
        <w:rPr>
          <w:lang w:val="ru-RU"/>
        </w:rPr>
        <w:t>Этапы реконструкции гидротехнических сооружений</w:t>
      </w:r>
    </w:p>
    <w:p w:rsidR="000618E1" w:rsidRDefault="000618E1" w:rsidP="00CC7306">
      <w:pPr>
        <w:rPr>
          <w:lang w:val="ru-RU"/>
        </w:rPr>
      </w:pPr>
      <w:r>
        <w:rPr>
          <w:lang w:val="ru-RU"/>
        </w:rPr>
        <w:t xml:space="preserve">Последовательность выполнения работ по реконструкции </w:t>
      </w:r>
      <w:r>
        <w:rPr>
          <w:lang w:val="ru-RU"/>
        </w:rPr>
        <w:lastRenderedPageBreak/>
        <w:t>гидротехнических сооружений следующая:</w:t>
      </w:r>
      <w:r w:rsidR="006432B8">
        <w:rPr>
          <w:lang w:val="ru-RU"/>
        </w:rPr>
        <w:t xml:space="preserve"> </w:t>
      </w:r>
    </w:p>
    <w:p w:rsidR="000618E1" w:rsidRDefault="006F4597" w:rsidP="00CC7306">
      <w:pPr>
        <w:rPr>
          <w:lang w:val="ru-RU"/>
        </w:rPr>
      </w:pPr>
      <w:r>
        <w:rPr>
          <w:lang w:val="ru-RU"/>
        </w:rPr>
        <w:t>а</w:t>
      </w:r>
      <w:r w:rsidR="000618E1">
        <w:rPr>
          <w:lang w:val="ru-RU"/>
        </w:rPr>
        <w:t>) опорожнение чаши пруд</w:t>
      </w:r>
      <w:r>
        <w:rPr>
          <w:lang w:val="ru-RU"/>
        </w:rPr>
        <w:t xml:space="preserve">а через </w:t>
      </w:r>
      <w:proofErr w:type="gramStart"/>
      <w:r>
        <w:rPr>
          <w:lang w:val="ru-RU"/>
        </w:rPr>
        <w:t>существующий</w:t>
      </w:r>
      <w:proofErr w:type="gramEnd"/>
      <w:r>
        <w:rPr>
          <w:lang w:val="ru-RU"/>
        </w:rPr>
        <w:t xml:space="preserve"> </w:t>
      </w:r>
      <w:proofErr w:type="spellStart"/>
      <w:r>
        <w:rPr>
          <w:lang w:val="ru-RU"/>
        </w:rPr>
        <w:t>водовыпуск</w:t>
      </w:r>
      <w:proofErr w:type="spellEnd"/>
      <w:r>
        <w:rPr>
          <w:lang w:val="ru-RU"/>
        </w:rPr>
        <w:t>,</w:t>
      </w:r>
    </w:p>
    <w:p w:rsidR="000618E1" w:rsidRDefault="006F4597" w:rsidP="00CC7306">
      <w:pPr>
        <w:rPr>
          <w:lang w:val="ru-RU"/>
        </w:rPr>
      </w:pPr>
      <w:r>
        <w:rPr>
          <w:lang w:val="ru-RU"/>
        </w:rPr>
        <w:t>б</w:t>
      </w:r>
      <w:r w:rsidR="000618E1">
        <w:rPr>
          <w:lang w:val="ru-RU"/>
        </w:rPr>
        <w:t>) устройство временного сбросного канала и дем</w:t>
      </w:r>
      <w:r>
        <w:rPr>
          <w:lang w:val="ru-RU"/>
        </w:rPr>
        <w:t xml:space="preserve">онтаж существующего </w:t>
      </w:r>
      <w:proofErr w:type="spellStart"/>
      <w:r>
        <w:rPr>
          <w:lang w:val="ru-RU"/>
        </w:rPr>
        <w:t>водовыпуска</w:t>
      </w:r>
      <w:proofErr w:type="spellEnd"/>
      <w:r>
        <w:rPr>
          <w:lang w:val="ru-RU"/>
        </w:rPr>
        <w:t>,</w:t>
      </w:r>
    </w:p>
    <w:p w:rsidR="000618E1" w:rsidRDefault="006F4597" w:rsidP="00CC7306">
      <w:pPr>
        <w:rPr>
          <w:lang w:val="ru-RU"/>
        </w:rPr>
      </w:pPr>
      <w:r>
        <w:rPr>
          <w:lang w:val="ru-RU"/>
        </w:rPr>
        <w:t>в</w:t>
      </w:r>
      <w:r w:rsidR="000618E1">
        <w:rPr>
          <w:lang w:val="ru-RU"/>
        </w:rPr>
        <w:t>) устройст</w:t>
      </w:r>
      <w:r>
        <w:rPr>
          <w:lang w:val="ru-RU"/>
        </w:rPr>
        <w:t>во временных земляных перемычек,</w:t>
      </w:r>
    </w:p>
    <w:p w:rsidR="000618E1" w:rsidRDefault="006F4597" w:rsidP="00CC7306">
      <w:pPr>
        <w:rPr>
          <w:lang w:val="ru-RU"/>
        </w:rPr>
      </w:pPr>
      <w:r>
        <w:rPr>
          <w:lang w:val="ru-RU"/>
        </w:rPr>
        <w:t>г</w:t>
      </w:r>
      <w:r w:rsidR="000618E1">
        <w:rPr>
          <w:lang w:val="ru-RU"/>
        </w:rPr>
        <w:t>) демонтаж существ</w:t>
      </w:r>
      <w:r>
        <w:rPr>
          <w:lang w:val="ru-RU"/>
        </w:rPr>
        <w:t>ующего водосбросного сооружения,</w:t>
      </w:r>
    </w:p>
    <w:p w:rsidR="000618E1" w:rsidRDefault="006F4597" w:rsidP="00CC7306">
      <w:pPr>
        <w:rPr>
          <w:lang w:val="ru-RU"/>
        </w:rPr>
      </w:pPr>
      <w:r>
        <w:rPr>
          <w:lang w:val="ru-RU"/>
        </w:rPr>
        <w:t>д</w:t>
      </w:r>
      <w:r w:rsidR="000618E1">
        <w:rPr>
          <w:lang w:val="ru-RU"/>
        </w:rPr>
        <w:t>) строительство водосбр</w:t>
      </w:r>
      <w:r>
        <w:rPr>
          <w:lang w:val="ru-RU"/>
        </w:rPr>
        <w:t>осного сооружения с ледозащитой,</w:t>
      </w:r>
    </w:p>
    <w:p w:rsidR="000618E1" w:rsidRDefault="006F4597" w:rsidP="00CC7306">
      <w:pPr>
        <w:rPr>
          <w:lang w:val="ru-RU"/>
        </w:rPr>
      </w:pPr>
      <w:r>
        <w:rPr>
          <w:lang w:val="ru-RU"/>
        </w:rPr>
        <w:t>е) реконструкция плотины,</w:t>
      </w:r>
    </w:p>
    <w:p w:rsidR="000618E1" w:rsidRDefault="006F4597" w:rsidP="00CC7306">
      <w:pPr>
        <w:rPr>
          <w:lang w:val="ru-RU"/>
        </w:rPr>
      </w:pPr>
      <w:r>
        <w:rPr>
          <w:lang w:val="ru-RU"/>
        </w:rPr>
        <w:t>ж</w:t>
      </w:r>
      <w:r w:rsidR="000618E1">
        <w:rPr>
          <w:lang w:val="ru-RU"/>
        </w:rPr>
        <w:t>) разборка временных земляных перемычек.</w:t>
      </w:r>
    </w:p>
    <w:p w:rsidR="000618E1" w:rsidRDefault="000618E1" w:rsidP="00CC7306">
      <w:pPr>
        <w:rPr>
          <w:lang w:val="ru-RU"/>
        </w:rPr>
      </w:pPr>
      <w:r>
        <w:rPr>
          <w:lang w:val="ru-RU"/>
        </w:rPr>
        <w:t>По окончании строительства всех гидротехнических сооружений осуществляется наполнение чаши пруда до отметки НПУ – 251,50 м (система высот Балтийская).</w:t>
      </w:r>
    </w:p>
    <w:p w:rsidR="006432B8" w:rsidRDefault="006432B8" w:rsidP="000618E1">
      <w:pPr>
        <w:rPr>
          <w:szCs w:val="28"/>
          <w:lang w:val="ru-RU"/>
        </w:rPr>
      </w:pPr>
    </w:p>
    <w:p w:rsidR="000618E1" w:rsidRPr="008A461C" w:rsidRDefault="000618E1" w:rsidP="00FD21E9">
      <w:pPr>
        <w:pStyle w:val="1"/>
        <w:rPr>
          <w:lang w:val="ru-RU"/>
        </w:rPr>
      </w:pPr>
      <w:bookmarkStart w:id="162" w:name="_Toc536707513"/>
      <w:bookmarkStart w:id="163" w:name="_Toc10810180"/>
      <w:bookmarkStart w:id="164" w:name="_Toc11832558"/>
      <w:r w:rsidRPr="008A461C">
        <w:rPr>
          <w:lang w:val="ru-RU"/>
        </w:rPr>
        <w:t>3.1.2 Мероприятия по охране окружающей среды</w:t>
      </w:r>
      <w:bookmarkEnd w:id="162"/>
      <w:bookmarkEnd w:id="163"/>
      <w:bookmarkEnd w:id="164"/>
    </w:p>
    <w:p w:rsidR="000618E1" w:rsidRDefault="000618E1" w:rsidP="00CC7306">
      <w:pPr>
        <w:rPr>
          <w:lang w:val="ru-RU"/>
        </w:rPr>
      </w:pPr>
      <w:r>
        <w:rPr>
          <w:lang w:val="ru-RU"/>
        </w:rPr>
        <w:t>При реконструкции гидротехнических сооружений пруда на р</w:t>
      </w:r>
      <w:proofErr w:type="gramStart"/>
      <w:r>
        <w:rPr>
          <w:lang w:val="ru-RU"/>
        </w:rPr>
        <w:t>.Л</w:t>
      </w:r>
      <w:proofErr w:type="gramEnd"/>
      <w:r>
        <w:rPr>
          <w:lang w:val="ru-RU"/>
        </w:rPr>
        <w:t xml:space="preserve">ысьва в </w:t>
      </w:r>
      <w:proofErr w:type="spellStart"/>
      <w:r>
        <w:rPr>
          <w:lang w:val="ru-RU"/>
        </w:rPr>
        <w:t>п.Кормовище</w:t>
      </w:r>
      <w:proofErr w:type="spellEnd"/>
      <w:r>
        <w:rPr>
          <w:lang w:val="ru-RU"/>
        </w:rPr>
        <w:t xml:space="preserve"> воздействие на атмосферный воздух оказывают:</w:t>
      </w:r>
    </w:p>
    <w:p w:rsidR="000618E1" w:rsidRDefault="000618E1" w:rsidP="00CC7306">
      <w:pPr>
        <w:rPr>
          <w:lang w:val="ru-RU"/>
        </w:rPr>
      </w:pPr>
      <w:r>
        <w:rPr>
          <w:lang w:val="ru-RU"/>
        </w:rPr>
        <w:t>- выбросы загрязняющих веществ с выхлопными газами при работе строительной техники;</w:t>
      </w:r>
    </w:p>
    <w:p w:rsidR="000618E1" w:rsidRDefault="000618E1" w:rsidP="00CC7306">
      <w:pPr>
        <w:rPr>
          <w:lang w:val="ru-RU"/>
        </w:rPr>
      </w:pPr>
      <w:r>
        <w:rPr>
          <w:lang w:val="ru-RU"/>
        </w:rPr>
        <w:t>- выбросы пыли при работе строительной техники на земляных работах по устройству реконструкции пруда;</w:t>
      </w:r>
    </w:p>
    <w:p w:rsidR="000618E1" w:rsidRDefault="000618E1" w:rsidP="00CC7306">
      <w:pPr>
        <w:rPr>
          <w:lang w:val="ru-RU"/>
        </w:rPr>
      </w:pPr>
      <w:r>
        <w:rPr>
          <w:lang w:val="ru-RU"/>
        </w:rPr>
        <w:t>- работа автотранспорта (ввод и вывоз на территорию строительства материалов, вывоз мусора).</w:t>
      </w:r>
    </w:p>
    <w:p w:rsidR="000618E1" w:rsidRDefault="000618E1" w:rsidP="00CC7306">
      <w:pPr>
        <w:rPr>
          <w:lang w:val="ru-RU"/>
        </w:rPr>
      </w:pPr>
      <w:r>
        <w:rPr>
          <w:lang w:val="ru-RU"/>
        </w:rPr>
        <w:t>Продолжительность реконструкции составляет 14 месяцев, в том числе технологический перерыв 6 месяцев. Работы проводились преимущественно в теплый период.</w:t>
      </w:r>
    </w:p>
    <w:p w:rsidR="000618E1" w:rsidRDefault="000618E1" w:rsidP="00CC7306">
      <w:pPr>
        <w:rPr>
          <w:lang w:val="ru-RU"/>
        </w:rPr>
      </w:pPr>
      <w:r>
        <w:rPr>
          <w:lang w:val="ru-RU"/>
        </w:rPr>
        <w:t>По результатам оценки воздействия, оказываемого на окружающую среду в процессе реконструкции гидротехнических сооружений пруда на р</w:t>
      </w:r>
      <w:proofErr w:type="gramStart"/>
      <w:r>
        <w:rPr>
          <w:lang w:val="ru-RU"/>
        </w:rPr>
        <w:t>.Л</w:t>
      </w:r>
      <w:proofErr w:type="gramEnd"/>
      <w:r>
        <w:rPr>
          <w:lang w:val="ru-RU"/>
        </w:rPr>
        <w:t>ысьва предложены мероприятия по снижению и предотвращению возможного негативного воздействия на окружающую среду.</w:t>
      </w:r>
    </w:p>
    <w:p w:rsidR="000618E1" w:rsidRDefault="000618E1" w:rsidP="00CC7306">
      <w:pPr>
        <w:rPr>
          <w:lang w:val="ru-RU"/>
        </w:rPr>
      </w:pPr>
      <w:r>
        <w:rPr>
          <w:lang w:val="ru-RU"/>
        </w:rPr>
        <w:lastRenderedPageBreak/>
        <w:t xml:space="preserve">Площадка проектируемого строительства расположена в ЛГО ПК на расстоянии 1 км севернее </w:t>
      </w:r>
      <w:proofErr w:type="spellStart"/>
      <w:r>
        <w:rPr>
          <w:lang w:val="ru-RU"/>
        </w:rPr>
        <w:t>п</w:t>
      </w:r>
      <w:proofErr w:type="gramStart"/>
      <w:r>
        <w:rPr>
          <w:lang w:val="ru-RU"/>
        </w:rPr>
        <w:t>.К</w:t>
      </w:r>
      <w:proofErr w:type="gramEnd"/>
      <w:r>
        <w:rPr>
          <w:lang w:val="ru-RU"/>
        </w:rPr>
        <w:t>ормовище</w:t>
      </w:r>
      <w:proofErr w:type="spellEnd"/>
      <w:r>
        <w:rPr>
          <w:lang w:val="ru-RU"/>
        </w:rPr>
        <w:t>. ГТС расположено на р</w:t>
      </w:r>
      <w:proofErr w:type="gramStart"/>
      <w:r>
        <w:rPr>
          <w:lang w:val="ru-RU"/>
        </w:rPr>
        <w:t>.Л</w:t>
      </w:r>
      <w:proofErr w:type="gramEnd"/>
      <w:r>
        <w:rPr>
          <w:lang w:val="ru-RU"/>
        </w:rPr>
        <w:t xml:space="preserve">ысьва. в состав существующих сооружений пруда входят плотина земляная, водосбросное сооружение, </w:t>
      </w:r>
      <w:proofErr w:type="spellStart"/>
      <w:r>
        <w:rPr>
          <w:lang w:val="ru-RU"/>
        </w:rPr>
        <w:t>водовыпуск</w:t>
      </w:r>
      <w:proofErr w:type="spellEnd"/>
      <w:r>
        <w:rPr>
          <w:lang w:val="ru-RU"/>
        </w:rPr>
        <w:t>.</w:t>
      </w:r>
    </w:p>
    <w:p w:rsidR="000618E1" w:rsidRDefault="000618E1" w:rsidP="00CC7306">
      <w:pPr>
        <w:rPr>
          <w:lang w:val="ru-RU"/>
        </w:rPr>
      </w:pPr>
      <w:proofErr w:type="gramStart"/>
      <w:r>
        <w:rPr>
          <w:lang w:val="ru-RU"/>
        </w:rPr>
        <w:t xml:space="preserve">Проектными решениями предусматривается опорожнение чаши пруда через существующий </w:t>
      </w:r>
      <w:proofErr w:type="spellStart"/>
      <w:r>
        <w:rPr>
          <w:lang w:val="ru-RU"/>
        </w:rPr>
        <w:t>водовыпуск</w:t>
      </w:r>
      <w:proofErr w:type="spellEnd"/>
      <w:r>
        <w:rPr>
          <w:lang w:val="ru-RU"/>
        </w:rPr>
        <w:t xml:space="preserve">, устройство временного сбросного канала и демонтаж существующего </w:t>
      </w:r>
      <w:proofErr w:type="spellStart"/>
      <w:r>
        <w:rPr>
          <w:lang w:val="ru-RU"/>
        </w:rPr>
        <w:t>водовыпуска</w:t>
      </w:r>
      <w:proofErr w:type="spellEnd"/>
      <w:r>
        <w:rPr>
          <w:lang w:val="ru-RU"/>
        </w:rPr>
        <w:t>, устройство временных земляных перемычек, демонтаж существующего водосбросного сооружения, строительство водосбросного сооружения с ледозащитой, реконструкция плотины, разборка временных земляных перемычек.</w:t>
      </w:r>
      <w:proofErr w:type="gramEnd"/>
      <w:r>
        <w:rPr>
          <w:lang w:val="ru-RU"/>
        </w:rPr>
        <w:t xml:space="preserve"> Предусматривается проезд по гребню плотины только технологического транспорта для обслуживания ГТС.</w:t>
      </w:r>
    </w:p>
    <w:p w:rsidR="000618E1" w:rsidRDefault="000618E1" w:rsidP="00CC7306">
      <w:pPr>
        <w:rPr>
          <w:lang w:val="ru-RU"/>
        </w:rPr>
      </w:pPr>
      <w:r>
        <w:rPr>
          <w:lang w:val="ru-RU"/>
        </w:rPr>
        <w:t xml:space="preserve">По информации уполномоченных органов в районе планируемых работ по </w:t>
      </w:r>
      <w:proofErr w:type="gramStart"/>
      <w:r>
        <w:rPr>
          <w:lang w:val="ru-RU"/>
        </w:rPr>
        <w:t>реконструкции</w:t>
      </w:r>
      <w:proofErr w:type="gramEnd"/>
      <w:r>
        <w:rPr>
          <w:lang w:val="ru-RU"/>
        </w:rPr>
        <w:t xml:space="preserve"> особо охраняемые природные территории и биологические охотничьи заказники отсутствуют, места обитания объектов животного и растительного мира, занесённых в Красную книгу Пермского края, не выявлены. Расчёт размера вреда, причинённого охотничьим ресурсам и среде их обитания, не требуется.</w:t>
      </w:r>
    </w:p>
    <w:p w:rsidR="000618E1" w:rsidRDefault="000618E1" w:rsidP="00CC7306">
      <w:pPr>
        <w:rPr>
          <w:lang w:val="ru-RU"/>
        </w:rPr>
      </w:pPr>
      <w:r>
        <w:rPr>
          <w:lang w:val="ru-RU"/>
        </w:rPr>
        <w:t xml:space="preserve">До начала работ по реконструкции ГТС предусмотрена вырубка древесно-кустарниковой растительности и срезка почвенно-растительного слоя. Проектируется складирование грунта и почвенно-растительного слоя во временных отвалах и последующее использование для восстановления насыпи плотины, укрепления откосов плотины. Откосы плотины укрепляются посевом трав, </w:t>
      </w:r>
      <w:proofErr w:type="gramStart"/>
      <w:r>
        <w:rPr>
          <w:lang w:val="ru-RU"/>
        </w:rPr>
        <w:t>ж/б</w:t>
      </w:r>
      <w:proofErr w:type="gramEnd"/>
      <w:r>
        <w:rPr>
          <w:lang w:val="ru-RU"/>
        </w:rPr>
        <w:t xml:space="preserve"> плитами.</w:t>
      </w:r>
    </w:p>
    <w:p w:rsidR="000618E1" w:rsidRDefault="000618E1" w:rsidP="00CC7306">
      <w:pPr>
        <w:rPr>
          <w:lang w:val="ru-RU"/>
        </w:rPr>
      </w:pPr>
      <w:r>
        <w:rPr>
          <w:lang w:val="ru-RU"/>
        </w:rPr>
        <w:t>В период эксплуатации проектируемый объект не является источником загрязнения атмосферного воздуха.</w:t>
      </w:r>
    </w:p>
    <w:p w:rsidR="000618E1" w:rsidRDefault="000618E1" w:rsidP="00CC7306">
      <w:pPr>
        <w:rPr>
          <w:lang w:val="ru-RU"/>
        </w:rPr>
      </w:pPr>
      <w:r>
        <w:rPr>
          <w:lang w:val="ru-RU"/>
        </w:rPr>
        <w:t xml:space="preserve">Воздействие на атмосферный воздух в период реконструкции носит временный характер, источниками выбросов загрязняющих веществ в атмосферу являются двигатели автотранспорта и строительной техники, </w:t>
      </w:r>
      <w:r>
        <w:rPr>
          <w:lang w:val="ru-RU"/>
        </w:rPr>
        <w:lastRenderedPageBreak/>
        <w:t>земляные работы.</w:t>
      </w:r>
    </w:p>
    <w:p w:rsidR="000618E1" w:rsidRDefault="000618E1" w:rsidP="00CC7306">
      <w:pPr>
        <w:rPr>
          <w:lang w:val="ru-RU"/>
        </w:rPr>
      </w:pPr>
      <w:r>
        <w:rPr>
          <w:lang w:val="ru-RU"/>
        </w:rPr>
        <w:t xml:space="preserve">Представленные результаты расчёта рассеивания загрязняющих веществ в атмосфере показали, что в период реконструкции максимально возможные расчетные приземные концентрации всех загрязняющих веществ, выбрасываемых проектируемыми источниками, не превысят 1 ПДК. Гигиенические нормативы качества атмосферного воздуха выбросами проектируемых </w:t>
      </w:r>
      <w:r w:rsidR="00FD21E9">
        <w:rPr>
          <w:lang w:val="ru-RU"/>
        </w:rPr>
        <w:t>источников нарушаться не будут.</w:t>
      </w:r>
    </w:p>
    <w:p w:rsidR="006432B8" w:rsidRPr="004246FF" w:rsidRDefault="006432B8" w:rsidP="006432B8">
      <w:pPr>
        <w:rPr>
          <w:lang w:val="ru-RU"/>
        </w:rPr>
      </w:pPr>
    </w:p>
    <w:p w:rsidR="000618E1" w:rsidRPr="007A290B" w:rsidRDefault="000618E1" w:rsidP="00A62402">
      <w:pPr>
        <w:pStyle w:val="1"/>
        <w:rPr>
          <w:lang w:val="ru-RU"/>
        </w:rPr>
      </w:pPr>
      <w:bookmarkStart w:id="165" w:name="_Toc536707514"/>
      <w:bookmarkStart w:id="166" w:name="_Toc10810181"/>
      <w:bookmarkStart w:id="167" w:name="_Toc11832559"/>
      <w:r w:rsidRPr="007A290B">
        <w:rPr>
          <w:lang w:val="ru-RU"/>
        </w:rPr>
        <w:t>3.2 Газопровод низкого давления в д</w:t>
      </w:r>
      <w:proofErr w:type="gramStart"/>
      <w:r w:rsidRPr="007A290B">
        <w:rPr>
          <w:lang w:val="ru-RU"/>
        </w:rPr>
        <w:t>.З</w:t>
      </w:r>
      <w:proofErr w:type="gramEnd"/>
      <w:r w:rsidRPr="007A290B">
        <w:rPr>
          <w:lang w:val="ru-RU"/>
        </w:rPr>
        <w:t>аимка</w:t>
      </w:r>
      <w:bookmarkEnd w:id="165"/>
      <w:bookmarkEnd w:id="166"/>
      <w:bookmarkEnd w:id="167"/>
    </w:p>
    <w:p w:rsidR="000618E1" w:rsidRPr="00982A61" w:rsidRDefault="000618E1" w:rsidP="00A62402">
      <w:pPr>
        <w:pStyle w:val="1"/>
        <w:rPr>
          <w:lang w:val="ru-RU"/>
        </w:rPr>
      </w:pPr>
      <w:bookmarkStart w:id="168" w:name="_Toc536707515"/>
      <w:bookmarkStart w:id="169" w:name="_Toc10810182"/>
      <w:bookmarkStart w:id="170" w:name="_Toc11832560"/>
      <w:r w:rsidRPr="00982A61">
        <w:rPr>
          <w:lang w:val="ru-RU"/>
        </w:rPr>
        <w:t>3.2.1 Общие данные</w:t>
      </w:r>
      <w:bookmarkEnd w:id="168"/>
      <w:bookmarkEnd w:id="169"/>
      <w:bookmarkEnd w:id="170"/>
    </w:p>
    <w:p w:rsidR="000618E1" w:rsidRPr="00B676E1" w:rsidRDefault="000618E1" w:rsidP="00CC7306">
      <w:pPr>
        <w:rPr>
          <w:lang w:val="ru-RU"/>
        </w:rPr>
      </w:pPr>
      <w:r w:rsidRPr="00B676E1">
        <w:rPr>
          <w:lang w:val="ru-RU"/>
        </w:rPr>
        <w:t>Программа</w:t>
      </w:r>
      <w:r>
        <w:rPr>
          <w:lang w:val="ru-RU"/>
        </w:rPr>
        <w:t xml:space="preserve"> </w:t>
      </w:r>
      <w:r w:rsidRPr="00B676E1">
        <w:rPr>
          <w:lang w:val="ru-RU"/>
        </w:rPr>
        <w:t>«Социально-экономического развития Лысьвенского городского округа на 2013-2017</w:t>
      </w:r>
      <w:r>
        <w:rPr>
          <w:lang w:val="ru-RU"/>
        </w:rPr>
        <w:t xml:space="preserve"> </w:t>
      </w:r>
      <w:r w:rsidRPr="00B676E1">
        <w:rPr>
          <w:lang w:val="ru-RU"/>
        </w:rPr>
        <w:t>годы».</w:t>
      </w:r>
    </w:p>
    <w:p w:rsidR="000618E1" w:rsidRDefault="000618E1" w:rsidP="00CC7306">
      <w:pPr>
        <w:rPr>
          <w:lang w:val="ru-RU"/>
        </w:rPr>
      </w:pPr>
      <w:r w:rsidRPr="00B676E1">
        <w:rPr>
          <w:lang w:val="ru-RU"/>
        </w:rPr>
        <w:t xml:space="preserve">В административном отношении д. Заимка входит в состав </w:t>
      </w:r>
      <w:proofErr w:type="gramStart"/>
      <w:r w:rsidRPr="00B676E1">
        <w:rPr>
          <w:lang w:val="ru-RU"/>
        </w:rPr>
        <w:t>г</w:t>
      </w:r>
      <w:proofErr w:type="gramEnd"/>
      <w:r w:rsidRPr="00B676E1">
        <w:rPr>
          <w:lang w:val="ru-RU"/>
        </w:rPr>
        <w:t>. Лысьва и расположена на северной окраине города. Город Лысьва расположен на востоке Пермского края</w:t>
      </w:r>
      <w:r>
        <w:rPr>
          <w:lang w:val="ru-RU"/>
        </w:rPr>
        <w:t xml:space="preserve"> </w:t>
      </w:r>
      <w:r w:rsidRPr="00B676E1">
        <w:rPr>
          <w:lang w:val="ru-RU"/>
        </w:rPr>
        <w:t xml:space="preserve">на р. Лысьва. Ближайшим крупным населенным пунктом является </w:t>
      </w:r>
      <w:proofErr w:type="gramStart"/>
      <w:r w:rsidRPr="00B676E1">
        <w:rPr>
          <w:lang w:val="ru-RU"/>
        </w:rPr>
        <w:t>г</w:t>
      </w:r>
      <w:proofErr w:type="gramEnd"/>
      <w:r w:rsidRPr="00B676E1">
        <w:rPr>
          <w:lang w:val="ru-RU"/>
        </w:rPr>
        <w:t>. Чусовой (16 км).</w:t>
      </w:r>
    </w:p>
    <w:p w:rsidR="000618E1" w:rsidRPr="0035095A" w:rsidRDefault="000618E1" w:rsidP="00CC7306">
      <w:pPr>
        <w:rPr>
          <w:lang w:val="ru-RU"/>
        </w:rPr>
      </w:pPr>
      <w:r w:rsidRPr="00B676E1">
        <w:rPr>
          <w:lang w:val="ru-RU"/>
        </w:rPr>
        <w:t>Участок съемки представляет собой территорию, застроенную одноэтажными и</w:t>
      </w:r>
      <w:r>
        <w:rPr>
          <w:lang w:val="ru-RU"/>
        </w:rPr>
        <w:t xml:space="preserve"> </w:t>
      </w:r>
      <w:r w:rsidRPr="00B676E1">
        <w:rPr>
          <w:lang w:val="ru-RU"/>
        </w:rPr>
        <w:t xml:space="preserve">двухэтажными жилыми домами. Имеется сеть подземных и </w:t>
      </w:r>
      <w:r>
        <w:rPr>
          <w:lang w:val="ru-RU"/>
        </w:rPr>
        <w:t>н</w:t>
      </w:r>
      <w:r w:rsidRPr="00B676E1">
        <w:rPr>
          <w:lang w:val="ru-RU"/>
        </w:rPr>
        <w:t>аземных коммуникаций.</w:t>
      </w:r>
      <w:r>
        <w:rPr>
          <w:lang w:val="ru-RU"/>
        </w:rPr>
        <w:t xml:space="preserve"> </w:t>
      </w:r>
      <w:r w:rsidRPr="00B676E1">
        <w:rPr>
          <w:lang w:val="ru-RU"/>
        </w:rPr>
        <w:t xml:space="preserve">Проезд до объекта осуществляется в любое время года автомобильным </w:t>
      </w:r>
      <w:r w:rsidRPr="0035095A">
        <w:rPr>
          <w:lang w:val="ru-RU"/>
        </w:rPr>
        <w:t xml:space="preserve">транспортом по автодорогам местного значения, а также железнодорожным транспортом. Рельеф местности спокойный. Гидрография представлена рекой Лысьва, прудом </w:t>
      </w:r>
      <w:proofErr w:type="spellStart"/>
      <w:r w:rsidRPr="0035095A">
        <w:rPr>
          <w:lang w:val="ru-RU"/>
        </w:rPr>
        <w:t>Заимский</w:t>
      </w:r>
      <w:proofErr w:type="spellEnd"/>
      <w:r w:rsidRPr="0035095A">
        <w:rPr>
          <w:lang w:val="ru-RU"/>
        </w:rPr>
        <w:t>.</w:t>
      </w:r>
    </w:p>
    <w:p w:rsidR="000618E1" w:rsidRPr="00B676E1" w:rsidRDefault="000618E1" w:rsidP="00CC7306">
      <w:pPr>
        <w:rPr>
          <w:lang w:val="ru-RU"/>
        </w:rPr>
      </w:pPr>
      <w:r w:rsidRPr="0035095A">
        <w:rPr>
          <w:lang w:val="ru-RU"/>
        </w:rPr>
        <w:t xml:space="preserve">Высотные отметки рельефа поверхности земли изменяются в пределах 137,76-178,42 м (система высот - Балтийская). Район работ согласно СНиП 23-01-99* относится к </w:t>
      </w:r>
      <w:r w:rsidRPr="0035095A">
        <w:t>IB</w:t>
      </w:r>
      <w:r w:rsidRPr="0035095A">
        <w:rPr>
          <w:lang w:val="ru-RU"/>
        </w:rPr>
        <w:t xml:space="preserve"> строительному климатическому</w:t>
      </w:r>
      <w:r w:rsidRPr="00B676E1">
        <w:rPr>
          <w:lang w:val="ru-RU"/>
        </w:rPr>
        <w:t xml:space="preserve"> району, расположен на Урале.</w:t>
      </w:r>
    </w:p>
    <w:p w:rsidR="000618E1" w:rsidRPr="00B676E1" w:rsidRDefault="000618E1" w:rsidP="00CC7306">
      <w:pPr>
        <w:rPr>
          <w:lang w:val="ru-RU" w:eastAsia="ru-RU"/>
        </w:rPr>
      </w:pPr>
      <w:r w:rsidRPr="00B676E1">
        <w:rPr>
          <w:lang w:val="ru-RU" w:eastAsia="ru-RU"/>
        </w:rPr>
        <w:t>Район строительства относится к зоне достаточного увлажнения.</w:t>
      </w:r>
      <w:r w:rsidRPr="00B676E1">
        <w:rPr>
          <w:lang w:val="ru-RU" w:eastAsia="ru-RU"/>
        </w:rPr>
        <w:br/>
        <w:t xml:space="preserve">В геоморфологическом отношении исследуемая территория расположена в пределах правобережного склона долины р. Лысьва, осложненной по </w:t>
      </w:r>
      <w:r w:rsidRPr="00B676E1">
        <w:rPr>
          <w:lang w:val="ru-RU" w:eastAsia="ru-RU"/>
        </w:rPr>
        <w:lastRenderedPageBreak/>
        <w:t>восточной окраине деревни, долиной речки Задняя.</w:t>
      </w:r>
    </w:p>
    <w:p w:rsidR="000618E1" w:rsidRDefault="000618E1" w:rsidP="00CC7306">
      <w:pPr>
        <w:rPr>
          <w:lang w:val="ru-RU"/>
        </w:rPr>
      </w:pPr>
      <w:r w:rsidRPr="00B676E1">
        <w:rPr>
          <w:lang w:val="ru-RU"/>
        </w:rPr>
        <w:t>Жилой фонд д. Заимка представлен одноэтажной застройкой: двух-, трех- четырех квартирными одноэтажными домами, а также индивидуальными жилыми домами</w:t>
      </w:r>
      <w:r>
        <w:rPr>
          <w:lang w:val="ru-RU"/>
        </w:rPr>
        <w:t xml:space="preserve"> </w:t>
      </w:r>
      <w:r w:rsidRPr="00B676E1">
        <w:rPr>
          <w:lang w:val="ru-RU"/>
        </w:rPr>
        <w:t>усадебного типа.</w:t>
      </w:r>
      <w:r>
        <w:rPr>
          <w:lang w:val="ru-RU"/>
        </w:rPr>
        <w:t xml:space="preserve"> </w:t>
      </w:r>
    </w:p>
    <w:p w:rsidR="000618E1" w:rsidRDefault="000618E1" w:rsidP="00CC7306">
      <w:pPr>
        <w:rPr>
          <w:lang w:val="ru-RU"/>
        </w:rPr>
      </w:pPr>
      <w:r w:rsidRPr="00B676E1">
        <w:rPr>
          <w:lang w:val="ru-RU"/>
        </w:rPr>
        <w:t xml:space="preserve">Жилые дома, расположенные в </w:t>
      </w:r>
      <w:proofErr w:type="spellStart"/>
      <w:r w:rsidRPr="00B676E1">
        <w:rPr>
          <w:lang w:val="ru-RU"/>
        </w:rPr>
        <w:t>негазифицированной</w:t>
      </w:r>
      <w:proofErr w:type="spellEnd"/>
      <w:r w:rsidRPr="00B676E1">
        <w:rPr>
          <w:lang w:val="ru-RU"/>
        </w:rPr>
        <w:t xml:space="preserve"> части деревни по улицам</w:t>
      </w:r>
      <w:r>
        <w:rPr>
          <w:lang w:val="ru-RU"/>
        </w:rPr>
        <w:t xml:space="preserve"> </w:t>
      </w:r>
      <w:r w:rsidRPr="00B676E1">
        <w:rPr>
          <w:lang w:val="ru-RU"/>
        </w:rPr>
        <w:t xml:space="preserve">Юбилейная, Школьная, </w:t>
      </w:r>
      <w:proofErr w:type="spellStart"/>
      <w:r w:rsidRPr="00B676E1">
        <w:rPr>
          <w:lang w:val="ru-RU"/>
        </w:rPr>
        <w:t>Тикановская</w:t>
      </w:r>
      <w:proofErr w:type="spellEnd"/>
      <w:r w:rsidRPr="00B676E1">
        <w:rPr>
          <w:lang w:val="ru-RU"/>
        </w:rPr>
        <w:t>, Спортивная, Малая, Речная, Нахимова подлежат</w:t>
      </w:r>
      <w:r>
        <w:rPr>
          <w:lang w:val="ru-RU"/>
        </w:rPr>
        <w:t xml:space="preserve"> </w:t>
      </w:r>
      <w:r w:rsidRPr="00B676E1">
        <w:rPr>
          <w:lang w:val="ru-RU"/>
        </w:rPr>
        <w:t xml:space="preserve">газоснабжению </w:t>
      </w:r>
      <w:proofErr w:type="gramStart"/>
      <w:r w:rsidRPr="00B676E1">
        <w:rPr>
          <w:lang w:val="ru-RU"/>
        </w:rPr>
        <w:t>от</w:t>
      </w:r>
      <w:proofErr w:type="gramEnd"/>
      <w:r w:rsidRPr="00B676E1">
        <w:rPr>
          <w:lang w:val="ru-RU"/>
        </w:rPr>
        <w:t xml:space="preserve"> проектируемого ГРПШ.</w:t>
      </w:r>
      <w:r w:rsidRPr="00B676E1">
        <w:rPr>
          <w:lang w:val="ru-RU"/>
        </w:rPr>
        <w:br/>
        <w:t>Жилые дома, расположенные в газифицированной части деревни по улицам</w:t>
      </w:r>
      <w:r w:rsidRPr="00B676E1">
        <w:rPr>
          <w:lang w:val="ru-RU"/>
        </w:rPr>
        <w:br/>
        <w:t xml:space="preserve">Набережная, </w:t>
      </w:r>
      <w:proofErr w:type="spellStart"/>
      <w:r w:rsidRPr="00B676E1">
        <w:rPr>
          <w:lang w:val="ru-RU"/>
        </w:rPr>
        <w:t>Карбышева</w:t>
      </w:r>
      <w:proofErr w:type="spellEnd"/>
      <w:r w:rsidRPr="00B676E1">
        <w:rPr>
          <w:lang w:val="ru-RU"/>
        </w:rPr>
        <w:t>, Ленина, Новая, подлежат газоснабжению от существующих</w:t>
      </w:r>
      <w:r>
        <w:rPr>
          <w:lang w:val="ru-RU"/>
        </w:rPr>
        <w:t xml:space="preserve"> </w:t>
      </w:r>
      <w:r w:rsidRPr="00B676E1">
        <w:rPr>
          <w:lang w:val="ru-RU"/>
        </w:rPr>
        <w:t>газопроводов низкого давления.</w:t>
      </w:r>
    </w:p>
    <w:p w:rsidR="000618E1" w:rsidRPr="00B676E1" w:rsidRDefault="000618E1" w:rsidP="00CC7306">
      <w:pPr>
        <w:rPr>
          <w:lang w:val="ru-RU"/>
        </w:rPr>
      </w:pPr>
      <w:r w:rsidRPr="00B676E1">
        <w:rPr>
          <w:lang w:val="ru-RU"/>
        </w:rPr>
        <w:t>Проектом также предусмотрено газоснабжение ФАП от проектируемых сетей по</w:t>
      </w:r>
      <w:r>
        <w:rPr>
          <w:lang w:val="ru-RU"/>
        </w:rPr>
        <w:t xml:space="preserve"> </w:t>
      </w:r>
      <w:r w:rsidRPr="00B676E1">
        <w:rPr>
          <w:lang w:val="ru-RU"/>
        </w:rPr>
        <w:t>ул. Нахимова и почты от существующих сетей по ул. Ленина.</w:t>
      </w:r>
    </w:p>
    <w:p w:rsidR="000618E1" w:rsidRDefault="000618E1" w:rsidP="00CC7306">
      <w:pPr>
        <w:rPr>
          <w:lang w:val="ru-RU"/>
        </w:rPr>
      </w:pPr>
      <w:r w:rsidRPr="00B676E1">
        <w:rPr>
          <w:lang w:val="ru-RU"/>
        </w:rPr>
        <w:t>В соответствии с актом выбора земельного участка под строительство газопровода</w:t>
      </w:r>
      <w:r>
        <w:rPr>
          <w:lang w:val="ru-RU"/>
        </w:rPr>
        <w:t xml:space="preserve"> </w:t>
      </w:r>
      <w:r w:rsidRPr="00B676E1">
        <w:rPr>
          <w:lang w:val="ru-RU"/>
        </w:rPr>
        <w:t>рассматривался один единственный вариант прокладки газопровода. Трасса проектируемого газопровода выбрана с учетом сложившейся застройки, природных условий</w:t>
      </w:r>
      <w:r>
        <w:rPr>
          <w:lang w:val="ru-RU"/>
        </w:rPr>
        <w:t xml:space="preserve"> </w:t>
      </w:r>
      <w:r w:rsidRPr="00B676E1">
        <w:rPr>
          <w:lang w:val="ru-RU"/>
        </w:rPr>
        <w:t>участка и расположения существующих инженерных коммуникаций, исходя из требований технических условий присоединения к газораспределительным сетям и выбранного места установки ГРПШ.</w:t>
      </w:r>
    </w:p>
    <w:p w:rsidR="000618E1" w:rsidRDefault="000618E1" w:rsidP="00CC7306">
      <w:pPr>
        <w:rPr>
          <w:lang w:val="ru-RU"/>
        </w:rPr>
      </w:pPr>
      <w:r w:rsidRPr="00B676E1">
        <w:rPr>
          <w:lang w:val="ru-RU"/>
        </w:rPr>
        <w:t>В административном отношении д. Заимка, подлежащая газоснабж</w:t>
      </w:r>
      <w:r w:rsidR="00416DEE">
        <w:rPr>
          <w:lang w:val="ru-RU"/>
        </w:rPr>
        <w:t>ению, относится к Лысьвенскому городскому округу</w:t>
      </w:r>
      <w:r w:rsidRPr="00B676E1">
        <w:rPr>
          <w:lang w:val="ru-RU"/>
        </w:rPr>
        <w:t>.</w:t>
      </w:r>
      <w:r>
        <w:rPr>
          <w:lang w:val="ru-RU"/>
        </w:rPr>
        <w:t xml:space="preserve"> </w:t>
      </w:r>
      <w:r w:rsidRPr="00B676E1">
        <w:rPr>
          <w:lang w:val="ru-RU"/>
        </w:rPr>
        <w:t>Трасса проектируемого газопровода проходит, в основном, по муниципальным</w:t>
      </w:r>
      <w:r w:rsidRPr="00B676E1">
        <w:rPr>
          <w:lang w:val="ru-RU"/>
        </w:rPr>
        <w:br/>
        <w:t>землям Лысьвенского района.</w:t>
      </w:r>
    </w:p>
    <w:p w:rsidR="000618E1" w:rsidRDefault="000618E1" w:rsidP="00CC7306">
      <w:pPr>
        <w:rPr>
          <w:lang w:val="ru-RU"/>
        </w:rPr>
      </w:pPr>
      <w:r w:rsidRPr="00B676E1">
        <w:rPr>
          <w:lang w:val="ru-RU"/>
        </w:rPr>
        <w:t>Согласно техническим условиям подключения к сети газораспределения №3160,</w:t>
      </w:r>
      <w:r>
        <w:rPr>
          <w:lang w:val="ru-RU"/>
        </w:rPr>
        <w:t xml:space="preserve"> </w:t>
      </w:r>
      <w:r w:rsidRPr="00B676E1">
        <w:rPr>
          <w:lang w:val="ru-RU"/>
        </w:rPr>
        <w:t xml:space="preserve">№3161, №3162 от 24.06.2013 г. и №3161 от 24.06.2013 г., выданным </w:t>
      </w:r>
      <w:proofErr w:type="spellStart"/>
      <w:r w:rsidRPr="00B676E1">
        <w:rPr>
          <w:lang w:val="ru-RU"/>
        </w:rPr>
        <w:t>Чусовским</w:t>
      </w:r>
      <w:proofErr w:type="spellEnd"/>
      <w:r w:rsidRPr="00B676E1">
        <w:rPr>
          <w:lang w:val="ru-RU"/>
        </w:rPr>
        <w:t xml:space="preserve"> филиалом ЗАО «Газпром газораспределение Пермь» точки подключения (врезки) – существующий подземный стальной газопровод высокого давления </w:t>
      </w:r>
      <w:r w:rsidRPr="00B676E1">
        <w:t>II</w:t>
      </w:r>
      <w:r w:rsidRPr="00B676E1">
        <w:rPr>
          <w:lang w:val="ru-RU"/>
        </w:rPr>
        <w:t xml:space="preserve"> категории </w:t>
      </w:r>
      <w:r w:rsidRPr="00B676E1">
        <w:t>P</w:t>
      </w:r>
      <w:r w:rsidRPr="00B676E1">
        <w:rPr>
          <w:lang w:val="ru-RU"/>
        </w:rPr>
        <w:t>=0,6 МПа</w:t>
      </w:r>
      <w:proofErr w:type="gramStart"/>
      <w:r w:rsidRPr="00B676E1">
        <w:rPr>
          <w:lang w:val="ru-RU"/>
        </w:rPr>
        <w:br/>
      </w:r>
      <w:r w:rsidRPr="00B676E1">
        <w:rPr>
          <w:lang w:val="ru-RU"/>
        </w:rPr>
        <w:lastRenderedPageBreak/>
        <w:t>Д</w:t>
      </w:r>
      <w:proofErr w:type="gramEnd"/>
      <w:r w:rsidRPr="00B676E1">
        <w:rPr>
          <w:lang w:val="ru-RU"/>
        </w:rPr>
        <w:t>=89х3,5 и существующие подземные стальные газопроводы низкого давления</w:t>
      </w:r>
      <w:r w:rsidRPr="00B676E1">
        <w:rPr>
          <w:lang w:val="ru-RU"/>
        </w:rPr>
        <w:br/>
        <w:t>Д=57х3,5, Д=89х3,5, Д=108х4,0.</w:t>
      </w:r>
    </w:p>
    <w:p w:rsidR="000618E1" w:rsidRDefault="000618E1" w:rsidP="00CC7306">
      <w:pPr>
        <w:rPr>
          <w:lang w:val="ru-RU"/>
        </w:rPr>
      </w:pPr>
      <w:r w:rsidRPr="00B676E1">
        <w:rPr>
          <w:lang w:val="ru-RU"/>
        </w:rPr>
        <w:t>Согласно заданию на проектирование выполнена проектная документация на прокладку газопровода высокого и низкого давлений. Протяженность газопровода в плане</w:t>
      </w:r>
      <w:r>
        <w:rPr>
          <w:lang w:val="ru-RU"/>
        </w:rPr>
        <w:t xml:space="preserve"> </w:t>
      </w:r>
      <w:r w:rsidRPr="00B676E1">
        <w:rPr>
          <w:lang w:val="ru-RU"/>
        </w:rPr>
        <w:t xml:space="preserve">составляет </w:t>
      </w:r>
      <w:r w:rsidRPr="00B676E1">
        <w:t>L</w:t>
      </w:r>
      <w:r w:rsidRPr="00B676E1">
        <w:rPr>
          <w:lang w:val="ru-RU"/>
        </w:rPr>
        <w:t>≈4,00 км.</w:t>
      </w:r>
    </w:p>
    <w:p w:rsidR="000618E1" w:rsidRPr="00982A61" w:rsidRDefault="000618E1" w:rsidP="00A62402">
      <w:pPr>
        <w:pStyle w:val="1"/>
        <w:rPr>
          <w:lang w:val="ru-RU"/>
        </w:rPr>
      </w:pPr>
      <w:bookmarkStart w:id="171" w:name="_Toc536707516"/>
      <w:bookmarkStart w:id="172" w:name="_Toc10810183"/>
      <w:bookmarkStart w:id="173" w:name="_Toc11832561"/>
      <w:r w:rsidRPr="00982A61">
        <w:rPr>
          <w:lang w:val="ru-RU"/>
        </w:rPr>
        <w:t>3.2.2 Мероприятия по охране окружающей среды</w:t>
      </w:r>
      <w:bookmarkEnd w:id="171"/>
      <w:bookmarkEnd w:id="172"/>
      <w:bookmarkEnd w:id="173"/>
    </w:p>
    <w:p w:rsidR="000618E1" w:rsidRDefault="000618E1" w:rsidP="00CC7306">
      <w:pPr>
        <w:rPr>
          <w:lang w:val="ru-RU" w:eastAsia="ru-RU"/>
        </w:rPr>
      </w:pPr>
      <w:r w:rsidRPr="00B676E1">
        <w:rPr>
          <w:lang w:val="ru-RU" w:eastAsia="ru-RU"/>
        </w:rPr>
        <w:t xml:space="preserve">Проектируемый газопровод низкого давления в д. Заимка проходит вблизи </w:t>
      </w:r>
      <w:proofErr w:type="spellStart"/>
      <w:r w:rsidRPr="00B676E1">
        <w:rPr>
          <w:lang w:val="ru-RU" w:eastAsia="ru-RU"/>
        </w:rPr>
        <w:t>водоохранной</w:t>
      </w:r>
      <w:proofErr w:type="spellEnd"/>
      <w:r w:rsidRPr="00B676E1">
        <w:rPr>
          <w:lang w:val="ru-RU" w:eastAsia="ru-RU"/>
        </w:rPr>
        <w:t xml:space="preserve"> зоны р. Лысьва.</w:t>
      </w:r>
      <w:r>
        <w:rPr>
          <w:lang w:val="ru-RU" w:eastAsia="ru-RU"/>
        </w:rPr>
        <w:t xml:space="preserve"> </w:t>
      </w:r>
      <w:r w:rsidRPr="00B676E1">
        <w:rPr>
          <w:lang w:val="ru-RU" w:eastAsia="ru-RU"/>
        </w:rPr>
        <w:t>Основными негативными факторами, возникающими в период строительства, являются: беспокойство при работе транспорта и строительной техники, нарушение почвенно-растительного покрова, угнетение почвенной фауны, возможна гибель мелких</w:t>
      </w:r>
      <w:r w:rsidRPr="00B676E1">
        <w:rPr>
          <w:lang w:val="ru-RU" w:eastAsia="ru-RU"/>
        </w:rPr>
        <w:br/>
        <w:t>млекопитающих и земноводных.</w:t>
      </w:r>
    </w:p>
    <w:p w:rsidR="000618E1" w:rsidRDefault="000618E1" w:rsidP="00CC7306">
      <w:pPr>
        <w:rPr>
          <w:lang w:val="ru-RU" w:eastAsia="ru-RU"/>
        </w:rPr>
      </w:pPr>
      <w:r w:rsidRPr="00B676E1">
        <w:rPr>
          <w:lang w:val="ru-RU" w:eastAsia="ru-RU"/>
        </w:rPr>
        <w:t xml:space="preserve">В границах </w:t>
      </w:r>
      <w:proofErr w:type="spellStart"/>
      <w:r w:rsidRPr="00B676E1">
        <w:rPr>
          <w:lang w:val="ru-RU" w:eastAsia="ru-RU"/>
        </w:rPr>
        <w:t>водоохранной</w:t>
      </w:r>
      <w:proofErr w:type="spellEnd"/>
      <w:r w:rsidRPr="00B676E1">
        <w:rPr>
          <w:lang w:val="ru-RU" w:eastAsia="ru-RU"/>
        </w:rPr>
        <w:t xml:space="preserve"> зоны запрещается:</w:t>
      </w:r>
    </w:p>
    <w:p w:rsidR="000618E1" w:rsidRDefault="000618E1" w:rsidP="00CC7306">
      <w:pPr>
        <w:rPr>
          <w:lang w:val="ru-RU" w:eastAsia="ru-RU"/>
        </w:rPr>
      </w:pPr>
      <w:r w:rsidRPr="00B676E1">
        <w:rPr>
          <w:lang w:val="ru-RU" w:eastAsia="ru-RU"/>
        </w:rPr>
        <w:t>- использование сточных вод для удобрения почв;</w:t>
      </w:r>
    </w:p>
    <w:p w:rsidR="000618E1" w:rsidRDefault="000618E1" w:rsidP="00CC7306">
      <w:pPr>
        <w:rPr>
          <w:lang w:val="ru-RU" w:eastAsia="ru-RU"/>
        </w:rPr>
      </w:pPr>
      <w:r w:rsidRPr="00B676E1">
        <w:rPr>
          <w:lang w:val="ru-RU"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618E1" w:rsidRDefault="000618E1" w:rsidP="00CC7306">
      <w:pPr>
        <w:rPr>
          <w:lang w:val="ru-RU" w:eastAsia="ru-RU"/>
        </w:rPr>
      </w:pPr>
      <w:r w:rsidRPr="00B676E1">
        <w:rPr>
          <w:lang w:val="ru-RU" w:eastAsia="ru-RU"/>
        </w:rPr>
        <w:t>- осуществление авиационных мер по борьбе с вредителями и болезнями растений;</w:t>
      </w:r>
    </w:p>
    <w:p w:rsidR="000618E1" w:rsidRDefault="000618E1" w:rsidP="00CC7306">
      <w:pPr>
        <w:rPr>
          <w:lang w:val="ru-RU" w:eastAsia="ru-RU"/>
        </w:rPr>
      </w:pPr>
      <w:r w:rsidRPr="00B676E1">
        <w:rPr>
          <w:lang w:val="ru-RU" w:eastAsia="ru-RU"/>
        </w:rPr>
        <w:t>- движение и стоянка транспортных средств (кроме специальных транспортных</w:t>
      </w:r>
      <w:r>
        <w:rPr>
          <w:lang w:val="ru-RU" w:eastAsia="ru-RU"/>
        </w:rPr>
        <w:t xml:space="preserve"> </w:t>
      </w:r>
      <w:r w:rsidRPr="00B676E1">
        <w:rPr>
          <w:lang w:val="ru-RU" w:eastAsia="ru-RU"/>
        </w:rPr>
        <w:t>средств), за исключением их движения по дорогам и стоянки на дорогах и в специально</w:t>
      </w:r>
      <w:r>
        <w:rPr>
          <w:lang w:val="ru-RU" w:eastAsia="ru-RU"/>
        </w:rPr>
        <w:t xml:space="preserve"> </w:t>
      </w:r>
      <w:r w:rsidRPr="00B676E1">
        <w:rPr>
          <w:lang w:val="ru-RU" w:eastAsia="ru-RU"/>
        </w:rPr>
        <w:t>оборудованных м</w:t>
      </w:r>
      <w:r>
        <w:rPr>
          <w:lang w:val="ru-RU" w:eastAsia="ru-RU"/>
        </w:rPr>
        <w:t>естах, имеющих твердое покрытие;</w:t>
      </w:r>
    </w:p>
    <w:p w:rsidR="000618E1" w:rsidRDefault="000618E1" w:rsidP="00CC7306">
      <w:pPr>
        <w:rPr>
          <w:lang w:val="ru-RU" w:eastAsia="ru-RU"/>
        </w:rPr>
      </w:pPr>
      <w:r w:rsidRPr="00B676E1">
        <w:rPr>
          <w:lang w:val="ru-RU" w:eastAsia="ru-RU"/>
        </w:rPr>
        <w:t>- складирование строительного мусора;</w:t>
      </w:r>
    </w:p>
    <w:p w:rsidR="000618E1" w:rsidRDefault="000618E1" w:rsidP="00CC7306">
      <w:pPr>
        <w:rPr>
          <w:lang w:val="ru-RU" w:eastAsia="ru-RU"/>
        </w:rPr>
      </w:pPr>
      <w:r w:rsidRPr="00B676E1">
        <w:rPr>
          <w:lang w:val="ru-RU" w:eastAsia="ru-RU"/>
        </w:rPr>
        <w:t>- заправка топливом, мойка и ремонт автомобилей и других машин и механизмов;</w:t>
      </w:r>
    </w:p>
    <w:p w:rsidR="000618E1" w:rsidRDefault="000618E1" w:rsidP="00CC7306">
      <w:pPr>
        <w:rPr>
          <w:lang w:val="ru-RU" w:eastAsia="ru-RU"/>
        </w:rPr>
      </w:pPr>
      <w:r w:rsidRPr="00B676E1">
        <w:rPr>
          <w:lang w:val="ru-RU" w:eastAsia="ru-RU"/>
        </w:rPr>
        <w:t>- пролив и слив грунтовочных, изоляционно-полимерных и горюче-смазочных материалов;</w:t>
      </w:r>
    </w:p>
    <w:p w:rsidR="000618E1" w:rsidRDefault="000618E1" w:rsidP="00CC7306">
      <w:pPr>
        <w:rPr>
          <w:lang w:val="ru-RU" w:eastAsia="ru-RU"/>
        </w:rPr>
      </w:pPr>
      <w:r w:rsidRPr="00B676E1">
        <w:rPr>
          <w:lang w:val="ru-RU" w:eastAsia="ru-RU"/>
        </w:rPr>
        <w:lastRenderedPageBreak/>
        <w:t>- размещение стоянок транспортных средств.</w:t>
      </w:r>
    </w:p>
    <w:p w:rsidR="000618E1" w:rsidRDefault="000618E1" w:rsidP="00CC7306">
      <w:pPr>
        <w:rPr>
          <w:lang w:val="ru-RU" w:eastAsia="ru-RU"/>
        </w:rPr>
      </w:pPr>
      <w:r w:rsidRPr="00B676E1">
        <w:rPr>
          <w:lang w:val="ru-RU" w:eastAsia="ru-RU"/>
        </w:rPr>
        <w:t xml:space="preserve">В границах </w:t>
      </w:r>
      <w:proofErr w:type="spellStart"/>
      <w:r w:rsidRPr="00B676E1">
        <w:rPr>
          <w:lang w:val="ru-RU" w:eastAsia="ru-RU"/>
        </w:rPr>
        <w:t>водоохранной</w:t>
      </w:r>
      <w:proofErr w:type="spellEnd"/>
      <w:r w:rsidRPr="00B676E1">
        <w:rPr>
          <w:lang w:val="ru-RU" w:eastAsia="ru-RU"/>
        </w:rPr>
        <w:t xml:space="preserve"> зоны допускаются проектирование, размещение, строительство, реконструкция, ввод в эксплуатацию, эксплуатация хозяйственных и иных</w:t>
      </w:r>
      <w:r>
        <w:rPr>
          <w:lang w:val="ru-RU" w:eastAsia="ru-RU"/>
        </w:rPr>
        <w:t xml:space="preserve"> </w:t>
      </w:r>
      <w:r w:rsidRPr="00B676E1">
        <w:rPr>
          <w:lang w:val="ru-RU" w:eastAsia="ru-RU"/>
        </w:rPr>
        <w:t>объектов при условии оборудования таких объектов сооружениями, обеспечивающими</w:t>
      </w:r>
      <w:r>
        <w:rPr>
          <w:lang w:val="ru-RU" w:eastAsia="ru-RU"/>
        </w:rPr>
        <w:t xml:space="preserve"> </w:t>
      </w:r>
      <w:r w:rsidRPr="00B676E1">
        <w:rPr>
          <w:lang w:val="ru-RU" w:eastAsia="ru-RU"/>
        </w:rPr>
        <w:t>охрану водных объектов от загрязнения, засорения и истощения вод в соответствии с</w:t>
      </w:r>
      <w:r>
        <w:rPr>
          <w:lang w:val="ru-RU" w:eastAsia="ru-RU"/>
        </w:rPr>
        <w:t xml:space="preserve"> </w:t>
      </w:r>
      <w:r w:rsidRPr="00B676E1">
        <w:rPr>
          <w:lang w:val="ru-RU" w:eastAsia="ru-RU"/>
        </w:rPr>
        <w:t>водным законодательством и законодательством в области охраны окружающей среды.</w:t>
      </w:r>
      <w:r>
        <w:rPr>
          <w:lang w:val="ru-RU" w:eastAsia="ru-RU"/>
        </w:rPr>
        <w:t xml:space="preserve"> </w:t>
      </w:r>
    </w:p>
    <w:p w:rsidR="000618E1" w:rsidRDefault="000618E1" w:rsidP="00CC7306">
      <w:pPr>
        <w:rPr>
          <w:lang w:val="ru-RU" w:eastAsia="ru-RU"/>
        </w:rPr>
      </w:pPr>
      <w:r w:rsidRPr="00B676E1">
        <w:rPr>
          <w:lang w:val="ru-RU" w:eastAsia="ru-RU"/>
        </w:rPr>
        <w:t>В границах прибрежной защитной полосы запрещаются:</w:t>
      </w:r>
    </w:p>
    <w:p w:rsidR="000618E1" w:rsidRDefault="000618E1" w:rsidP="00CC7306">
      <w:pPr>
        <w:rPr>
          <w:lang w:val="ru-RU" w:eastAsia="ru-RU"/>
        </w:rPr>
      </w:pPr>
      <w:r w:rsidRPr="00B676E1">
        <w:rPr>
          <w:lang w:val="ru-RU" w:eastAsia="ru-RU"/>
        </w:rPr>
        <w:t>- распашка земель;</w:t>
      </w:r>
    </w:p>
    <w:p w:rsidR="000618E1" w:rsidRDefault="000618E1" w:rsidP="00CC7306">
      <w:pPr>
        <w:rPr>
          <w:lang w:val="ru-RU" w:eastAsia="ru-RU"/>
        </w:rPr>
      </w:pPr>
      <w:r w:rsidRPr="00B676E1">
        <w:rPr>
          <w:lang w:val="ru-RU" w:eastAsia="ru-RU"/>
        </w:rPr>
        <w:t>- размещение отвалов размываемых грунтов;</w:t>
      </w:r>
    </w:p>
    <w:p w:rsidR="000618E1" w:rsidRDefault="000618E1" w:rsidP="00CC7306">
      <w:pPr>
        <w:rPr>
          <w:lang w:val="ru-RU" w:eastAsia="ru-RU"/>
        </w:rPr>
      </w:pPr>
      <w:r w:rsidRPr="00B676E1">
        <w:rPr>
          <w:lang w:val="ru-RU" w:eastAsia="ru-RU"/>
        </w:rPr>
        <w:t>- выпас сельскохозяйственных животных и организация для них летних лагерей,</w:t>
      </w:r>
      <w:r>
        <w:rPr>
          <w:lang w:val="ru-RU" w:eastAsia="ru-RU"/>
        </w:rPr>
        <w:t xml:space="preserve"> </w:t>
      </w:r>
      <w:r w:rsidRPr="00B676E1">
        <w:rPr>
          <w:lang w:val="ru-RU" w:eastAsia="ru-RU"/>
        </w:rPr>
        <w:t>ванн.</w:t>
      </w:r>
    </w:p>
    <w:p w:rsidR="000618E1" w:rsidRDefault="000618E1" w:rsidP="00CC7306">
      <w:pPr>
        <w:rPr>
          <w:lang w:val="ru-RU" w:eastAsia="ru-RU"/>
        </w:rPr>
      </w:pPr>
      <w:r w:rsidRPr="00B676E1">
        <w:rPr>
          <w:lang w:val="ru-RU" w:eastAsia="ru-RU"/>
        </w:rPr>
        <w:t>Для уменьшения отрицательного воздействия на животный и растительный мир и</w:t>
      </w:r>
      <w:r>
        <w:rPr>
          <w:lang w:val="ru-RU" w:eastAsia="ru-RU"/>
        </w:rPr>
        <w:t xml:space="preserve"> </w:t>
      </w:r>
      <w:r w:rsidRPr="00B676E1">
        <w:rPr>
          <w:lang w:val="ru-RU" w:eastAsia="ru-RU"/>
        </w:rPr>
        <w:t>смягчения негативных последствий строительства газопровода на окружающую среду</w:t>
      </w:r>
      <w:r>
        <w:rPr>
          <w:lang w:val="ru-RU" w:eastAsia="ru-RU"/>
        </w:rPr>
        <w:t xml:space="preserve"> </w:t>
      </w:r>
      <w:r w:rsidRPr="00B676E1">
        <w:rPr>
          <w:lang w:val="ru-RU" w:eastAsia="ru-RU"/>
        </w:rPr>
        <w:t>предусмотрены следующие мероприятия:</w:t>
      </w:r>
    </w:p>
    <w:p w:rsidR="000618E1" w:rsidRDefault="000618E1" w:rsidP="00CC7306">
      <w:pPr>
        <w:rPr>
          <w:lang w:val="ru-RU" w:eastAsia="ru-RU"/>
        </w:rPr>
      </w:pPr>
      <w:r w:rsidRPr="00B676E1">
        <w:rPr>
          <w:lang w:val="ru-RU" w:eastAsia="ru-RU"/>
        </w:rPr>
        <w:t>- глубина прокладки подземного газопровода принята не менее:</w:t>
      </w:r>
    </w:p>
    <w:p w:rsidR="000618E1" w:rsidRDefault="000618E1" w:rsidP="00CC7306">
      <w:pPr>
        <w:rPr>
          <w:lang w:val="ru-RU" w:eastAsia="ru-RU"/>
        </w:rPr>
      </w:pPr>
      <w:r w:rsidRPr="00B676E1">
        <w:rPr>
          <w:lang w:val="ru-RU" w:eastAsia="ru-RU"/>
        </w:rPr>
        <w:t>- 1,2 м по пашне;</w:t>
      </w:r>
    </w:p>
    <w:p w:rsidR="000618E1" w:rsidRDefault="000618E1" w:rsidP="00CC7306">
      <w:pPr>
        <w:rPr>
          <w:lang w:val="ru-RU" w:eastAsia="ru-RU"/>
        </w:rPr>
      </w:pPr>
      <w:r w:rsidRPr="00B676E1">
        <w:rPr>
          <w:lang w:val="ru-RU" w:eastAsia="ru-RU"/>
        </w:rPr>
        <w:t xml:space="preserve">- 1,26 м в глинах </w:t>
      </w:r>
      <w:proofErr w:type="spellStart"/>
      <w:r w:rsidRPr="00B676E1">
        <w:rPr>
          <w:lang w:val="ru-RU" w:eastAsia="ru-RU"/>
        </w:rPr>
        <w:t>среднепучинистых</w:t>
      </w:r>
      <w:proofErr w:type="spellEnd"/>
      <w:r w:rsidRPr="00B676E1">
        <w:rPr>
          <w:lang w:val="ru-RU" w:eastAsia="ru-RU"/>
        </w:rPr>
        <w:t>;</w:t>
      </w:r>
    </w:p>
    <w:p w:rsidR="000618E1" w:rsidRDefault="000618E1" w:rsidP="00CC7306">
      <w:pPr>
        <w:rPr>
          <w:lang w:val="ru-RU" w:eastAsia="ru-RU"/>
        </w:rPr>
      </w:pPr>
      <w:r w:rsidRPr="00B676E1">
        <w:rPr>
          <w:lang w:val="ru-RU" w:eastAsia="ru-RU"/>
        </w:rPr>
        <w:t xml:space="preserve">- 1,44 м в глинах сильно – и </w:t>
      </w:r>
      <w:proofErr w:type="spellStart"/>
      <w:r w:rsidRPr="00B676E1">
        <w:rPr>
          <w:lang w:val="ru-RU" w:eastAsia="ru-RU"/>
        </w:rPr>
        <w:t>среднепучинистых</w:t>
      </w:r>
      <w:proofErr w:type="spellEnd"/>
      <w:r w:rsidRPr="00B676E1">
        <w:rPr>
          <w:lang w:val="ru-RU" w:eastAsia="ru-RU"/>
        </w:rPr>
        <w:t>;</w:t>
      </w:r>
    </w:p>
    <w:p w:rsidR="000618E1" w:rsidRDefault="000618E1" w:rsidP="00CC7306">
      <w:pPr>
        <w:rPr>
          <w:lang w:val="ru-RU" w:eastAsia="ru-RU"/>
        </w:rPr>
      </w:pPr>
      <w:r w:rsidRPr="00B676E1">
        <w:rPr>
          <w:lang w:val="ru-RU" w:eastAsia="ru-RU"/>
        </w:rPr>
        <w:t xml:space="preserve">- 1,62 м – 1,98 м в грунтах с неодинаковой степенью </w:t>
      </w:r>
      <w:proofErr w:type="spellStart"/>
      <w:r w:rsidRPr="00B676E1">
        <w:rPr>
          <w:lang w:val="ru-RU" w:eastAsia="ru-RU"/>
        </w:rPr>
        <w:t>пучинистости</w:t>
      </w:r>
      <w:proofErr w:type="spellEnd"/>
      <w:r w:rsidRPr="00B676E1">
        <w:rPr>
          <w:lang w:val="ru-RU" w:eastAsia="ru-RU"/>
        </w:rPr>
        <w:t>;</w:t>
      </w:r>
    </w:p>
    <w:p w:rsidR="000618E1" w:rsidRDefault="000618E1" w:rsidP="00CC7306">
      <w:pPr>
        <w:rPr>
          <w:lang w:val="ru-RU" w:eastAsia="ru-RU"/>
        </w:rPr>
      </w:pPr>
      <w:r w:rsidRPr="00B676E1">
        <w:rPr>
          <w:lang w:val="ru-RU" w:eastAsia="ru-RU"/>
        </w:rPr>
        <w:t>- использование ограждений из сплошных щитов высотой не менее 2,0 м, закрепленных треугольником на расстоянии не менее 0,5 м от стволов деревьев, для защиты</w:t>
      </w:r>
      <w:r>
        <w:rPr>
          <w:lang w:val="ru-RU" w:eastAsia="ru-RU"/>
        </w:rPr>
        <w:t xml:space="preserve"> </w:t>
      </w:r>
      <w:r w:rsidRPr="00B676E1">
        <w:rPr>
          <w:lang w:val="ru-RU" w:eastAsia="ru-RU"/>
        </w:rPr>
        <w:t>деревьев, растущих на границе полосы отвода;</w:t>
      </w:r>
    </w:p>
    <w:p w:rsidR="000618E1" w:rsidRDefault="000618E1" w:rsidP="00CC7306">
      <w:pPr>
        <w:rPr>
          <w:lang w:val="ru-RU"/>
        </w:rPr>
      </w:pPr>
      <w:r w:rsidRPr="00B676E1">
        <w:rPr>
          <w:lang w:val="ru-RU"/>
        </w:rPr>
        <w:t>- утилизация кустарника и древесных отходов методом захоронения в траншеях за</w:t>
      </w:r>
      <w:r>
        <w:rPr>
          <w:lang w:val="ru-RU"/>
        </w:rPr>
        <w:t xml:space="preserve"> </w:t>
      </w:r>
      <w:r w:rsidRPr="00B676E1">
        <w:rPr>
          <w:lang w:val="ru-RU"/>
        </w:rPr>
        <w:t xml:space="preserve">пределами </w:t>
      </w:r>
      <w:proofErr w:type="spellStart"/>
      <w:r w:rsidRPr="00B676E1">
        <w:rPr>
          <w:lang w:val="ru-RU"/>
        </w:rPr>
        <w:t>водоохранной</w:t>
      </w:r>
      <w:proofErr w:type="spellEnd"/>
      <w:r w:rsidRPr="00B676E1">
        <w:rPr>
          <w:lang w:val="ru-RU"/>
        </w:rPr>
        <w:t xml:space="preserve"> зоны;</w:t>
      </w:r>
    </w:p>
    <w:p w:rsidR="000618E1" w:rsidRDefault="000618E1" w:rsidP="00CC7306">
      <w:pPr>
        <w:rPr>
          <w:lang w:val="ru-RU"/>
        </w:rPr>
      </w:pPr>
      <w:r w:rsidRPr="00B676E1">
        <w:rPr>
          <w:lang w:val="ru-RU"/>
        </w:rPr>
        <w:t>- прекращение строительных работ в период нереста рыбы (с 15 апреля по 15</w:t>
      </w:r>
      <w:r>
        <w:rPr>
          <w:lang w:val="ru-RU"/>
        </w:rPr>
        <w:t xml:space="preserve"> </w:t>
      </w:r>
      <w:r w:rsidRPr="00B676E1">
        <w:rPr>
          <w:lang w:val="ru-RU"/>
        </w:rPr>
        <w:t>июня), работы по строительству газопровода на подтопляемых участках необходимо</w:t>
      </w:r>
      <w:r>
        <w:rPr>
          <w:lang w:val="ru-RU"/>
        </w:rPr>
        <w:t xml:space="preserve"> </w:t>
      </w:r>
      <w:r w:rsidRPr="00B676E1">
        <w:rPr>
          <w:lang w:val="ru-RU"/>
        </w:rPr>
        <w:t>производить в установившийся меженный период;</w:t>
      </w:r>
    </w:p>
    <w:p w:rsidR="000618E1" w:rsidRDefault="000618E1" w:rsidP="00CC7306">
      <w:pPr>
        <w:rPr>
          <w:lang w:val="ru-RU"/>
        </w:rPr>
      </w:pPr>
      <w:r w:rsidRPr="00B676E1">
        <w:rPr>
          <w:lang w:val="ru-RU"/>
        </w:rPr>
        <w:lastRenderedPageBreak/>
        <w:t xml:space="preserve">- рекультивация прибрежной полосы и </w:t>
      </w:r>
      <w:proofErr w:type="spellStart"/>
      <w:r w:rsidRPr="00B676E1">
        <w:rPr>
          <w:lang w:val="ru-RU"/>
        </w:rPr>
        <w:t>водоохранной</w:t>
      </w:r>
      <w:proofErr w:type="spellEnd"/>
      <w:r w:rsidRPr="00B676E1">
        <w:rPr>
          <w:lang w:val="ru-RU"/>
        </w:rPr>
        <w:t xml:space="preserve"> зоны в районе строительства</w:t>
      </w:r>
      <w:r>
        <w:rPr>
          <w:lang w:val="ru-RU"/>
        </w:rPr>
        <w:t xml:space="preserve"> </w:t>
      </w:r>
      <w:r w:rsidRPr="00B676E1">
        <w:rPr>
          <w:lang w:val="ru-RU"/>
        </w:rPr>
        <w:t>газопровода.</w:t>
      </w:r>
    </w:p>
    <w:p w:rsidR="000618E1" w:rsidRDefault="000618E1" w:rsidP="00CC7306">
      <w:pPr>
        <w:rPr>
          <w:lang w:val="ru-RU"/>
        </w:rPr>
      </w:pPr>
      <w:r w:rsidRPr="00B676E1">
        <w:rPr>
          <w:lang w:val="ru-RU"/>
        </w:rPr>
        <w:t>В целях повышения надежности проектируемого газопровода предусмотрено:</w:t>
      </w:r>
    </w:p>
    <w:p w:rsidR="000618E1" w:rsidRDefault="000618E1" w:rsidP="00CC7306">
      <w:pPr>
        <w:rPr>
          <w:lang w:val="ru-RU"/>
        </w:rPr>
      </w:pPr>
      <w:r w:rsidRPr="00B676E1">
        <w:rPr>
          <w:lang w:val="ru-RU"/>
        </w:rPr>
        <w:t>- высокое качество материалов, применяемых для строительства – полиэтиленовые трубы ПЭ 100 с коэффициентом запаса прочности не менее 2,5, в пределах перехода через реку - не менее 2,8;</w:t>
      </w:r>
    </w:p>
    <w:p w:rsidR="000618E1" w:rsidRDefault="000618E1" w:rsidP="00CC7306">
      <w:pPr>
        <w:rPr>
          <w:lang w:val="ru-RU"/>
        </w:rPr>
      </w:pPr>
      <w:r w:rsidRPr="00B676E1">
        <w:rPr>
          <w:lang w:val="ru-RU"/>
        </w:rPr>
        <w:t>- обеспечение конструктивной надежности линейной части;</w:t>
      </w:r>
    </w:p>
    <w:p w:rsidR="000618E1" w:rsidRDefault="000618E1" w:rsidP="00CC7306">
      <w:pPr>
        <w:rPr>
          <w:lang w:val="ru-RU"/>
        </w:rPr>
      </w:pPr>
      <w:r w:rsidRPr="00B676E1">
        <w:rPr>
          <w:lang w:val="ru-RU"/>
        </w:rPr>
        <w:t>- применение материалов, не оказывающих вредных воздействий на окружающую</w:t>
      </w:r>
      <w:r>
        <w:rPr>
          <w:lang w:val="ru-RU"/>
        </w:rPr>
        <w:t xml:space="preserve"> </w:t>
      </w:r>
      <w:r w:rsidRPr="00B676E1">
        <w:rPr>
          <w:lang w:val="ru-RU"/>
        </w:rPr>
        <w:t>среду (воду, воздух, грунт).</w:t>
      </w:r>
    </w:p>
    <w:p w:rsidR="00712349" w:rsidRPr="00712349" w:rsidRDefault="00712349" w:rsidP="00712349">
      <w:pPr>
        <w:rPr>
          <w:lang w:val="ru-RU"/>
        </w:rPr>
      </w:pPr>
    </w:p>
    <w:p w:rsidR="00255DB1" w:rsidRDefault="00255DB1">
      <w:pPr>
        <w:widowControl/>
        <w:spacing w:after="200" w:line="276" w:lineRule="auto"/>
        <w:rPr>
          <w:b/>
          <w:color w:val="000000"/>
          <w:szCs w:val="28"/>
          <w:lang w:val="ru-RU"/>
        </w:rPr>
      </w:pPr>
      <w:r>
        <w:rPr>
          <w:b/>
          <w:color w:val="000000"/>
          <w:szCs w:val="28"/>
          <w:lang w:val="ru-RU"/>
        </w:rPr>
        <w:br w:type="page"/>
      </w:r>
    </w:p>
    <w:p w:rsidR="00255DB1" w:rsidRPr="00133F1A" w:rsidRDefault="008D6567" w:rsidP="00CC7306">
      <w:pPr>
        <w:pStyle w:val="1"/>
        <w:ind w:firstLine="0"/>
        <w:jc w:val="center"/>
        <w:rPr>
          <w:lang w:val="ru-RU"/>
        </w:rPr>
      </w:pPr>
      <w:bookmarkStart w:id="174" w:name="_Toc10810184"/>
      <w:bookmarkStart w:id="175" w:name="_Toc11832562"/>
      <w:r w:rsidRPr="00133F1A">
        <w:rPr>
          <w:lang w:val="ru-RU"/>
        </w:rPr>
        <w:lastRenderedPageBreak/>
        <w:t>ЗАКЛЮЧЕНИЕ</w:t>
      </w:r>
      <w:bookmarkEnd w:id="174"/>
      <w:bookmarkEnd w:id="175"/>
    </w:p>
    <w:p w:rsidR="00255DB1" w:rsidRDefault="00255DB1" w:rsidP="00CC7306">
      <w:pPr>
        <w:rPr>
          <w:lang w:val="ru-RU"/>
        </w:rPr>
      </w:pPr>
      <w:r w:rsidRPr="009E4FE6">
        <w:rPr>
          <w:lang w:val="ru-RU"/>
        </w:rPr>
        <w:t>В работе нашли отражение вопросы, касающиеся осмысления понятия</w:t>
      </w:r>
      <w:r>
        <w:rPr>
          <w:lang w:val="ru-RU"/>
        </w:rPr>
        <w:t xml:space="preserve"> </w:t>
      </w:r>
      <w:r w:rsidRPr="009E4FE6">
        <w:rPr>
          <w:lang w:val="ru-RU"/>
        </w:rPr>
        <w:t>«капитальное строительство», его связь с понятиями «строительная сфера» и</w:t>
      </w:r>
      <w:r>
        <w:rPr>
          <w:lang w:val="ru-RU"/>
        </w:rPr>
        <w:t xml:space="preserve"> </w:t>
      </w:r>
      <w:r w:rsidRPr="009E4FE6">
        <w:rPr>
          <w:lang w:val="ru-RU"/>
        </w:rPr>
        <w:t>«строительный комплекс», представлена структура строительного комплекса, выявлены место и роль муниципального строи</w:t>
      </w:r>
      <w:r>
        <w:rPr>
          <w:lang w:val="ru-RU"/>
        </w:rPr>
        <w:t>тельного комплекса в социально-</w:t>
      </w:r>
      <w:r w:rsidRPr="009E4FE6">
        <w:rPr>
          <w:lang w:val="ru-RU"/>
        </w:rPr>
        <w:t>экономическом развитии муниципального образования. В соответствии с задачами исследования нами были изучены нормативно-правовые акты, регулирующие взаимодействие осн</w:t>
      </w:r>
      <w:r>
        <w:rPr>
          <w:lang w:val="ru-RU"/>
        </w:rPr>
        <w:t>овных участников инвестиционно-</w:t>
      </w:r>
      <w:r w:rsidRPr="009E4FE6">
        <w:rPr>
          <w:lang w:val="ru-RU"/>
        </w:rPr>
        <w:t>строительного процесса на территории муниципального образования.</w:t>
      </w:r>
    </w:p>
    <w:p w:rsidR="001345CA" w:rsidRDefault="001345CA" w:rsidP="00CC7306">
      <w:pPr>
        <w:rPr>
          <w:lang w:val="ru-RU"/>
        </w:rPr>
      </w:pPr>
      <w:proofErr w:type="gramStart"/>
      <w:r>
        <w:rPr>
          <w:lang w:val="ru-RU"/>
        </w:rPr>
        <w:t xml:space="preserve">Основой для теоретического исследования был Гражданский и Градостроительный кодексы РФ, Федеральный закон «Об инвестиционной деятельности в Российской Федерации, осуществляемый в форме капитальных вложений», </w:t>
      </w:r>
      <w:r w:rsidRPr="009E4FE6">
        <w:rPr>
          <w:lang w:val="ru-RU"/>
        </w:rPr>
        <w:t>Федеральный закон «О контрактной системе в сфере закупок товаров, работ, услуг для обеспечения государ</w:t>
      </w:r>
      <w:r>
        <w:rPr>
          <w:lang w:val="ru-RU"/>
        </w:rPr>
        <w:t xml:space="preserve">ственных и муниципальных нужд», а также труды Зотова В.Б., Иванова В.В., Коробова Л.Н., Асаул Н.А., Владимирова И.Л., </w:t>
      </w:r>
      <w:proofErr w:type="spellStart"/>
      <w:r>
        <w:rPr>
          <w:lang w:val="ru-RU"/>
        </w:rPr>
        <w:t>Забродина</w:t>
      </w:r>
      <w:proofErr w:type="spellEnd"/>
      <w:r>
        <w:rPr>
          <w:lang w:val="ru-RU"/>
        </w:rPr>
        <w:t xml:space="preserve"> Ю.</w:t>
      </w:r>
      <w:proofErr w:type="gramEnd"/>
      <w:r>
        <w:rPr>
          <w:lang w:val="ru-RU"/>
        </w:rPr>
        <w:t>Н., Курочкина В.В.</w:t>
      </w:r>
    </w:p>
    <w:p w:rsidR="00982A61" w:rsidRDefault="00982A61" w:rsidP="00CC7306">
      <w:pPr>
        <w:rPr>
          <w:lang w:val="ru-RU"/>
        </w:rPr>
      </w:pPr>
      <w:r>
        <w:rPr>
          <w:lang w:val="ru-RU"/>
        </w:rPr>
        <w:t>В ходе выполнения выпускной квалификационной работы были выполнены следующие задачи:</w:t>
      </w:r>
    </w:p>
    <w:p w:rsidR="00982A61" w:rsidRPr="00310F24" w:rsidRDefault="001345CA" w:rsidP="00CC7306">
      <w:pPr>
        <w:rPr>
          <w:lang w:val="ru-RU"/>
        </w:rPr>
      </w:pPr>
      <w:r>
        <w:rPr>
          <w:lang w:val="ru-RU"/>
        </w:rPr>
        <w:t>- изучены теоретические аспекты муниципального управления капитальным строительством,</w:t>
      </w:r>
    </w:p>
    <w:p w:rsidR="00982A61" w:rsidRPr="00310F24" w:rsidRDefault="001345CA" w:rsidP="00CC7306">
      <w:pPr>
        <w:rPr>
          <w:lang w:val="ru-RU"/>
        </w:rPr>
      </w:pPr>
      <w:r>
        <w:rPr>
          <w:lang w:val="ru-RU"/>
        </w:rPr>
        <w:t>- выполнили анализ реализации управления капитальным строительством в Лысьвенском городском округе,</w:t>
      </w:r>
    </w:p>
    <w:p w:rsidR="001345CA" w:rsidRDefault="001345CA" w:rsidP="00CC7306">
      <w:pPr>
        <w:rPr>
          <w:lang w:val="ru-RU"/>
        </w:rPr>
      </w:pPr>
      <w:r>
        <w:rPr>
          <w:lang w:val="ru-RU"/>
        </w:rPr>
        <w:t xml:space="preserve">- </w:t>
      </w:r>
      <w:r w:rsidRPr="001345CA">
        <w:rPr>
          <w:lang w:val="ru-RU"/>
        </w:rPr>
        <w:t>разработали рекомендации по повышению эффективности муниципального управления капитальным строительством в муниципальном образовании.</w:t>
      </w:r>
    </w:p>
    <w:p w:rsidR="001345CA" w:rsidRDefault="001345CA" w:rsidP="00CC7306">
      <w:pPr>
        <w:rPr>
          <w:lang w:val="ru-RU"/>
        </w:rPr>
      </w:pPr>
      <w:r>
        <w:rPr>
          <w:lang w:val="ru-RU"/>
        </w:rPr>
        <w:t xml:space="preserve">Муниципальное управление капитальным строительством призвано обеспечить повышение уровня жизни населения, путем поддержания в эксплуатационном состоянии всех строительных объектов (ремонт, </w:t>
      </w:r>
      <w:r>
        <w:rPr>
          <w:lang w:val="ru-RU"/>
        </w:rPr>
        <w:lastRenderedPageBreak/>
        <w:t>реконструкция), а также новым капитальным строительством необходимых строительных объектов для данной территории муниципального образования.</w:t>
      </w:r>
    </w:p>
    <w:p w:rsidR="00634EC9" w:rsidRDefault="00634EC9" w:rsidP="00CC7306">
      <w:pPr>
        <w:rPr>
          <w:lang w:val="ru-RU"/>
        </w:rPr>
      </w:pPr>
      <w:r w:rsidRPr="001345CA">
        <w:rPr>
          <w:lang w:val="ru-RU"/>
        </w:rPr>
        <w:t>Управлением капитального строительства администрации муниципального образования Лысьвенский городской округ проводится большая работа, направленная на поддержание местного строительного комплекса, развитие инженерной и социальной инфраструктуры территории города и района, улучшение качества жизни местного населения.</w:t>
      </w:r>
    </w:p>
    <w:p w:rsidR="001345CA" w:rsidRDefault="001345CA" w:rsidP="00CC7306">
      <w:pPr>
        <w:rPr>
          <w:lang w:val="ru-RU"/>
        </w:rPr>
      </w:pPr>
      <w:r>
        <w:rPr>
          <w:lang w:val="ru-RU"/>
        </w:rPr>
        <w:t>Тем не менее, строительный комплекс Лысьвенского городского округа имеет некоторые проблемы, требующие их скорейшего разрешения для обеспечения развития территории:</w:t>
      </w:r>
    </w:p>
    <w:p w:rsidR="001345CA" w:rsidRDefault="00E179E8" w:rsidP="00CC7306">
      <w:pPr>
        <w:rPr>
          <w:lang w:val="ru-RU"/>
        </w:rPr>
      </w:pPr>
      <w:r>
        <w:rPr>
          <w:lang w:val="ru-RU"/>
        </w:rPr>
        <w:t>- большая доля старых зданий, нуждающихся в капитальном ремонте,</w:t>
      </w:r>
    </w:p>
    <w:p w:rsidR="00E179E8" w:rsidRDefault="00E179E8" w:rsidP="00CC7306">
      <w:pPr>
        <w:rPr>
          <w:lang w:val="ru-RU"/>
        </w:rPr>
      </w:pPr>
      <w:r>
        <w:rPr>
          <w:lang w:val="ru-RU"/>
        </w:rPr>
        <w:t>- недостаточная охрана окружающей среды в сфере строительства,</w:t>
      </w:r>
    </w:p>
    <w:p w:rsidR="00E179E8" w:rsidRDefault="00E179E8" w:rsidP="00CC7306">
      <w:pPr>
        <w:rPr>
          <w:lang w:val="ru-RU"/>
        </w:rPr>
      </w:pPr>
      <w:r>
        <w:rPr>
          <w:lang w:val="ru-RU"/>
        </w:rPr>
        <w:t>- малая доля инвестиций в реализуемых строительных проектах,</w:t>
      </w:r>
    </w:p>
    <w:p w:rsidR="00E179E8" w:rsidRDefault="00E179E8" w:rsidP="00CC7306">
      <w:pPr>
        <w:rPr>
          <w:lang w:val="ru-RU"/>
        </w:rPr>
      </w:pPr>
      <w:r>
        <w:rPr>
          <w:lang w:val="ru-RU"/>
        </w:rPr>
        <w:t>- несоблюдение временных рамок в строительстве,</w:t>
      </w:r>
    </w:p>
    <w:p w:rsidR="00E179E8" w:rsidRDefault="00E179E8" w:rsidP="00CC7306">
      <w:pPr>
        <w:rPr>
          <w:lang w:val="ru-RU"/>
        </w:rPr>
      </w:pPr>
      <w:r>
        <w:rPr>
          <w:lang w:val="ru-RU"/>
        </w:rPr>
        <w:t>- проведение закупок в соответствии с Федеральным законом №44 (на аукционе побеждаем наименьшая цена, ничем не обоснованная).</w:t>
      </w:r>
    </w:p>
    <w:p w:rsidR="00E179E8" w:rsidRDefault="00E179E8" w:rsidP="00CC7306">
      <w:pPr>
        <w:rPr>
          <w:lang w:val="ru-RU"/>
        </w:rPr>
      </w:pPr>
      <w:r>
        <w:rPr>
          <w:lang w:val="ru-RU"/>
        </w:rPr>
        <w:t>Рассмотрим данные проблемы более подробно</w:t>
      </w:r>
      <w:r w:rsidR="00EC36C9">
        <w:rPr>
          <w:lang w:val="ru-RU"/>
        </w:rPr>
        <w:t xml:space="preserve"> и дадим некоторые рекомендации, позволяющие в той или иной мере решить данные проблемы.</w:t>
      </w:r>
    </w:p>
    <w:p w:rsidR="00E179E8" w:rsidRDefault="00E179E8" w:rsidP="00CC7306">
      <w:pPr>
        <w:rPr>
          <w:lang w:val="ru-RU"/>
        </w:rPr>
      </w:pPr>
      <w:r>
        <w:rPr>
          <w:lang w:val="ru-RU"/>
        </w:rPr>
        <w:t>Наличие бо</w:t>
      </w:r>
      <w:r w:rsidR="00EC36C9">
        <w:rPr>
          <w:lang w:val="ru-RU"/>
        </w:rPr>
        <w:t>льшого</w:t>
      </w:r>
      <w:r>
        <w:rPr>
          <w:lang w:val="ru-RU"/>
        </w:rPr>
        <w:t xml:space="preserve"> количеств</w:t>
      </w:r>
      <w:r w:rsidR="00EC36C9">
        <w:rPr>
          <w:lang w:val="ru-RU"/>
        </w:rPr>
        <w:t>а</w:t>
      </w:r>
      <w:r>
        <w:rPr>
          <w:lang w:val="ru-RU"/>
        </w:rPr>
        <w:t xml:space="preserve"> зданий с периодом эксплуатации более 30 лет является достаточно ощутимой проблемой. В число данных зданий входят жилые дома, в которых проживает население муниципального образования.</w:t>
      </w:r>
      <w:r w:rsidR="0030202A">
        <w:rPr>
          <w:lang w:val="ru-RU"/>
        </w:rPr>
        <w:t xml:space="preserve"> Для решения данной проблемы необходимо провести анализ каждого здания для уточнения степени износа и на основании данного анализа провести капитальный ремонт или снести здание и построить новое.</w:t>
      </w:r>
    </w:p>
    <w:p w:rsidR="00EC36C9" w:rsidRPr="00634EC9" w:rsidRDefault="00EC36C9" w:rsidP="00CC7306">
      <w:pPr>
        <w:rPr>
          <w:lang w:val="ru-RU"/>
        </w:rPr>
      </w:pPr>
      <w:r w:rsidRPr="00634EC9">
        <w:rPr>
          <w:lang w:val="ru-RU"/>
        </w:rPr>
        <w:t xml:space="preserve">В муниципальном образовании идет реализация нескольких муниципальных целевых программ, многие из которых предполагают строительство объектов капитального строительства. Значительный рост бюджетных инвестиций приходится на социальный блок - в сферу </w:t>
      </w:r>
      <w:r w:rsidRPr="00634EC9">
        <w:rPr>
          <w:lang w:val="ru-RU"/>
        </w:rPr>
        <w:lastRenderedPageBreak/>
        <w:t>образования и здравоохранения.</w:t>
      </w:r>
    </w:p>
    <w:p w:rsidR="00EC36C9" w:rsidRDefault="00EC36C9" w:rsidP="00CC7306">
      <w:pPr>
        <w:rPr>
          <w:lang w:val="ru-RU"/>
        </w:rPr>
      </w:pPr>
      <w:r>
        <w:rPr>
          <w:lang w:val="ru-RU"/>
        </w:rPr>
        <w:t>Несмотря на то, что Управление капитального строительства достаточно активно работает в сфере своих компетенций, необходимо также учитывать экологическую составляющую при строительстве, ремонте и реставрации каждого объекта.</w:t>
      </w:r>
    </w:p>
    <w:p w:rsidR="00EC36C9" w:rsidRDefault="00EC36C9" w:rsidP="00CC7306">
      <w:pPr>
        <w:rPr>
          <w:lang w:val="ru-RU"/>
        </w:rPr>
      </w:pPr>
      <w:r>
        <w:rPr>
          <w:lang w:val="ru-RU"/>
        </w:rPr>
        <w:t xml:space="preserve">Строительство новых объектов повышает уровень жизни населения региона или муниципалитета, а также страны в целом, повышается комфортность жизни, население обеспечивается необходимыми удобствами, но нельзя забывать о том, что каждый строительный процесс негативно влияет на экологию. </w:t>
      </w:r>
    </w:p>
    <w:p w:rsidR="00EC36C9" w:rsidRDefault="00EC36C9" w:rsidP="00CC7306">
      <w:pPr>
        <w:rPr>
          <w:lang w:val="ru-RU"/>
        </w:rPr>
      </w:pPr>
      <w:r>
        <w:rPr>
          <w:lang w:val="ru-RU"/>
        </w:rPr>
        <w:t>При строительстве объектов необходимо большое количество ресурсов, таких как, камень, глина, древесина и другие. При заготовке древесины наносится ущерб окружающей среде, происходит загрязнение воды, также негативно сказывается на атмосфере и ландшафте. Открытый способ добычи ресурсов для строительства приносит большой ущерб почве и растительному миру, а производство строительных материалов загрязняет окружающую среду пылью, газами.</w:t>
      </w:r>
    </w:p>
    <w:p w:rsidR="00EC36C9" w:rsidRDefault="00EC36C9" w:rsidP="00CC7306">
      <w:pPr>
        <w:rPr>
          <w:lang w:val="ru-RU"/>
        </w:rPr>
      </w:pPr>
      <w:r>
        <w:rPr>
          <w:lang w:val="ru-RU"/>
        </w:rPr>
        <w:t xml:space="preserve">Кроме этого также возможны нарушения на самом участке строительства, когда не соблюдается технология сохранения растительного слоя грунта. Также при сносе старых зданий, для расчистки места для нового строительства, окружающая среда подвергается загрязнению, отходы, образуемые в ходе строительства, зачастую просто складируются на свалках, что также негативно влияет на экологию </w:t>
      </w:r>
      <w:r w:rsidRPr="00F57A87">
        <w:rPr>
          <w:lang w:val="ru-RU"/>
        </w:rPr>
        <w:t>[</w:t>
      </w:r>
      <w:r>
        <w:rPr>
          <w:lang w:val="ru-RU"/>
        </w:rPr>
        <w:t>5</w:t>
      </w:r>
      <w:r w:rsidRPr="00F57A87">
        <w:rPr>
          <w:lang w:val="ru-RU"/>
        </w:rPr>
        <w:t>]</w:t>
      </w:r>
      <w:r>
        <w:rPr>
          <w:lang w:val="ru-RU"/>
        </w:rPr>
        <w:t>.</w:t>
      </w:r>
    </w:p>
    <w:p w:rsidR="00EC36C9" w:rsidRDefault="00EC36C9" w:rsidP="00CC7306">
      <w:pPr>
        <w:rPr>
          <w:lang w:val="ru-RU"/>
        </w:rPr>
      </w:pPr>
      <w:r>
        <w:rPr>
          <w:lang w:val="ru-RU"/>
        </w:rPr>
        <w:t xml:space="preserve">На данный момент, существуют некоторые способы, защищающие чистоту окружающей среды и экологии в целом. При ремонте, строительстве, реконструкции, сносе объектов необходимо руководствоваться рекомендациями по сохранению чистоты окружающей среды, для этого необходимо максимально сохранять растительный слой почвы на строительных площадках, использовать экологические строительные </w:t>
      </w:r>
      <w:r>
        <w:rPr>
          <w:lang w:val="ru-RU"/>
        </w:rPr>
        <w:lastRenderedPageBreak/>
        <w:t>материалы, а также перерабатывать отходы, образуемые в ходе строительства и сноса строительных объектов.</w:t>
      </w:r>
    </w:p>
    <w:p w:rsidR="006A681A" w:rsidRDefault="00EC36C9" w:rsidP="00CC7306">
      <w:pPr>
        <w:rPr>
          <w:lang w:val="ru-RU"/>
        </w:rPr>
      </w:pPr>
      <w:r>
        <w:rPr>
          <w:lang w:val="ru-RU"/>
        </w:rPr>
        <w:t>Для повышения инвестиционной привлекательности необходимо разрабатывать программы и проекты, которые будут интересны не только инвесторам, но</w:t>
      </w:r>
      <w:r w:rsidR="00B44A38">
        <w:rPr>
          <w:lang w:val="ru-RU"/>
        </w:rPr>
        <w:t>,</w:t>
      </w:r>
      <w:r>
        <w:rPr>
          <w:lang w:val="ru-RU"/>
        </w:rPr>
        <w:t xml:space="preserve"> в первую очередь</w:t>
      </w:r>
      <w:r w:rsidR="00B44A38">
        <w:rPr>
          <w:lang w:val="ru-RU"/>
        </w:rPr>
        <w:t>,</w:t>
      </w:r>
      <w:r>
        <w:rPr>
          <w:lang w:val="ru-RU"/>
        </w:rPr>
        <w:t xml:space="preserve"> муниципальному образованию, которые будут максимально использовать потенциал территории, а также позволяющие развиваться Лысьвенскому городскому округу в сфере строительства.</w:t>
      </w:r>
    </w:p>
    <w:p w:rsidR="006A681A" w:rsidRPr="009E4FE6" w:rsidRDefault="006A681A" w:rsidP="00CC7306">
      <w:pPr>
        <w:rPr>
          <w:lang w:val="ru-RU"/>
        </w:rPr>
      </w:pPr>
      <w:r w:rsidRPr="009E4FE6">
        <w:rPr>
          <w:lang w:val="ru-RU"/>
        </w:rPr>
        <w:t>Только в этом случае все полученные налоги от строительства, реконструкции, а также проведенного капитального ремонта объектов регулярно будут поступать в местный бюджет.</w:t>
      </w:r>
      <w:r>
        <w:rPr>
          <w:lang w:val="ru-RU"/>
        </w:rPr>
        <w:t xml:space="preserve"> Также не стоит забывать о значимости </w:t>
      </w:r>
      <w:r w:rsidRPr="009E4FE6">
        <w:rPr>
          <w:lang w:val="ru-RU"/>
        </w:rPr>
        <w:t>квалифицированных специалистов и рабочих</w:t>
      </w:r>
      <w:r>
        <w:rPr>
          <w:lang w:val="ru-RU"/>
        </w:rPr>
        <w:t>, которые непосредственно осуществляют строительный процесс и</w:t>
      </w:r>
      <w:r w:rsidRPr="009E4FE6">
        <w:rPr>
          <w:lang w:val="ru-RU"/>
        </w:rPr>
        <w:t xml:space="preserve"> явля</w:t>
      </w:r>
      <w:r>
        <w:rPr>
          <w:lang w:val="ru-RU"/>
        </w:rPr>
        <w:t>ю</w:t>
      </w:r>
      <w:r w:rsidRPr="009E4FE6">
        <w:rPr>
          <w:lang w:val="ru-RU"/>
        </w:rPr>
        <w:t>тся неотъемлемой частью обеспечения качества безопасности объектов капитального строительства и является основной целью саморегулирования в строительстве.</w:t>
      </w:r>
    </w:p>
    <w:p w:rsidR="00EC36C9" w:rsidRDefault="00EC36C9" w:rsidP="00CC7306">
      <w:pPr>
        <w:rPr>
          <w:lang w:val="ru-RU"/>
        </w:rPr>
      </w:pPr>
      <w:r>
        <w:rPr>
          <w:lang w:val="ru-RU"/>
        </w:rPr>
        <w:t>Что касается последних двух обозначенных проблем, то необходимо провести ряд изменений в нормативной документации в сфере строительства, так как существуют недопонимания некоторых пунктов законов, есть сложность в выполнении всех требований, а также трудности в заключени</w:t>
      </w:r>
      <w:proofErr w:type="gramStart"/>
      <w:r w:rsidR="00B44A38">
        <w:rPr>
          <w:lang w:val="ru-RU"/>
        </w:rPr>
        <w:t>и</w:t>
      </w:r>
      <w:proofErr w:type="gramEnd"/>
      <w:r>
        <w:rPr>
          <w:lang w:val="ru-RU"/>
        </w:rPr>
        <w:t xml:space="preserve"> договоров и выполнении строительной деятельности.</w:t>
      </w:r>
    </w:p>
    <w:p w:rsidR="00EC36C9" w:rsidRDefault="00EC36C9" w:rsidP="00CC7306">
      <w:pPr>
        <w:rPr>
          <w:lang w:val="ru-RU"/>
        </w:rPr>
      </w:pPr>
      <w:r>
        <w:rPr>
          <w:lang w:val="ru-RU"/>
        </w:rPr>
        <w:t xml:space="preserve">В целом, можно сказать, что градостроительная политика в городе Лысьва должна быть тесно увязана с </w:t>
      </w:r>
      <w:r w:rsidR="006A681A">
        <w:rPr>
          <w:lang w:val="ru-RU"/>
        </w:rPr>
        <w:t>социальной, экономической и инвестиционной стратегиями территории, а также должны реализовываться проекты, которые действительно необходимы и соответствуют общественным запросам не только сегодня, но и в обозримом будущем.</w:t>
      </w:r>
    </w:p>
    <w:p w:rsidR="006432B8" w:rsidRPr="006F4597" w:rsidRDefault="00634EC9" w:rsidP="00CC7306">
      <w:pPr>
        <w:rPr>
          <w:rFonts w:eastAsiaTheme="majorEastAsia"/>
          <w:b/>
          <w:szCs w:val="32"/>
          <w:lang w:val="ru-RU"/>
        </w:rPr>
      </w:pPr>
      <w:r w:rsidRPr="009E4FE6">
        <w:rPr>
          <w:lang w:val="ru-RU"/>
        </w:rPr>
        <w:t>При выполнении вышеперечисленных условий возможно развитие и модернизация эффективного саморегулируемого строительного комплекса муниципального образования.</w:t>
      </w:r>
      <w:bookmarkStart w:id="176" w:name="_Toc282346"/>
      <w:bookmarkStart w:id="177" w:name="_Toc282451"/>
      <w:r w:rsidR="006432B8" w:rsidRPr="006F4597">
        <w:rPr>
          <w:lang w:val="ru-RU"/>
        </w:rPr>
        <w:br w:type="page"/>
      </w:r>
    </w:p>
    <w:p w:rsidR="00CB1A00" w:rsidRPr="008A461C" w:rsidRDefault="00CB1A00" w:rsidP="00CC7306">
      <w:pPr>
        <w:pStyle w:val="1"/>
        <w:ind w:firstLine="0"/>
        <w:jc w:val="center"/>
        <w:rPr>
          <w:lang w:val="ru-RU"/>
        </w:rPr>
      </w:pPr>
      <w:bookmarkStart w:id="178" w:name="_Toc10810185"/>
      <w:bookmarkStart w:id="179" w:name="_Toc11832563"/>
      <w:r w:rsidRPr="008A461C">
        <w:rPr>
          <w:lang w:val="ru-RU"/>
        </w:rPr>
        <w:lastRenderedPageBreak/>
        <w:t>СПИСОК ИСПОЛЬЗОВАННЫХ ИСТОЧНИКОВ</w:t>
      </w:r>
      <w:bookmarkEnd w:id="176"/>
      <w:bookmarkEnd w:id="177"/>
      <w:bookmarkEnd w:id="178"/>
      <w:bookmarkEnd w:id="179"/>
    </w:p>
    <w:p w:rsidR="00CB1A00" w:rsidRPr="00CB1A00" w:rsidRDefault="00CB1A00" w:rsidP="00CC7306">
      <w:pPr>
        <w:rPr>
          <w:lang w:val="ru-RU"/>
        </w:rPr>
      </w:pPr>
      <w:r w:rsidRPr="00CB1A00">
        <w:rPr>
          <w:lang w:val="ru-RU"/>
        </w:rPr>
        <w:t>1 Управление капитального строительства г</w:t>
      </w:r>
      <w:proofErr w:type="gramStart"/>
      <w:r w:rsidRPr="00CB1A00">
        <w:rPr>
          <w:lang w:val="ru-RU"/>
        </w:rPr>
        <w:t>.Л</w:t>
      </w:r>
      <w:proofErr w:type="gramEnd"/>
      <w:r w:rsidRPr="00CB1A00">
        <w:rPr>
          <w:lang w:val="ru-RU"/>
        </w:rPr>
        <w:t xml:space="preserve">ысьва – </w:t>
      </w:r>
      <w:r w:rsidRPr="00CB1A00">
        <w:t>URL</w:t>
      </w:r>
      <w:r w:rsidRPr="00CB1A00">
        <w:rPr>
          <w:lang w:val="ru-RU"/>
        </w:rPr>
        <w:t>:https://synapsenet.ru/searchorganization/organization/1185958011425-uks-administracii-goroda-lisvi (дата обращения 31.01.2019)</w:t>
      </w:r>
    </w:p>
    <w:p w:rsidR="00CB1A00" w:rsidRPr="00CB1A00" w:rsidRDefault="00CB1A00" w:rsidP="00CC7306">
      <w:pPr>
        <w:rPr>
          <w:lang w:val="ru-RU"/>
        </w:rPr>
      </w:pPr>
      <w:r w:rsidRPr="00CB1A00">
        <w:rPr>
          <w:lang w:val="ru-RU"/>
        </w:rPr>
        <w:t>2 Положение Управления капитального строительства г</w:t>
      </w:r>
      <w:proofErr w:type="gramStart"/>
      <w:r w:rsidRPr="00CB1A00">
        <w:rPr>
          <w:lang w:val="ru-RU"/>
        </w:rPr>
        <w:t>.Л</w:t>
      </w:r>
      <w:proofErr w:type="gramEnd"/>
      <w:r w:rsidRPr="00CB1A00">
        <w:rPr>
          <w:lang w:val="ru-RU"/>
        </w:rPr>
        <w:t xml:space="preserve">ысьва  – </w:t>
      </w:r>
      <w:r w:rsidRPr="00CB1A00">
        <w:t>URL</w:t>
      </w:r>
      <w:r w:rsidRPr="00CB1A00">
        <w:rPr>
          <w:lang w:val="ru-RU"/>
        </w:rPr>
        <w:t xml:space="preserve">: http://perm.regnews.org/docs/aq/4f.htm (дата обращения 31.01.2019) </w:t>
      </w:r>
    </w:p>
    <w:p w:rsidR="00CB1A00" w:rsidRPr="00CB1A00" w:rsidRDefault="00CB1A00" w:rsidP="00CC7306">
      <w:pPr>
        <w:rPr>
          <w:lang w:val="ru-RU"/>
        </w:rPr>
      </w:pPr>
      <w:r w:rsidRPr="00CB1A00">
        <w:rPr>
          <w:lang w:val="ru-RU"/>
        </w:rPr>
        <w:t xml:space="preserve">3 Администрация муниципального образования – </w:t>
      </w:r>
      <w:r w:rsidRPr="00CB1A00">
        <w:t>URL</w:t>
      </w:r>
      <w:r w:rsidRPr="00CB1A00">
        <w:rPr>
          <w:lang w:val="ru-RU"/>
        </w:rPr>
        <w:t xml:space="preserve">: </w:t>
      </w:r>
      <w:r w:rsidRPr="00CB1A00">
        <w:t>https</w:t>
      </w:r>
      <w:r w:rsidRPr="00CB1A00">
        <w:rPr>
          <w:lang w:val="ru-RU"/>
        </w:rPr>
        <w:t>://</w:t>
      </w:r>
      <w:proofErr w:type="spellStart"/>
      <w:r w:rsidRPr="00CB1A00">
        <w:t>studfiles</w:t>
      </w:r>
      <w:proofErr w:type="spellEnd"/>
      <w:r w:rsidRPr="00CB1A00">
        <w:rPr>
          <w:lang w:val="ru-RU"/>
        </w:rPr>
        <w:t>.</w:t>
      </w:r>
      <w:r w:rsidRPr="00CB1A00">
        <w:t>net</w:t>
      </w:r>
      <w:r w:rsidRPr="00CB1A00">
        <w:rPr>
          <w:lang w:val="ru-RU"/>
        </w:rPr>
        <w:t>/</w:t>
      </w:r>
      <w:r w:rsidRPr="00CB1A00">
        <w:t>preview</w:t>
      </w:r>
      <w:r w:rsidRPr="00CB1A00">
        <w:rPr>
          <w:lang w:val="ru-RU"/>
        </w:rPr>
        <w:t>/5866180/</w:t>
      </w:r>
      <w:r w:rsidRPr="00CB1A00">
        <w:t>page</w:t>
      </w:r>
      <w:r w:rsidRPr="00CB1A00">
        <w:rPr>
          <w:lang w:val="ru-RU"/>
        </w:rPr>
        <w:t>:17/ (дата обращения 31.01.2019)</w:t>
      </w:r>
    </w:p>
    <w:p w:rsidR="00CB1A00" w:rsidRPr="00CB1A00" w:rsidRDefault="00CB1A00" w:rsidP="00CC7306">
      <w:pPr>
        <w:rPr>
          <w:lang w:val="ru-RU"/>
        </w:rPr>
      </w:pPr>
      <w:r w:rsidRPr="00CB1A00">
        <w:rPr>
          <w:lang w:val="ru-RU"/>
        </w:rPr>
        <w:t xml:space="preserve">4 Муниципальное управление строительством – </w:t>
      </w:r>
      <w:r w:rsidRPr="00CB1A00">
        <w:t>URL</w:t>
      </w:r>
      <w:r w:rsidRPr="00CB1A00">
        <w:rPr>
          <w:lang w:val="ru-RU"/>
        </w:rPr>
        <w:t xml:space="preserve">: </w:t>
      </w:r>
      <w:r w:rsidRPr="00CB1A00">
        <w:t>https</w:t>
      </w:r>
      <w:r w:rsidRPr="00CB1A00">
        <w:rPr>
          <w:lang w:val="ru-RU"/>
        </w:rPr>
        <w:t>://</w:t>
      </w:r>
      <w:r w:rsidRPr="00CB1A00">
        <w:t>textbook</w:t>
      </w:r>
      <w:r w:rsidRPr="00CB1A00">
        <w:rPr>
          <w:lang w:val="ru-RU"/>
        </w:rPr>
        <w:t>.</w:t>
      </w:r>
      <w:r w:rsidRPr="00CB1A00">
        <w:t>news</w:t>
      </w:r>
      <w:r w:rsidRPr="00CB1A00">
        <w:rPr>
          <w:lang w:val="ru-RU"/>
        </w:rPr>
        <w:t>/</w:t>
      </w:r>
      <w:r w:rsidRPr="00CB1A00">
        <w:t>munitsipalnoe</w:t>
      </w:r>
      <w:r w:rsidRPr="00CB1A00">
        <w:rPr>
          <w:lang w:val="ru-RU"/>
        </w:rPr>
        <w:t>-</w:t>
      </w:r>
      <w:r w:rsidRPr="00CB1A00">
        <w:t>pravo</w:t>
      </w:r>
      <w:r w:rsidRPr="00CB1A00">
        <w:rPr>
          <w:lang w:val="ru-RU"/>
        </w:rPr>
        <w:t>_904/</w:t>
      </w:r>
      <w:r w:rsidRPr="00CB1A00">
        <w:t>munitsipalnoe</w:t>
      </w:r>
      <w:r w:rsidRPr="00CB1A00">
        <w:rPr>
          <w:lang w:val="ru-RU"/>
        </w:rPr>
        <w:t>-</w:t>
      </w:r>
      <w:r w:rsidRPr="00CB1A00">
        <w:t>upravlenie</w:t>
      </w:r>
      <w:r w:rsidRPr="00CB1A00">
        <w:rPr>
          <w:lang w:val="ru-RU"/>
        </w:rPr>
        <w:t>-</w:t>
      </w:r>
      <w:r w:rsidRPr="00CB1A00">
        <w:t>stroitelstvom</w:t>
      </w:r>
      <w:r w:rsidRPr="00CB1A00">
        <w:rPr>
          <w:lang w:val="ru-RU"/>
        </w:rPr>
        <w:t>-109029.</w:t>
      </w:r>
      <w:r w:rsidRPr="00CB1A00">
        <w:t>html</w:t>
      </w:r>
      <w:r w:rsidRPr="00CB1A00">
        <w:rPr>
          <w:lang w:val="ru-RU"/>
        </w:rPr>
        <w:t xml:space="preserve"> (дата обращения 31.01.2019)</w:t>
      </w:r>
    </w:p>
    <w:p w:rsidR="00CB1A00" w:rsidRPr="00CB1A00" w:rsidRDefault="00CB1A00" w:rsidP="00CC7306">
      <w:pPr>
        <w:rPr>
          <w:lang w:val="ru-RU"/>
        </w:rPr>
      </w:pPr>
      <w:r w:rsidRPr="00CB1A00">
        <w:rPr>
          <w:lang w:val="ru-RU"/>
        </w:rPr>
        <w:t xml:space="preserve">5 Система муниципального управления: Учебник для вузов. / Под редакцией В.Б.Зотова. – СПб: Лидер, 2005. – 89 </w:t>
      </w:r>
      <w:proofErr w:type="gramStart"/>
      <w:r w:rsidRPr="00CB1A00">
        <w:rPr>
          <w:lang w:val="ru-RU"/>
        </w:rPr>
        <w:t>с</w:t>
      </w:r>
      <w:proofErr w:type="gramEnd"/>
      <w:r w:rsidRPr="00CB1A00">
        <w:rPr>
          <w:lang w:val="ru-RU"/>
        </w:rPr>
        <w:t>.</w:t>
      </w:r>
    </w:p>
    <w:p w:rsidR="00CB1A00" w:rsidRPr="00CB1A00" w:rsidRDefault="00CB1A00" w:rsidP="00CC7306">
      <w:pPr>
        <w:rPr>
          <w:lang w:val="ru-RU"/>
        </w:rPr>
      </w:pPr>
      <w:r w:rsidRPr="00CB1A00">
        <w:rPr>
          <w:lang w:val="ru-RU"/>
        </w:rPr>
        <w:t xml:space="preserve">6 Иванов В.В., Коробова Л.Н. Муниципальный менеджмент: Справочное пособие/ В.В.Иванов, Л.Н.Коробова. – М.: </w:t>
      </w:r>
      <w:proofErr w:type="spellStart"/>
      <w:r w:rsidRPr="00CB1A00">
        <w:rPr>
          <w:lang w:val="ru-RU"/>
        </w:rPr>
        <w:t>Инфра-м</w:t>
      </w:r>
      <w:proofErr w:type="spellEnd"/>
      <w:r w:rsidRPr="00CB1A00">
        <w:rPr>
          <w:lang w:val="ru-RU"/>
        </w:rPr>
        <w:t>, 2002. – 287 с.</w:t>
      </w:r>
    </w:p>
    <w:p w:rsidR="00CB1A00" w:rsidRPr="00CB1A00" w:rsidRDefault="00CB1A00" w:rsidP="00CC7306">
      <w:pPr>
        <w:rPr>
          <w:lang w:val="ru-RU"/>
        </w:rPr>
      </w:pPr>
      <w:r w:rsidRPr="00CB1A00">
        <w:rPr>
          <w:lang w:val="ru-RU"/>
        </w:rPr>
        <w:t xml:space="preserve">7 Место и роль строительного комплекса в социально-экономическом развитии муниципального образования – </w:t>
      </w:r>
      <w:r w:rsidRPr="00CB1A00">
        <w:t>URL</w:t>
      </w:r>
      <w:r w:rsidRPr="00CB1A00">
        <w:rPr>
          <w:lang w:val="ru-RU"/>
        </w:rPr>
        <w:t>: https://studbooks.net/1572048/finansy/rol_investitsiy_sotsialno_ekonomicheskom_razvitii_munitsipalnogo_obrazovaniya (дата обращения 31.01.2019)</w:t>
      </w:r>
    </w:p>
    <w:p w:rsidR="00CB1A00" w:rsidRPr="00CB1A00" w:rsidRDefault="00CB1A00" w:rsidP="00CC7306">
      <w:pPr>
        <w:rPr>
          <w:lang w:val="ru-RU"/>
        </w:rPr>
      </w:pPr>
      <w:r w:rsidRPr="00CB1A00">
        <w:rPr>
          <w:lang w:val="ru-RU"/>
        </w:rPr>
        <w:t xml:space="preserve">8 Участники строительного процесса – </w:t>
      </w:r>
      <w:r w:rsidRPr="00CB1A00">
        <w:t>URL</w:t>
      </w:r>
      <w:r w:rsidRPr="00CB1A00">
        <w:rPr>
          <w:lang w:val="ru-RU"/>
        </w:rPr>
        <w:t xml:space="preserve">: </w:t>
      </w:r>
      <w:r w:rsidRPr="00CB1A00">
        <w:t>http</w:t>
      </w:r>
      <w:r w:rsidRPr="00CB1A00">
        <w:rPr>
          <w:lang w:val="ru-RU"/>
        </w:rPr>
        <w:t>://</w:t>
      </w:r>
      <w:proofErr w:type="spellStart"/>
      <w:r w:rsidRPr="00CB1A00">
        <w:t>nedvigovka</w:t>
      </w:r>
      <w:proofErr w:type="spellEnd"/>
      <w:r w:rsidRPr="00CB1A00">
        <w:rPr>
          <w:lang w:val="ru-RU"/>
        </w:rPr>
        <w:t>.</w:t>
      </w:r>
      <w:proofErr w:type="spellStart"/>
      <w:r w:rsidRPr="00CB1A00">
        <w:t>ru</w:t>
      </w:r>
      <w:proofErr w:type="spellEnd"/>
      <w:r w:rsidRPr="00CB1A00">
        <w:rPr>
          <w:lang w:val="ru-RU"/>
        </w:rPr>
        <w:t>/</w:t>
      </w:r>
      <w:proofErr w:type="spellStart"/>
      <w:r w:rsidRPr="00CB1A00">
        <w:t>biblioteka</w:t>
      </w:r>
      <w:proofErr w:type="spellEnd"/>
      <w:r w:rsidRPr="00CB1A00">
        <w:rPr>
          <w:lang w:val="ru-RU"/>
        </w:rPr>
        <w:t>/</w:t>
      </w:r>
      <w:r w:rsidRPr="00CB1A00">
        <w:t>is</w:t>
      </w:r>
      <w:r w:rsidRPr="00CB1A00">
        <w:rPr>
          <w:lang w:val="ru-RU"/>
        </w:rPr>
        <w:t>6/4_1.</w:t>
      </w:r>
      <w:proofErr w:type="spellStart"/>
      <w:r w:rsidRPr="00CB1A00">
        <w:t>htm</w:t>
      </w:r>
      <w:proofErr w:type="spellEnd"/>
      <w:r w:rsidRPr="00CB1A00">
        <w:rPr>
          <w:lang w:val="ru-RU"/>
        </w:rPr>
        <w:t xml:space="preserve"> (дата обращения 31.01.2019)</w:t>
      </w:r>
    </w:p>
    <w:p w:rsidR="00CB1A00" w:rsidRPr="00CB1A00" w:rsidRDefault="00CB1A00" w:rsidP="00CC7306">
      <w:pPr>
        <w:rPr>
          <w:lang w:val="ru-RU"/>
        </w:rPr>
      </w:pPr>
      <w:r w:rsidRPr="00CB1A00">
        <w:rPr>
          <w:lang w:val="ru-RU"/>
        </w:rPr>
        <w:t xml:space="preserve">9 Участники </w:t>
      </w:r>
      <w:proofErr w:type="spellStart"/>
      <w:r w:rsidRPr="00CB1A00">
        <w:rPr>
          <w:lang w:val="ru-RU"/>
        </w:rPr>
        <w:t>инвестиционно-строительных</w:t>
      </w:r>
      <w:proofErr w:type="spellEnd"/>
      <w:r w:rsidRPr="00CB1A00">
        <w:rPr>
          <w:lang w:val="ru-RU"/>
        </w:rPr>
        <w:t xml:space="preserve"> проектов и их экономические отношения – </w:t>
      </w:r>
      <w:r w:rsidRPr="00CB1A00">
        <w:t>URL</w:t>
      </w:r>
      <w:r w:rsidRPr="00CB1A00">
        <w:rPr>
          <w:lang w:val="ru-RU"/>
        </w:rPr>
        <w:t xml:space="preserve">: </w:t>
      </w:r>
      <w:r w:rsidRPr="00CB1A00">
        <w:t>https</w:t>
      </w:r>
      <w:r w:rsidRPr="00CB1A00">
        <w:rPr>
          <w:lang w:val="ru-RU"/>
        </w:rPr>
        <w:t>://</w:t>
      </w:r>
      <w:proofErr w:type="spellStart"/>
      <w:r w:rsidRPr="00CB1A00">
        <w:t>cyberpedia</w:t>
      </w:r>
      <w:proofErr w:type="spellEnd"/>
      <w:r w:rsidRPr="00CB1A00">
        <w:rPr>
          <w:lang w:val="ru-RU"/>
        </w:rPr>
        <w:t>.</w:t>
      </w:r>
      <w:proofErr w:type="spellStart"/>
      <w:r w:rsidRPr="00CB1A00">
        <w:t>su</w:t>
      </w:r>
      <w:proofErr w:type="spellEnd"/>
      <w:r w:rsidRPr="00CB1A00">
        <w:rPr>
          <w:lang w:val="ru-RU"/>
        </w:rPr>
        <w:t>/12</w:t>
      </w:r>
      <w:r w:rsidRPr="00CB1A00">
        <w:t>x</w:t>
      </w:r>
      <w:r w:rsidRPr="00CB1A00">
        <w:rPr>
          <w:lang w:val="ru-RU"/>
        </w:rPr>
        <w:t>6</w:t>
      </w:r>
      <w:r w:rsidRPr="00CB1A00">
        <w:t>d</w:t>
      </w:r>
      <w:r w:rsidRPr="00CB1A00">
        <w:rPr>
          <w:lang w:val="ru-RU"/>
        </w:rPr>
        <w:t>36.</w:t>
      </w:r>
      <w:r w:rsidRPr="00CB1A00">
        <w:t>html</w:t>
      </w:r>
      <w:r w:rsidRPr="00CB1A00">
        <w:rPr>
          <w:lang w:val="ru-RU"/>
        </w:rPr>
        <w:t xml:space="preserve"> (дата обращения 31.01.2019)</w:t>
      </w:r>
    </w:p>
    <w:p w:rsidR="00CB1A00" w:rsidRPr="00CB1A00" w:rsidRDefault="00CB1A00" w:rsidP="00CC7306">
      <w:pPr>
        <w:rPr>
          <w:lang w:val="ru-RU"/>
        </w:rPr>
      </w:pPr>
      <w:r w:rsidRPr="00CB1A00">
        <w:rPr>
          <w:lang w:val="ru-RU"/>
        </w:rPr>
        <w:t>10 Асаул Н.А. Институциональная матрица развития инвестиционно-строительного комплекса// Проблемы современной экономики. 2004. №4 (12)</w:t>
      </w:r>
    </w:p>
    <w:p w:rsidR="00CB1A00" w:rsidRPr="00CB1A00" w:rsidRDefault="00CB1A00" w:rsidP="00CC7306">
      <w:pPr>
        <w:rPr>
          <w:lang w:val="ru-RU"/>
        </w:rPr>
      </w:pPr>
      <w:r w:rsidRPr="00CB1A00">
        <w:rPr>
          <w:lang w:val="ru-RU"/>
        </w:rPr>
        <w:t xml:space="preserve">11 Владимирова И.Л. Нормативно-правовое регулирование в сфере инвестиционно-строительной деятельности. Труды ИСА РАН, 2008. Т.40 – </w:t>
      </w:r>
      <w:r w:rsidRPr="00CB1A00">
        <w:lastRenderedPageBreak/>
        <w:t>URL</w:t>
      </w:r>
      <w:r w:rsidRPr="00CB1A00">
        <w:rPr>
          <w:lang w:val="ru-RU"/>
        </w:rPr>
        <w:t xml:space="preserve">: </w:t>
      </w:r>
      <w:r w:rsidRPr="00CB1A00">
        <w:t>http</w:t>
      </w:r>
      <w:r w:rsidRPr="00CB1A00">
        <w:rPr>
          <w:lang w:val="ru-RU"/>
        </w:rPr>
        <w:t>://</w:t>
      </w:r>
      <w:r w:rsidRPr="00CB1A00">
        <w:t>www</w:t>
      </w:r>
      <w:r w:rsidRPr="00CB1A00">
        <w:rPr>
          <w:lang w:val="ru-RU"/>
        </w:rPr>
        <w:t>.</w:t>
      </w:r>
      <w:proofErr w:type="spellStart"/>
      <w:r w:rsidRPr="00CB1A00">
        <w:t>isa</w:t>
      </w:r>
      <w:proofErr w:type="spellEnd"/>
      <w:r w:rsidRPr="00CB1A00">
        <w:rPr>
          <w:lang w:val="ru-RU"/>
        </w:rPr>
        <w:t>.</w:t>
      </w:r>
      <w:proofErr w:type="spellStart"/>
      <w:r w:rsidRPr="00CB1A00">
        <w:t>ru</w:t>
      </w:r>
      <w:proofErr w:type="spellEnd"/>
      <w:r w:rsidRPr="00CB1A00">
        <w:rPr>
          <w:lang w:val="ru-RU"/>
        </w:rPr>
        <w:t>/</w:t>
      </w:r>
      <w:r w:rsidRPr="00CB1A00">
        <w:t>proceedings</w:t>
      </w:r>
      <w:r w:rsidRPr="00CB1A00">
        <w:rPr>
          <w:lang w:val="ru-RU"/>
        </w:rPr>
        <w:t>/</w:t>
      </w:r>
      <w:r w:rsidRPr="00CB1A00">
        <w:t>images</w:t>
      </w:r>
      <w:r w:rsidRPr="00CB1A00">
        <w:rPr>
          <w:lang w:val="ru-RU"/>
        </w:rPr>
        <w:t>/</w:t>
      </w:r>
      <w:r w:rsidRPr="00CB1A00">
        <w:t>documents</w:t>
      </w:r>
      <w:r w:rsidRPr="00CB1A00">
        <w:rPr>
          <w:lang w:val="ru-RU"/>
        </w:rPr>
        <w:t>/2009-40/192-201.</w:t>
      </w:r>
      <w:proofErr w:type="spellStart"/>
      <w:r w:rsidRPr="00CB1A00">
        <w:t>pdf</w:t>
      </w:r>
      <w:proofErr w:type="spellEnd"/>
      <w:r w:rsidRPr="00CB1A00">
        <w:rPr>
          <w:lang w:val="ru-RU"/>
        </w:rPr>
        <w:t xml:space="preserve"> (дата обращения 31.01.2019)</w:t>
      </w:r>
    </w:p>
    <w:p w:rsidR="00CB1A00" w:rsidRPr="00CB1A00" w:rsidRDefault="00CB1A00" w:rsidP="00CC7306">
      <w:pPr>
        <w:rPr>
          <w:lang w:val="ru-RU"/>
        </w:rPr>
      </w:pPr>
      <w:r w:rsidRPr="00CB1A00">
        <w:rPr>
          <w:lang w:val="ru-RU"/>
        </w:rPr>
        <w:t xml:space="preserve">12 Анализ инвестиционного законодательства – </w:t>
      </w:r>
      <w:r w:rsidRPr="00CB1A00">
        <w:t>URL</w:t>
      </w:r>
      <w:r w:rsidRPr="00CB1A00">
        <w:rPr>
          <w:lang w:val="ru-RU"/>
        </w:rPr>
        <w:t xml:space="preserve">: </w:t>
      </w:r>
      <w:r w:rsidRPr="00CB1A00">
        <w:t>http</w:t>
      </w:r>
      <w:r w:rsidRPr="00CB1A00">
        <w:rPr>
          <w:lang w:val="ru-RU"/>
        </w:rPr>
        <w:t>://</w:t>
      </w:r>
      <w:r w:rsidRPr="00CB1A00">
        <w:t>www</w:t>
      </w:r>
      <w:r w:rsidRPr="00CB1A00">
        <w:rPr>
          <w:lang w:val="ru-RU"/>
        </w:rPr>
        <w:t>.</w:t>
      </w:r>
      <w:proofErr w:type="spellStart"/>
      <w:r w:rsidRPr="00CB1A00">
        <w:t>ivr</w:t>
      </w:r>
      <w:proofErr w:type="spellEnd"/>
      <w:r w:rsidRPr="00CB1A00">
        <w:rPr>
          <w:lang w:val="ru-RU"/>
        </w:rPr>
        <w:t>.</w:t>
      </w:r>
      <w:proofErr w:type="spellStart"/>
      <w:r w:rsidRPr="00CB1A00">
        <w:t>ru</w:t>
      </w:r>
      <w:proofErr w:type="spellEnd"/>
      <w:r w:rsidRPr="00CB1A00">
        <w:rPr>
          <w:lang w:val="ru-RU"/>
        </w:rPr>
        <w:t>/ (дата обращения 31.01.2019)</w:t>
      </w:r>
    </w:p>
    <w:p w:rsidR="00CB1A00" w:rsidRPr="00CB1A00" w:rsidRDefault="00CB1A00" w:rsidP="00CC7306">
      <w:pPr>
        <w:rPr>
          <w:lang w:val="ru-RU"/>
        </w:rPr>
      </w:pPr>
      <w:r w:rsidRPr="00CB1A00">
        <w:rPr>
          <w:lang w:val="ru-RU"/>
        </w:rPr>
        <w:t xml:space="preserve">13 Нормативно-правовые основы строительной отрасли – </w:t>
      </w:r>
      <w:r w:rsidRPr="00CB1A00">
        <w:t>URL</w:t>
      </w:r>
      <w:r w:rsidRPr="00CB1A00">
        <w:rPr>
          <w:lang w:val="ru-RU"/>
        </w:rPr>
        <w:t xml:space="preserve">: </w:t>
      </w:r>
      <w:r w:rsidRPr="00CB1A00">
        <w:t>http</w:t>
      </w:r>
      <w:r w:rsidRPr="00CB1A00">
        <w:rPr>
          <w:lang w:val="ru-RU"/>
        </w:rPr>
        <w:t>://</w:t>
      </w:r>
      <w:r w:rsidRPr="00CB1A00">
        <w:t>econ</w:t>
      </w:r>
      <w:r w:rsidRPr="00CB1A00">
        <w:rPr>
          <w:lang w:val="ru-RU"/>
        </w:rPr>
        <w:t>.</w:t>
      </w:r>
      <w:proofErr w:type="spellStart"/>
      <w:r w:rsidRPr="00CB1A00">
        <w:t>bobrodobro</w:t>
      </w:r>
      <w:proofErr w:type="spellEnd"/>
      <w:r w:rsidRPr="00CB1A00">
        <w:rPr>
          <w:lang w:val="ru-RU"/>
        </w:rPr>
        <w:t>.</w:t>
      </w:r>
      <w:proofErr w:type="spellStart"/>
      <w:r w:rsidRPr="00CB1A00">
        <w:t>ru</w:t>
      </w:r>
      <w:proofErr w:type="spellEnd"/>
      <w:r w:rsidRPr="00CB1A00">
        <w:rPr>
          <w:lang w:val="ru-RU"/>
        </w:rPr>
        <w:t>/76165 (дата обращения 31.01.2019)</w:t>
      </w:r>
    </w:p>
    <w:p w:rsidR="00CB1A00" w:rsidRPr="00CB1A00" w:rsidRDefault="00CB1A00" w:rsidP="00CC7306">
      <w:pPr>
        <w:rPr>
          <w:lang w:val="ru-RU"/>
        </w:rPr>
      </w:pPr>
      <w:r w:rsidRPr="00CB1A00">
        <w:rPr>
          <w:lang w:val="ru-RU"/>
        </w:rPr>
        <w:t xml:space="preserve">14 </w:t>
      </w:r>
      <w:proofErr w:type="spellStart"/>
      <w:r w:rsidRPr="00CB1A00">
        <w:rPr>
          <w:lang w:val="ru-RU"/>
        </w:rPr>
        <w:t>Лысьвенский</w:t>
      </w:r>
      <w:proofErr w:type="spellEnd"/>
      <w:r w:rsidRPr="00CB1A00">
        <w:rPr>
          <w:lang w:val="ru-RU"/>
        </w:rPr>
        <w:t xml:space="preserve"> городской округ (общая информация) – </w:t>
      </w:r>
      <w:r w:rsidRPr="00CB1A00">
        <w:t>URL</w:t>
      </w:r>
      <w:r w:rsidRPr="00CB1A00">
        <w:rPr>
          <w:lang w:val="ru-RU"/>
        </w:rPr>
        <w:t xml:space="preserve">: </w:t>
      </w:r>
      <w:r w:rsidRPr="00CB1A00">
        <w:t>http</w:t>
      </w:r>
      <w:r w:rsidRPr="00CB1A00">
        <w:rPr>
          <w:lang w:val="ru-RU"/>
        </w:rPr>
        <w:t>://</w:t>
      </w:r>
      <w:r w:rsidRPr="00CB1A00">
        <w:t>minter</w:t>
      </w:r>
      <w:r w:rsidRPr="00CB1A00">
        <w:rPr>
          <w:lang w:val="ru-RU"/>
        </w:rPr>
        <w:t>.</w:t>
      </w:r>
      <w:proofErr w:type="spellStart"/>
      <w:r w:rsidRPr="00CB1A00">
        <w:t>permkrai</w:t>
      </w:r>
      <w:proofErr w:type="spellEnd"/>
      <w:r w:rsidRPr="00CB1A00">
        <w:rPr>
          <w:lang w:val="ru-RU"/>
        </w:rPr>
        <w:t>.</w:t>
      </w:r>
      <w:proofErr w:type="spellStart"/>
      <w:r w:rsidRPr="00CB1A00">
        <w:t>ru</w:t>
      </w:r>
      <w:proofErr w:type="spellEnd"/>
      <w:r w:rsidRPr="00CB1A00">
        <w:rPr>
          <w:lang w:val="ru-RU"/>
        </w:rPr>
        <w:t>/</w:t>
      </w:r>
      <w:r w:rsidRPr="00CB1A00">
        <w:t>municipalities</w:t>
      </w:r>
      <w:r w:rsidRPr="00CB1A00">
        <w:rPr>
          <w:lang w:val="ru-RU"/>
        </w:rPr>
        <w:t>/</w:t>
      </w:r>
      <w:r w:rsidRPr="00CB1A00">
        <w:t>city</w:t>
      </w:r>
      <w:r w:rsidRPr="00CB1A00">
        <w:rPr>
          <w:lang w:val="ru-RU"/>
        </w:rPr>
        <w:t>-</w:t>
      </w:r>
      <w:r w:rsidRPr="00CB1A00">
        <w:t>districts</w:t>
      </w:r>
      <w:r w:rsidRPr="00CB1A00">
        <w:rPr>
          <w:lang w:val="ru-RU"/>
        </w:rPr>
        <w:t>/</w:t>
      </w:r>
      <w:r w:rsidRPr="00CB1A00">
        <w:t>go</w:t>
      </w:r>
      <w:r w:rsidRPr="00CB1A00">
        <w:rPr>
          <w:lang w:val="ru-RU"/>
        </w:rPr>
        <w:t>-</w:t>
      </w:r>
      <w:proofErr w:type="spellStart"/>
      <w:r w:rsidRPr="00CB1A00">
        <w:t>lisva</w:t>
      </w:r>
      <w:proofErr w:type="spellEnd"/>
      <w:r w:rsidRPr="00CB1A00">
        <w:rPr>
          <w:lang w:val="ru-RU"/>
        </w:rPr>
        <w:t>/ (дата обращения 31.01.2019)</w:t>
      </w:r>
    </w:p>
    <w:p w:rsidR="00CB1A00" w:rsidRDefault="00CB1A00" w:rsidP="00CC7306">
      <w:pPr>
        <w:rPr>
          <w:lang w:val="ru-RU"/>
        </w:rPr>
      </w:pPr>
      <w:r w:rsidRPr="00CB1A00">
        <w:rPr>
          <w:lang w:val="ru-RU"/>
        </w:rPr>
        <w:t xml:space="preserve">15 Орешин В.П. Систем государственного и муниципального управления: учебное пособие/ В.П.Орешин, - М.: ИНФРА-М, 2015. – 320 </w:t>
      </w:r>
      <w:proofErr w:type="gramStart"/>
      <w:r w:rsidRPr="00CB1A00">
        <w:rPr>
          <w:lang w:val="ru-RU"/>
        </w:rPr>
        <w:t>с</w:t>
      </w:r>
      <w:proofErr w:type="gramEnd"/>
      <w:r w:rsidRPr="00CB1A00">
        <w:rPr>
          <w:lang w:val="ru-RU"/>
        </w:rPr>
        <w:t xml:space="preserve">. </w:t>
      </w:r>
    </w:p>
    <w:p w:rsidR="00761204" w:rsidRPr="00CB1A00" w:rsidRDefault="00761204" w:rsidP="00CC7306">
      <w:pPr>
        <w:rPr>
          <w:lang w:val="ru-RU"/>
        </w:rPr>
      </w:pPr>
      <w:r>
        <w:rPr>
          <w:lang w:val="ru-RU"/>
        </w:rPr>
        <w:t xml:space="preserve">16 </w:t>
      </w:r>
      <w:r w:rsidR="003B0BDD" w:rsidRPr="00EF4313">
        <w:rPr>
          <w:lang w:val="ru-RU"/>
        </w:rPr>
        <w:t xml:space="preserve">Оценка воздействия строительного производства на окружающую среду – </w:t>
      </w:r>
      <w:r w:rsidR="003B0BDD" w:rsidRPr="00CB2B47">
        <w:t>URL</w:t>
      </w:r>
      <w:r w:rsidR="003B0BDD" w:rsidRPr="00EF4313">
        <w:rPr>
          <w:lang w:val="ru-RU"/>
        </w:rPr>
        <w:t xml:space="preserve">: </w:t>
      </w:r>
      <w:hyperlink r:id="rId11" w:history="1">
        <w:r w:rsidR="003B0BDD" w:rsidRPr="00CB2B47">
          <w:t>https</w:t>
        </w:r>
        <w:r w:rsidR="003B0BDD" w:rsidRPr="00CB2B47">
          <w:rPr>
            <w:lang w:val="ru-RU"/>
          </w:rPr>
          <w:t>://</w:t>
        </w:r>
        <w:proofErr w:type="spellStart"/>
        <w:r w:rsidR="003B0BDD" w:rsidRPr="00CB2B47">
          <w:t>cyberleninka</w:t>
        </w:r>
        <w:proofErr w:type="spellEnd"/>
        <w:r w:rsidR="003B0BDD" w:rsidRPr="00CB2B47">
          <w:rPr>
            <w:lang w:val="ru-RU"/>
          </w:rPr>
          <w:t>.</w:t>
        </w:r>
        <w:proofErr w:type="spellStart"/>
        <w:r w:rsidR="003B0BDD" w:rsidRPr="00CB2B47">
          <w:t>ru</w:t>
        </w:r>
        <w:proofErr w:type="spellEnd"/>
        <w:r w:rsidR="003B0BDD" w:rsidRPr="00CB2B47">
          <w:rPr>
            <w:lang w:val="ru-RU"/>
          </w:rPr>
          <w:t>/</w:t>
        </w:r>
        <w:r w:rsidR="003B0BDD" w:rsidRPr="00CB2B47">
          <w:t>article</w:t>
        </w:r>
        <w:r w:rsidR="003B0BDD" w:rsidRPr="00CB2B47">
          <w:rPr>
            <w:lang w:val="ru-RU"/>
          </w:rPr>
          <w:t>/</w:t>
        </w:r>
        <w:r w:rsidR="003B0BDD" w:rsidRPr="00CB2B47">
          <w:t>n</w:t>
        </w:r>
        <w:r w:rsidR="003B0BDD" w:rsidRPr="00CB2B47">
          <w:rPr>
            <w:lang w:val="ru-RU"/>
          </w:rPr>
          <w:t>/</w:t>
        </w:r>
        <w:proofErr w:type="spellStart"/>
        <w:r w:rsidR="003B0BDD" w:rsidRPr="00CB2B47">
          <w:t>otsenka</w:t>
        </w:r>
        <w:proofErr w:type="spellEnd"/>
        <w:r w:rsidR="003B0BDD" w:rsidRPr="00CB2B47">
          <w:rPr>
            <w:lang w:val="ru-RU"/>
          </w:rPr>
          <w:t>-</w:t>
        </w:r>
        <w:proofErr w:type="spellStart"/>
        <w:r w:rsidR="003B0BDD" w:rsidRPr="00CB2B47">
          <w:t>vozdeystviya</w:t>
        </w:r>
        <w:proofErr w:type="spellEnd"/>
        <w:r w:rsidR="003B0BDD" w:rsidRPr="00CB2B47">
          <w:rPr>
            <w:lang w:val="ru-RU"/>
          </w:rPr>
          <w:t>-</w:t>
        </w:r>
        <w:proofErr w:type="spellStart"/>
        <w:r w:rsidR="003B0BDD" w:rsidRPr="00CB2B47">
          <w:t>stroitelnogo</w:t>
        </w:r>
        <w:proofErr w:type="spellEnd"/>
        <w:r w:rsidR="003B0BDD" w:rsidRPr="00CB2B47">
          <w:rPr>
            <w:lang w:val="ru-RU"/>
          </w:rPr>
          <w:t>-</w:t>
        </w:r>
        <w:proofErr w:type="spellStart"/>
        <w:r w:rsidR="003B0BDD" w:rsidRPr="00CB2B47">
          <w:t>proizvodstva</w:t>
        </w:r>
        <w:proofErr w:type="spellEnd"/>
        <w:r w:rsidR="003B0BDD" w:rsidRPr="00CB2B47">
          <w:rPr>
            <w:lang w:val="ru-RU"/>
          </w:rPr>
          <w:t>-</w:t>
        </w:r>
        <w:proofErr w:type="spellStart"/>
        <w:r w:rsidR="003B0BDD" w:rsidRPr="00CB2B47">
          <w:t>na</w:t>
        </w:r>
        <w:proofErr w:type="spellEnd"/>
        <w:r w:rsidR="003B0BDD" w:rsidRPr="00CB2B47">
          <w:rPr>
            <w:lang w:val="ru-RU"/>
          </w:rPr>
          <w:t>-</w:t>
        </w:r>
        <w:proofErr w:type="spellStart"/>
        <w:r w:rsidR="003B0BDD" w:rsidRPr="00CB2B47">
          <w:t>okruzhayuschuyu</w:t>
        </w:r>
        <w:proofErr w:type="spellEnd"/>
        <w:r w:rsidR="003B0BDD" w:rsidRPr="00CB2B47">
          <w:rPr>
            <w:lang w:val="ru-RU"/>
          </w:rPr>
          <w:t>-</w:t>
        </w:r>
        <w:proofErr w:type="spellStart"/>
        <w:r w:rsidR="003B0BDD" w:rsidRPr="00CB2B47">
          <w:t>sredu</w:t>
        </w:r>
        <w:proofErr w:type="spellEnd"/>
      </w:hyperlink>
      <w:r w:rsidR="003B0BDD" w:rsidRPr="00AF1969">
        <w:rPr>
          <w:lang w:val="ru-RU"/>
        </w:rPr>
        <w:t xml:space="preserve"> </w:t>
      </w:r>
      <w:r w:rsidRPr="00AF1969">
        <w:rPr>
          <w:lang w:val="ru-RU"/>
        </w:rPr>
        <w:t>(</w:t>
      </w:r>
      <w:r>
        <w:rPr>
          <w:lang w:val="ru-RU"/>
        </w:rPr>
        <w:t>дата обращения 31.01.2019</w:t>
      </w:r>
      <w:r w:rsidRPr="00AF1969">
        <w:rPr>
          <w:lang w:val="ru-RU"/>
        </w:rPr>
        <w:t>)</w:t>
      </w:r>
    </w:p>
    <w:p w:rsidR="005A208B" w:rsidRDefault="005A208B" w:rsidP="006B7317">
      <w:pPr>
        <w:widowControl/>
        <w:spacing w:after="200" w:line="276" w:lineRule="auto"/>
        <w:rPr>
          <w:szCs w:val="28"/>
          <w:lang w:val="ru-RU"/>
        </w:rPr>
      </w:pPr>
      <w:r>
        <w:rPr>
          <w:szCs w:val="28"/>
          <w:lang w:val="ru-RU"/>
        </w:rPr>
        <w:br w:type="page"/>
      </w:r>
    </w:p>
    <w:p w:rsidR="005A208B" w:rsidRPr="006432B8" w:rsidRDefault="00196EA4" w:rsidP="00CC7306">
      <w:pPr>
        <w:pStyle w:val="1"/>
        <w:ind w:firstLine="0"/>
        <w:rPr>
          <w:lang w:val="ru-RU"/>
        </w:rPr>
      </w:pPr>
      <w:bookmarkStart w:id="180" w:name="_Toc10810186"/>
      <w:bookmarkStart w:id="181" w:name="_Toc11832564"/>
      <w:r w:rsidRPr="006432B8">
        <w:rPr>
          <w:lang w:val="ru-RU"/>
        </w:rPr>
        <w:lastRenderedPageBreak/>
        <w:t>ПРИЛОЖЕНИЕ А</w:t>
      </w:r>
      <w:r w:rsidR="006432B8">
        <w:rPr>
          <w:lang w:val="ru-RU"/>
        </w:rPr>
        <w:t>. Выполнение объёмов работ на объектах муниципального образования</w:t>
      </w:r>
      <w:bookmarkEnd w:id="180"/>
      <w:bookmarkEnd w:id="181"/>
    </w:p>
    <w:p w:rsidR="005A208B" w:rsidRDefault="005A208B" w:rsidP="005A208B">
      <w:pPr>
        <w:pStyle w:val="a3"/>
        <w:spacing w:before="0"/>
        <w:ind w:left="0" w:firstLine="0"/>
        <w:rPr>
          <w:lang w:val="ru-RU"/>
        </w:rPr>
      </w:pPr>
      <w:r>
        <w:rPr>
          <w:lang w:val="ru-RU"/>
        </w:rPr>
        <w:t xml:space="preserve">Таблица </w:t>
      </w:r>
      <w:r w:rsidR="006432B8">
        <w:rPr>
          <w:lang w:val="ru-RU"/>
        </w:rPr>
        <w:t>А.</w:t>
      </w:r>
      <w:r>
        <w:rPr>
          <w:lang w:val="ru-RU"/>
        </w:rPr>
        <w:t>1 – Выполнение объемов работ на объектах муниципального образования</w:t>
      </w:r>
      <w:r w:rsidR="00712349">
        <w:rPr>
          <w:lang w:val="ru-RU"/>
        </w:rPr>
        <w:t>-</w:t>
      </w:r>
    </w:p>
    <w:tbl>
      <w:tblPr>
        <w:tblStyle w:val="a8"/>
        <w:tblW w:w="5000" w:type="pct"/>
        <w:tblLook w:val="04A0"/>
      </w:tblPr>
      <w:tblGrid>
        <w:gridCol w:w="3127"/>
        <w:gridCol w:w="817"/>
        <w:gridCol w:w="821"/>
        <w:gridCol w:w="819"/>
        <w:gridCol w:w="821"/>
        <w:gridCol w:w="819"/>
        <w:gridCol w:w="794"/>
        <w:gridCol w:w="776"/>
        <w:gridCol w:w="776"/>
      </w:tblGrid>
      <w:tr w:rsidR="005A208B" w:rsidTr="00761204">
        <w:tc>
          <w:tcPr>
            <w:tcW w:w="1634" w:type="pct"/>
          </w:tcPr>
          <w:p w:rsidR="005A208B" w:rsidRDefault="005A208B" w:rsidP="00761204">
            <w:pPr>
              <w:pStyle w:val="ab"/>
              <w:rPr>
                <w:lang w:val="ru-RU"/>
              </w:rPr>
            </w:pPr>
            <w:r>
              <w:rPr>
                <w:lang w:val="ru-RU"/>
              </w:rPr>
              <w:t xml:space="preserve">Объект </w:t>
            </w:r>
          </w:p>
        </w:tc>
        <w:tc>
          <w:tcPr>
            <w:tcW w:w="427" w:type="pct"/>
          </w:tcPr>
          <w:p w:rsidR="005A208B" w:rsidRDefault="005A208B" w:rsidP="00761204">
            <w:pPr>
              <w:pStyle w:val="ab"/>
              <w:rPr>
                <w:lang w:val="ru-RU"/>
              </w:rPr>
            </w:pPr>
            <w:r>
              <w:rPr>
                <w:lang w:val="ru-RU"/>
              </w:rPr>
              <w:t>2012</w:t>
            </w:r>
          </w:p>
        </w:tc>
        <w:tc>
          <w:tcPr>
            <w:tcW w:w="429" w:type="pct"/>
          </w:tcPr>
          <w:p w:rsidR="005A208B" w:rsidRDefault="005A208B" w:rsidP="00761204">
            <w:pPr>
              <w:pStyle w:val="ab"/>
              <w:rPr>
                <w:lang w:val="ru-RU"/>
              </w:rPr>
            </w:pPr>
            <w:r>
              <w:rPr>
                <w:lang w:val="ru-RU"/>
              </w:rPr>
              <w:t>2013</w:t>
            </w:r>
          </w:p>
        </w:tc>
        <w:tc>
          <w:tcPr>
            <w:tcW w:w="428" w:type="pct"/>
          </w:tcPr>
          <w:p w:rsidR="005A208B" w:rsidRDefault="005A208B" w:rsidP="00761204">
            <w:pPr>
              <w:pStyle w:val="ab"/>
              <w:rPr>
                <w:lang w:val="ru-RU"/>
              </w:rPr>
            </w:pPr>
            <w:r>
              <w:rPr>
                <w:lang w:val="ru-RU"/>
              </w:rPr>
              <w:t>2014</w:t>
            </w:r>
          </w:p>
        </w:tc>
        <w:tc>
          <w:tcPr>
            <w:tcW w:w="429" w:type="pct"/>
          </w:tcPr>
          <w:p w:rsidR="005A208B" w:rsidRDefault="005A208B" w:rsidP="00761204">
            <w:pPr>
              <w:pStyle w:val="ab"/>
              <w:rPr>
                <w:lang w:val="ru-RU"/>
              </w:rPr>
            </w:pPr>
            <w:r>
              <w:rPr>
                <w:lang w:val="ru-RU"/>
              </w:rPr>
              <w:t>2015</w:t>
            </w:r>
          </w:p>
        </w:tc>
        <w:tc>
          <w:tcPr>
            <w:tcW w:w="428" w:type="pct"/>
          </w:tcPr>
          <w:p w:rsidR="005A208B" w:rsidRDefault="005A208B" w:rsidP="00761204">
            <w:pPr>
              <w:pStyle w:val="ab"/>
              <w:rPr>
                <w:lang w:val="ru-RU"/>
              </w:rPr>
            </w:pPr>
            <w:r>
              <w:rPr>
                <w:lang w:val="ru-RU"/>
              </w:rPr>
              <w:t>2016</w:t>
            </w:r>
          </w:p>
        </w:tc>
        <w:tc>
          <w:tcPr>
            <w:tcW w:w="415" w:type="pct"/>
          </w:tcPr>
          <w:p w:rsidR="005A208B" w:rsidRDefault="005A208B" w:rsidP="00761204">
            <w:pPr>
              <w:pStyle w:val="ab"/>
              <w:rPr>
                <w:lang w:val="ru-RU"/>
              </w:rPr>
            </w:pPr>
            <w:r>
              <w:rPr>
                <w:lang w:val="ru-RU"/>
              </w:rPr>
              <w:t>2017</w:t>
            </w:r>
          </w:p>
        </w:tc>
        <w:tc>
          <w:tcPr>
            <w:tcW w:w="405" w:type="pct"/>
          </w:tcPr>
          <w:p w:rsidR="005A208B" w:rsidRDefault="005A208B" w:rsidP="00761204">
            <w:pPr>
              <w:pStyle w:val="ab"/>
              <w:rPr>
                <w:lang w:val="ru-RU"/>
              </w:rPr>
            </w:pPr>
            <w:r>
              <w:rPr>
                <w:lang w:val="ru-RU"/>
              </w:rPr>
              <w:t>2018</w:t>
            </w:r>
          </w:p>
        </w:tc>
        <w:tc>
          <w:tcPr>
            <w:tcW w:w="405" w:type="pct"/>
          </w:tcPr>
          <w:p w:rsidR="005A208B" w:rsidRDefault="005A208B" w:rsidP="00761204">
            <w:pPr>
              <w:pStyle w:val="ab"/>
              <w:rPr>
                <w:lang w:val="ru-RU"/>
              </w:rPr>
            </w:pPr>
            <w:r>
              <w:rPr>
                <w:lang w:val="ru-RU"/>
              </w:rPr>
              <w:t>2019</w:t>
            </w:r>
          </w:p>
        </w:tc>
      </w:tr>
      <w:tr w:rsidR="005A208B" w:rsidTr="00761204">
        <w:tc>
          <w:tcPr>
            <w:tcW w:w="1634" w:type="pct"/>
          </w:tcPr>
          <w:p w:rsidR="005A208B" w:rsidRDefault="005A208B" w:rsidP="00761204">
            <w:pPr>
              <w:pStyle w:val="ab"/>
              <w:rPr>
                <w:lang w:val="ru-RU"/>
              </w:rPr>
            </w:pPr>
            <w:r>
              <w:rPr>
                <w:lang w:val="ru-RU"/>
              </w:rPr>
              <w:t xml:space="preserve">Реконструкция моста через </w:t>
            </w:r>
            <w:proofErr w:type="spellStart"/>
            <w:r>
              <w:rPr>
                <w:lang w:val="ru-RU"/>
              </w:rPr>
              <w:t>р</w:t>
            </w:r>
            <w:proofErr w:type="gramStart"/>
            <w:r>
              <w:rPr>
                <w:lang w:val="ru-RU"/>
              </w:rPr>
              <w:t>.К</w:t>
            </w:r>
            <w:proofErr w:type="gramEnd"/>
            <w:r>
              <w:rPr>
                <w:lang w:val="ru-RU"/>
              </w:rPr>
              <w:t>умыш</w:t>
            </w:r>
            <w:proofErr w:type="spellEnd"/>
            <w:r>
              <w:rPr>
                <w:lang w:val="ru-RU"/>
              </w:rPr>
              <w:t xml:space="preserve"> автодороги «</w:t>
            </w:r>
            <w:proofErr w:type="spellStart"/>
            <w:r>
              <w:rPr>
                <w:lang w:val="ru-RU"/>
              </w:rPr>
              <w:t>Лысьва-Кормовище-Кын</w:t>
            </w:r>
            <w:proofErr w:type="spellEnd"/>
            <w:r>
              <w:rPr>
                <w:lang w:val="ru-RU"/>
              </w:rPr>
              <w:t>»</w:t>
            </w:r>
          </w:p>
        </w:tc>
        <w:tc>
          <w:tcPr>
            <w:tcW w:w="427" w:type="pct"/>
            <w:vAlign w:val="center"/>
          </w:tcPr>
          <w:p w:rsidR="005A208B" w:rsidRDefault="005A208B" w:rsidP="00761204">
            <w:pPr>
              <w:pStyle w:val="ab"/>
              <w:rPr>
                <w:lang w:val="ru-RU"/>
              </w:rPr>
            </w:pPr>
          </w:p>
        </w:tc>
        <w:tc>
          <w:tcPr>
            <w:tcW w:w="429" w:type="pct"/>
            <w:vAlign w:val="center"/>
          </w:tcPr>
          <w:p w:rsidR="005A208B" w:rsidRDefault="005A208B" w:rsidP="00761204">
            <w:pPr>
              <w:pStyle w:val="ab"/>
              <w:rPr>
                <w:lang w:val="ru-RU"/>
              </w:rPr>
            </w:pPr>
          </w:p>
        </w:tc>
        <w:tc>
          <w:tcPr>
            <w:tcW w:w="428" w:type="pct"/>
            <w:vAlign w:val="center"/>
          </w:tcPr>
          <w:p w:rsidR="005A208B" w:rsidRPr="008B397B" w:rsidRDefault="005A208B" w:rsidP="00761204">
            <w:pPr>
              <w:pStyle w:val="ab"/>
            </w:pPr>
            <w:r>
              <w:t>X</w:t>
            </w:r>
          </w:p>
        </w:tc>
        <w:tc>
          <w:tcPr>
            <w:tcW w:w="429" w:type="pct"/>
            <w:vAlign w:val="center"/>
          </w:tcPr>
          <w:p w:rsidR="005A208B" w:rsidRPr="008B397B" w:rsidRDefault="005A208B" w:rsidP="00761204">
            <w:pPr>
              <w:pStyle w:val="ab"/>
              <w:rPr>
                <w:lang w:val="ru-RU"/>
              </w:rPr>
            </w:pPr>
            <w:r>
              <w:t>X</w:t>
            </w:r>
          </w:p>
        </w:tc>
        <w:tc>
          <w:tcPr>
            <w:tcW w:w="428" w:type="pct"/>
            <w:vAlign w:val="center"/>
          </w:tcPr>
          <w:p w:rsidR="005A208B" w:rsidRDefault="005A208B" w:rsidP="00761204">
            <w:pPr>
              <w:pStyle w:val="ab"/>
              <w:rPr>
                <w:lang w:val="ru-RU"/>
              </w:rPr>
            </w:pPr>
          </w:p>
        </w:tc>
        <w:tc>
          <w:tcPr>
            <w:tcW w:w="41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r>
      <w:tr w:rsidR="005A208B" w:rsidTr="00761204">
        <w:tc>
          <w:tcPr>
            <w:tcW w:w="1634" w:type="pct"/>
          </w:tcPr>
          <w:p w:rsidR="005A208B" w:rsidRPr="00185609" w:rsidRDefault="005A208B" w:rsidP="00761204">
            <w:pPr>
              <w:pStyle w:val="ab"/>
              <w:rPr>
                <w:lang w:val="ru-RU"/>
              </w:rPr>
            </w:pPr>
            <w:r>
              <w:rPr>
                <w:lang w:val="ru-RU"/>
              </w:rPr>
              <w:t>Капремонт мостового перехода по ул</w:t>
            </w:r>
            <w:proofErr w:type="gramStart"/>
            <w:r>
              <w:rPr>
                <w:lang w:val="ru-RU"/>
              </w:rPr>
              <w:t>.Р</w:t>
            </w:r>
            <w:proofErr w:type="gramEnd"/>
            <w:r>
              <w:rPr>
                <w:lang w:val="ru-RU"/>
              </w:rPr>
              <w:t>еволюции через р.Лысьва</w:t>
            </w:r>
            <w:r w:rsidRPr="00185609">
              <w:rPr>
                <w:lang w:val="ru-RU"/>
              </w:rPr>
              <w:t xml:space="preserve"> </w:t>
            </w:r>
            <w:r>
              <w:rPr>
                <w:lang w:val="ru-RU"/>
              </w:rPr>
              <w:t>(ПИР)</w:t>
            </w:r>
          </w:p>
        </w:tc>
        <w:tc>
          <w:tcPr>
            <w:tcW w:w="427" w:type="pct"/>
            <w:vAlign w:val="center"/>
          </w:tcPr>
          <w:p w:rsidR="005A208B" w:rsidRDefault="005A208B" w:rsidP="00761204">
            <w:pPr>
              <w:pStyle w:val="ab"/>
              <w:rPr>
                <w:lang w:val="ru-RU"/>
              </w:rPr>
            </w:pPr>
          </w:p>
        </w:tc>
        <w:tc>
          <w:tcPr>
            <w:tcW w:w="429" w:type="pct"/>
            <w:vAlign w:val="center"/>
          </w:tcPr>
          <w:p w:rsidR="005A208B" w:rsidRPr="00185609" w:rsidRDefault="005A208B" w:rsidP="00761204">
            <w:pPr>
              <w:pStyle w:val="ab"/>
            </w:pPr>
            <w:r>
              <w:t>X</w:t>
            </w:r>
          </w:p>
        </w:tc>
        <w:tc>
          <w:tcPr>
            <w:tcW w:w="428" w:type="pct"/>
            <w:vAlign w:val="center"/>
          </w:tcPr>
          <w:p w:rsidR="005A208B" w:rsidRPr="00185609" w:rsidRDefault="005A208B" w:rsidP="00761204">
            <w:pPr>
              <w:pStyle w:val="ab"/>
              <w:rPr>
                <w:lang w:val="ru-RU"/>
              </w:rPr>
            </w:pPr>
            <w:r>
              <w:t>X</w:t>
            </w:r>
          </w:p>
        </w:tc>
        <w:tc>
          <w:tcPr>
            <w:tcW w:w="429" w:type="pct"/>
            <w:vAlign w:val="center"/>
          </w:tcPr>
          <w:p w:rsidR="005A208B" w:rsidRDefault="005A208B" w:rsidP="00761204">
            <w:pPr>
              <w:pStyle w:val="ab"/>
              <w:rPr>
                <w:lang w:val="ru-RU"/>
              </w:rPr>
            </w:pPr>
          </w:p>
        </w:tc>
        <w:tc>
          <w:tcPr>
            <w:tcW w:w="428" w:type="pct"/>
            <w:vAlign w:val="center"/>
          </w:tcPr>
          <w:p w:rsidR="005A208B" w:rsidRDefault="005A208B" w:rsidP="00761204">
            <w:pPr>
              <w:pStyle w:val="ab"/>
              <w:rPr>
                <w:lang w:val="ru-RU"/>
              </w:rPr>
            </w:pPr>
          </w:p>
        </w:tc>
        <w:tc>
          <w:tcPr>
            <w:tcW w:w="41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r>
      <w:tr w:rsidR="005A208B" w:rsidTr="00761204">
        <w:tc>
          <w:tcPr>
            <w:tcW w:w="1634" w:type="pct"/>
          </w:tcPr>
          <w:p w:rsidR="005A208B" w:rsidRDefault="005A208B" w:rsidP="00761204">
            <w:pPr>
              <w:pStyle w:val="ab"/>
              <w:rPr>
                <w:lang w:val="ru-RU"/>
              </w:rPr>
            </w:pPr>
            <w:r>
              <w:rPr>
                <w:lang w:val="ru-RU"/>
              </w:rPr>
              <w:t xml:space="preserve">Строительство </w:t>
            </w:r>
            <w:proofErr w:type="spellStart"/>
            <w:r>
              <w:rPr>
                <w:lang w:val="ru-RU"/>
              </w:rPr>
              <w:t>ФАПа</w:t>
            </w:r>
            <w:proofErr w:type="spellEnd"/>
            <w:r>
              <w:rPr>
                <w:lang w:val="ru-RU"/>
              </w:rPr>
              <w:t xml:space="preserve"> в пос</w:t>
            </w:r>
            <w:proofErr w:type="gramStart"/>
            <w:r>
              <w:rPr>
                <w:lang w:val="ru-RU"/>
              </w:rPr>
              <w:t>.Н</w:t>
            </w:r>
            <w:proofErr w:type="gramEnd"/>
            <w:r>
              <w:rPr>
                <w:lang w:val="ru-RU"/>
              </w:rPr>
              <w:t>евидимка</w:t>
            </w:r>
          </w:p>
        </w:tc>
        <w:tc>
          <w:tcPr>
            <w:tcW w:w="427" w:type="pct"/>
            <w:vAlign w:val="center"/>
          </w:tcPr>
          <w:p w:rsidR="005A208B" w:rsidRDefault="005A208B" w:rsidP="00761204">
            <w:pPr>
              <w:pStyle w:val="ab"/>
              <w:rPr>
                <w:lang w:val="ru-RU"/>
              </w:rPr>
            </w:pPr>
          </w:p>
        </w:tc>
        <w:tc>
          <w:tcPr>
            <w:tcW w:w="429" w:type="pct"/>
            <w:vAlign w:val="center"/>
          </w:tcPr>
          <w:p w:rsidR="005A208B" w:rsidRDefault="005A208B" w:rsidP="00761204">
            <w:pPr>
              <w:pStyle w:val="ab"/>
              <w:rPr>
                <w:lang w:val="ru-RU"/>
              </w:rPr>
            </w:pPr>
          </w:p>
        </w:tc>
        <w:tc>
          <w:tcPr>
            <w:tcW w:w="428" w:type="pct"/>
            <w:vAlign w:val="center"/>
          </w:tcPr>
          <w:p w:rsidR="005A208B" w:rsidRDefault="005A208B" w:rsidP="00761204">
            <w:pPr>
              <w:pStyle w:val="ab"/>
              <w:rPr>
                <w:lang w:val="ru-RU"/>
              </w:rPr>
            </w:pPr>
          </w:p>
        </w:tc>
        <w:tc>
          <w:tcPr>
            <w:tcW w:w="429" w:type="pct"/>
            <w:vAlign w:val="center"/>
          </w:tcPr>
          <w:p w:rsidR="005A208B" w:rsidRPr="00185609" w:rsidRDefault="005A208B" w:rsidP="00761204">
            <w:pPr>
              <w:pStyle w:val="ab"/>
            </w:pPr>
            <w:r>
              <w:t>X</w:t>
            </w:r>
          </w:p>
        </w:tc>
        <w:tc>
          <w:tcPr>
            <w:tcW w:w="428" w:type="pct"/>
            <w:vAlign w:val="center"/>
          </w:tcPr>
          <w:p w:rsidR="005A208B" w:rsidRPr="00185609" w:rsidRDefault="005A208B" w:rsidP="00761204">
            <w:pPr>
              <w:pStyle w:val="ab"/>
            </w:pPr>
            <w:r>
              <w:t>X</w:t>
            </w:r>
          </w:p>
        </w:tc>
        <w:tc>
          <w:tcPr>
            <w:tcW w:w="41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r>
      <w:tr w:rsidR="005A208B" w:rsidTr="003B0BDD">
        <w:tc>
          <w:tcPr>
            <w:tcW w:w="1634" w:type="pct"/>
          </w:tcPr>
          <w:p w:rsidR="005A208B" w:rsidRDefault="005A208B" w:rsidP="00761204">
            <w:pPr>
              <w:pStyle w:val="ab"/>
              <w:rPr>
                <w:lang w:val="ru-RU"/>
              </w:rPr>
            </w:pPr>
            <w:r>
              <w:rPr>
                <w:lang w:val="ru-RU"/>
              </w:rPr>
              <w:t>Пир и реконструкция водопроводных сетей по ул</w:t>
            </w:r>
            <w:proofErr w:type="gramStart"/>
            <w:r>
              <w:rPr>
                <w:lang w:val="ru-RU"/>
              </w:rPr>
              <w:t>.С</w:t>
            </w:r>
            <w:proofErr w:type="gramEnd"/>
            <w:r>
              <w:rPr>
                <w:lang w:val="ru-RU"/>
              </w:rPr>
              <w:t xml:space="preserve">туденческая, ул.Пролетарская в </w:t>
            </w:r>
            <w:proofErr w:type="spellStart"/>
            <w:r>
              <w:rPr>
                <w:lang w:val="ru-RU"/>
              </w:rPr>
              <w:t>п.Кормовище</w:t>
            </w:r>
            <w:proofErr w:type="spellEnd"/>
          </w:p>
        </w:tc>
        <w:tc>
          <w:tcPr>
            <w:tcW w:w="427" w:type="pct"/>
            <w:vAlign w:val="center"/>
          </w:tcPr>
          <w:p w:rsidR="005A208B" w:rsidRPr="00185609" w:rsidRDefault="005A208B" w:rsidP="003B0BDD">
            <w:pPr>
              <w:pStyle w:val="ab"/>
              <w:jc w:val="center"/>
            </w:pPr>
            <w:r>
              <w:t>X</w:t>
            </w:r>
          </w:p>
        </w:tc>
        <w:tc>
          <w:tcPr>
            <w:tcW w:w="429" w:type="pct"/>
            <w:vAlign w:val="center"/>
          </w:tcPr>
          <w:p w:rsidR="005A208B" w:rsidRPr="00185609" w:rsidRDefault="005A208B" w:rsidP="003B0BDD">
            <w:pPr>
              <w:pStyle w:val="ab"/>
              <w:jc w:val="center"/>
              <w:rPr>
                <w:lang w:val="ru-RU"/>
              </w:rPr>
            </w:pPr>
            <w:r>
              <w:t>X</w:t>
            </w:r>
          </w:p>
        </w:tc>
        <w:tc>
          <w:tcPr>
            <w:tcW w:w="428" w:type="pct"/>
            <w:vAlign w:val="center"/>
          </w:tcPr>
          <w:p w:rsidR="005A208B" w:rsidRDefault="005A208B" w:rsidP="00761204">
            <w:pPr>
              <w:pStyle w:val="ab"/>
              <w:rPr>
                <w:lang w:val="ru-RU"/>
              </w:rPr>
            </w:pPr>
          </w:p>
        </w:tc>
        <w:tc>
          <w:tcPr>
            <w:tcW w:w="429" w:type="pct"/>
            <w:vAlign w:val="center"/>
          </w:tcPr>
          <w:p w:rsidR="005A208B" w:rsidRDefault="005A208B" w:rsidP="00761204">
            <w:pPr>
              <w:pStyle w:val="ab"/>
              <w:rPr>
                <w:lang w:val="ru-RU"/>
              </w:rPr>
            </w:pPr>
          </w:p>
        </w:tc>
        <w:tc>
          <w:tcPr>
            <w:tcW w:w="428" w:type="pct"/>
            <w:vAlign w:val="center"/>
          </w:tcPr>
          <w:p w:rsidR="005A208B" w:rsidRDefault="005A208B" w:rsidP="00761204">
            <w:pPr>
              <w:pStyle w:val="ab"/>
              <w:rPr>
                <w:lang w:val="ru-RU"/>
              </w:rPr>
            </w:pPr>
          </w:p>
        </w:tc>
        <w:tc>
          <w:tcPr>
            <w:tcW w:w="41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r>
      <w:tr w:rsidR="005A208B" w:rsidTr="003B0BDD">
        <w:tc>
          <w:tcPr>
            <w:tcW w:w="1634" w:type="pct"/>
          </w:tcPr>
          <w:p w:rsidR="005A208B" w:rsidRDefault="005A208B" w:rsidP="00761204">
            <w:pPr>
              <w:pStyle w:val="ab"/>
              <w:rPr>
                <w:lang w:val="ru-RU"/>
              </w:rPr>
            </w:pPr>
            <w:r>
              <w:rPr>
                <w:lang w:val="ru-RU"/>
              </w:rPr>
              <w:t xml:space="preserve">Строительство клуба в </w:t>
            </w:r>
            <w:proofErr w:type="spellStart"/>
            <w:r>
              <w:rPr>
                <w:lang w:val="ru-RU"/>
              </w:rPr>
              <w:t>д</w:t>
            </w:r>
            <w:proofErr w:type="gramStart"/>
            <w:r>
              <w:rPr>
                <w:lang w:val="ru-RU"/>
              </w:rPr>
              <w:t>.А</w:t>
            </w:r>
            <w:proofErr w:type="gramEnd"/>
            <w:r>
              <w:rPr>
                <w:lang w:val="ru-RU"/>
              </w:rPr>
              <w:t>итково</w:t>
            </w:r>
            <w:proofErr w:type="spellEnd"/>
          </w:p>
        </w:tc>
        <w:tc>
          <w:tcPr>
            <w:tcW w:w="427" w:type="pct"/>
            <w:vAlign w:val="center"/>
          </w:tcPr>
          <w:p w:rsidR="005A208B" w:rsidRDefault="005A208B" w:rsidP="003B0BDD">
            <w:pPr>
              <w:pStyle w:val="ab"/>
              <w:jc w:val="center"/>
              <w:rPr>
                <w:lang w:val="ru-RU"/>
              </w:rPr>
            </w:pPr>
          </w:p>
        </w:tc>
        <w:tc>
          <w:tcPr>
            <w:tcW w:w="429" w:type="pct"/>
            <w:vAlign w:val="center"/>
          </w:tcPr>
          <w:p w:rsidR="005A208B" w:rsidRPr="00185609" w:rsidRDefault="005A208B" w:rsidP="003B0BDD">
            <w:pPr>
              <w:pStyle w:val="ab"/>
              <w:jc w:val="center"/>
              <w:rPr>
                <w:lang w:val="ru-RU"/>
              </w:rPr>
            </w:pPr>
            <w:r>
              <w:t>X</w:t>
            </w:r>
          </w:p>
        </w:tc>
        <w:tc>
          <w:tcPr>
            <w:tcW w:w="428" w:type="pct"/>
            <w:vAlign w:val="center"/>
          </w:tcPr>
          <w:p w:rsidR="005A208B" w:rsidRDefault="005A208B" w:rsidP="00761204">
            <w:pPr>
              <w:pStyle w:val="ab"/>
              <w:rPr>
                <w:lang w:val="ru-RU"/>
              </w:rPr>
            </w:pPr>
          </w:p>
        </w:tc>
        <w:tc>
          <w:tcPr>
            <w:tcW w:w="429" w:type="pct"/>
            <w:vAlign w:val="center"/>
          </w:tcPr>
          <w:p w:rsidR="005A208B" w:rsidRDefault="005A208B" w:rsidP="00761204">
            <w:pPr>
              <w:pStyle w:val="ab"/>
              <w:rPr>
                <w:lang w:val="ru-RU"/>
              </w:rPr>
            </w:pPr>
          </w:p>
        </w:tc>
        <w:tc>
          <w:tcPr>
            <w:tcW w:w="428" w:type="pct"/>
            <w:vAlign w:val="center"/>
          </w:tcPr>
          <w:p w:rsidR="005A208B" w:rsidRDefault="005A208B" w:rsidP="00761204">
            <w:pPr>
              <w:pStyle w:val="ab"/>
              <w:rPr>
                <w:lang w:val="ru-RU"/>
              </w:rPr>
            </w:pPr>
          </w:p>
        </w:tc>
        <w:tc>
          <w:tcPr>
            <w:tcW w:w="41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c>
          <w:tcPr>
            <w:tcW w:w="405" w:type="pct"/>
            <w:vAlign w:val="center"/>
          </w:tcPr>
          <w:p w:rsidR="005A208B" w:rsidRDefault="005A208B" w:rsidP="00761204">
            <w:pPr>
              <w:pStyle w:val="ab"/>
              <w:rPr>
                <w:lang w:val="ru-RU"/>
              </w:rPr>
            </w:pPr>
          </w:p>
        </w:tc>
      </w:tr>
      <w:tr w:rsidR="005A208B" w:rsidTr="003B0BDD">
        <w:tc>
          <w:tcPr>
            <w:tcW w:w="1634" w:type="pct"/>
          </w:tcPr>
          <w:p w:rsidR="005A208B" w:rsidRDefault="005A208B" w:rsidP="00761204">
            <w:pPr>
              <w:pStyle w:val="ab"/>
              <w:rPr>
                <w:lang w:val="ru-RU"/>
              </w:rPr>
            </w:pPr>
            <w:r w:rsidRPr="005A208B">
              <w:rPr>
                <w:lang w:val="ru-RU"/>
              </w:rPr>
              <w:br w:type="page"/>
            </w:r>
            <w:r>
              <w:rPr>
                <w:lang w:val="ru-RU"/>
              </w:rPr>
              <w:t>ПИР и строительство водопроводных сетей по ул</w:t>
            </w:r>
            <w:proofErr w:type="gramStart"/>
            <w:r>
              <w:rPr>
                <w:lang w:val="ru-RU"/>
              </w:rPr>
              <w:t>.С</w:t>
            </w:r>
            <w:proofErr w:type="gramEnd"/>
            <w:r>
              <w:rPr>
                <w:lang w:val="ru-RU"/>
              </w:rPr>
              <w:t xml:space="preserve">туденческая, ул.Больничная, ул.Набережная в </w:t>
            </w:r>
            <w:proofErr w:type="spellStart"/>
            <w:r>
              <w:rPr>
                <w:lang w:val="ru-RU"/>
              </w:rPr>
              <w:t>п.Кормовище</w:t>
            </w:r>
            <w:proofErr w:type="spellEnd"/>
          </w:p>
        </w:tc>
        <w:tc>
          <w:tcPr>
            <w:tcW w:w="427" w:type="pct"/>
            <w:vAlign w:val="center"/>
          </w:tcPr>
          <w:p w:rsidR="005A208B" w:rsidRPr="00185609" w:rsidRDefault="005A208B" w:rsidP="003B0BDD">
            <w:pPr>
              <w:pStyle w:val="ab"/>
              <w:jc w:val="center"/>
            </w:pPr>
            <w:r>
              <w:t>X</w:t>
            </w:r>
          </w:p>
        </w:tc>
        <w:tc>
          <w:tcPr>
            <w:tcW w:w="429" w:type="pct"/>
            <w:vAlign w:val="center"/>
          </w:tcPr>
          <w:p w:rsidR="005A208B" w:rsidRPr="00185609" w:rsidRDefault="005A208B" w:rsidP="003B0BDD">
            <w:pPr>
              <w:pStyle w:val="ab"/>
              <w:jc w:val="center"/>
              <w:rPr>
                <w:lang w:val="ru-RU"/>
              </w:rPr>
            </w:pPr>
            <w:r>
              <w:t>X</w:t>
            </w:r>
          </w:p>
        </w:tc>
        <w:tc>
          <w:tcPr>
            <w:tcW w:w="428" w:type="pct"/>
          </w:tcPr>
          <w:p w:rsidR="005A208B" w:rsidRDefault="005A208B" w:rsidP="00761204">
            <w:pPr>
              <w:pStyle w:val="ab"/>
              <w:rPr>
                <w:lang w:val="ru-RU"/>
              </w:rPr>
            </w:pPr>
          </w:p>
        </w:tc>
        <w:tc>
          <w:tcPr>
            <w:tcW w:w="429" w:type="pct"/>
          </w:tcPr>
          <w:p w:rsidR="005A208B" w:rsidRDefault="005A208B" w:rsidP="00761204">
            <w:pPr>
              <w:pStyle w:val="ab"/>
              <w:rPr>
                <w:lang w:val="ru-RU"/>
              </w:rPr>
            </w:pPr>
          </w:p>
        </w:tc>
        <w:tc>
          <w:tcPr>
            <w:tcW w:w="428" w:type="pct"/>
          </w:tcPr>
          <w:p w:rsidR="005A208B" w:rsidRDefault="005A208B" w:rsidP="00761204">
            <w:pPr>
              <w:pStyle w:val="ab"/>
              <w:rPr>
                <w:lang w:val="ru-RU"/>
              </w:rPr>
            </w:pPr>
          </w:p>
        </w:tc>
        <w:tc>
          <w:tcPr>
            <w:tcW w:w="415" w:type="pct"/>
          </w:tcPr>
          <w:p w:rsidR="005A208B" w:rsidRDefault="005A208B" w:rsidP="00761204">
            <w:pPr>
              <w:pStyle w:val="ab"/>
              <w:rPr>
                <w:lang w:val="ru-RU"/>
              </w:rPr>
            </w:pPr>
          </w:p>
        </w:tc>
        <w:tc>
          <w:tcPr>
            <w:tcW w:w="405" w:type="pct"/>
          </w:tcPr>
          <w:p w:rsidR="005A208B" w:rsidRDefault="005A208B" w:rsidP="00761204">
            <w:pPr>
              <w:pStyle w:val="ab"/>
              <w:rPr>
                <w:lang w:val="ru-RU"/>
              </w:rPr>
            </w:pPr>
          </w:p>
        </w:tc>
        <w:tc>
          <w:tcPr>
            <w:tcW w:w="405" w:type="pct"/>
          </w:tcPr>
          <w:p w:rsidR="005A208B" w:rsidRDefault="005A208B" w:rsidP="00761204">
            <w:pPr>
              <w:pStyle w:val="ab"/>
              <w:rPr>
                <w:lang w:val="ru-RU"/>
              </w:rPr>
            </w:pPr>
          </w:p>
        </w:tc>
      </w:tr>
    </w:tbl>
    <w:p w:rsidR="005A208B" w:rsidRDefault="005A208B">
      <w:pPr>
        <w:rPr>
          <w:lang w:val="ru-RU"/>
        </w:rPr>
      </w:pPr>
      <w:r>
        <w:br w:type="page"/>
      </w:r>
    </w:p>
    <w:p w:rsidR="005A208B" w:rsidRPr="005A208B" w:rsidRDefault="005A208B">
      <w:pPr>
        <w:rPr>
          <w:lang w:val="ru-RU"/>
        </w:rPr>
      </w:pPr>
      <w:r>
        <w:rPr>
          <w:lang w:val="ru-RU"/>
        </w:rPr>
        <w:lastRenderedPageBreak/>
        <w:t xml:space="preserve">Продолжение таблицы </w:t>
      </w:r>
      <w:r w:rsidR="006432B8">
        <w:rPr>
          <w:lang w:val="ru-RU"/>
        </w:rPr>
        <w:t>А.</w:t>
      </w:r>
      <w:r>
        <w:rPr>
          <w:lang w:val="ru-RU"/>
        </w:rPr>
        <w:t>1</w:t>
      </w:r>
    </w:p>
    <w:tbl>
      <w:tblPr>
        <w:tblStyle w:val="a8"/>
        <w:tblW w:w="5000" w:type="pct"/>
        <w:tblLook w:val="04A0"/>
      </w:tblPr>
      <w:tblGrid>
        <w:gridCol w:w="3128"/>
        <w:gridCol w:w="818"/>
        <w:gridCol w:w="821"/>
        <w:gridCol w:w="819"/>
        <w:gridCol w:w="821"/>
        <w:gridCol w:w="819"/>
        <w:gridCol w:w="794"/>
        <w:gridCol w:w="775"/>
        <w:gridCol w:w="775"/>
      </w:tblGrid>
      <w:tr w:rsidR="005A208B" w:rsidTr="00761204">
        <w:tc>
          <w:tcPr>
            <w:tcW w:w="1634" w:type="pct"/>
          </w:tcPr>
          <w:p w:rsidR="005A208B" w:rsidRDefault="005A208B" w:rsidP="00761204">
            <w:pPr>
              <w:pStyle w:val="ab"/>
              <w:rPr>
                <w:lang w:val="ru-RU"/>
              </w:rPr>
            </w:pPr>
            <w:proofErr w:type="spellStart"/>
            <w:r>
              <w:rPr>
                <w:lang w:val="ru-RU"/>
              </w:rPr>
              <w:t>Канабаековская</w:t>
            </w:r>
            <w:proofErr w:type="spellEnd"/>
            <w:r>
              <w:rPr>
                <w:lang w:val="ru-RU"/>
              </w:rPr>
              <w:t xml:space="preserve"> начальная школа в д</w:t>
            </w:r>
            <w:proofErr w:type="gramStart"/>
            <w:r>
              <w:rPr>
                <w:lang w:val="ru-RU"/>
              </w:rPr>
              <w:t>.М</w:t>
            </w:r>
            <w:proofErr w:type="gramEnd"/>
            <w:r>
              <w:rPr>
                <w:lang w:val="ru-RU"/>
              </w:rPr>
              <w:t xml:space="preserve">алая </w:t>
            </w:r>
            <w:proofErr w:type="spellStart"/>
            <w:r>
              <w:rPr>
                <w:lang w:val="ru-RU"/>
              </w:rPr>
              <w:t>Шадейка</w:t>
            </w:r>
            <w:proofErr w:type="spellEnd"/>
            <w:r>
              <w:rPr>
                <w:lang w:val="ru-RU"/>
              </w:rPr>
              <w:t xml:space="preserve"> (ПИР)</w:t>
            </w:r>
          </w:p>
        </w:tc>
        <w:tc>
          <w:tcPr>
            <w:tcW w:w="427" w:type="pct"/>
          </w:tcPr>
          <w:p w:rsidR="005A208B" w:rsidRPr="00185609" w:rsidRDefault="005A208B" w:rsidP="00761204">
            <w:pPr>
              <w:pStyle w:val="ab"/>
            </w:pPr>
            <w:r>
              <w:t>X</w:t>
            </w:r>
          </w:p>
        </w:tc>
        <w:tc>
          <w:tcPr>
            <w:tcW w:w="429" w:type="pct"/>
          </w:tcPr>
          <w:p w:rsidR="005A208B" w:rsidRPr="00185609" w:rsidRDefault="005A208B" w:rsidP="00761204">
            <w:pPr>
              <w:pStyle w:val="ab"/>
            </w:pPr>
            <w:r>
              <w:t>X</w:t>
            </w:r>
          </w:p>
        </w:tc>
        <w:tc>
          <w:tcPr>
            <w:tcW w:w="428" w:type="pct"/>
          </w:tcPr>
          <w:p w:rsidR="005A208B" w:rsidRPr="00185609" w:rsidRDefault="005A208B" w:rsidP="00761204">
            <w:pPr>
              <w:pStyle w:val="ab"/>
              <w:rPr>
                <w:lang w:val="ru-RU"/>
              </w:rPr>
            </w:pPr>
            <w:r>
              <w:t>X</w:t>
            </w:r>
          </w:p>
        </w:tc>
        <w:tc>
          <w:tcPr>
            <w:tcW w:w="429" w:type="pct"/>
          </w:tcPr>
          <w:p w:rsidR="005A208B" w:rsidRDefault="005A208B" w:rsidP="00761204">
            <w:pPr>
              <w:pStyle w:val="ab"/>
              <w:rPr>
                <w:lang w:val="ru-RU"/>
              </w:rPr>
            </w:pPr>
          </w:p>
        </w:tc>
        <w:tc>
          <w:tcPr>
            <w:tcW w:w="428" w:type="pct"/>
          </w:tcPr>
          <w:p w:rsidR="005A208B" w:rsidRDefault="005A208B" w:rsidP="00761204">
            <w:pPr>
              <w:pStyle w:val="ab"/>
              <w:rPr>
                <w:lang w:val="ru-RU"/>
              </w:rPr>
            </w:pPr>
          </w:p>
        </w:tc>
        <w:tc>
          <w:tcPr>
            <w:tcW w:w="415" w:type="pct"/>
          </w:tcPr>
          <w:p w:rsidR="005A208B" w:rsidRDefault="005A208B" w:rsidP="00761204">
            <w:pPr>
              <w:pStyle w:val="ab"/>
              <w:rPr>
                <w:lang w:val="ru-RU"/>
              </w:rPr>
            </w:pPr>
          </w:p>
        </w:tc>
        <w:tc>
          <w:tcPr>
            <w:tcW w:w="405" w:type="pct"/>
          </w:tcPr>
          <w:p w:rsidR="005A208B" w:rsidRDefault="005A208B" w:rsidP="00761204">
            <w:pPr>
              <w:pStyle w:val="ab"/>
              <w:rPr>
                <w:lang w:val="ru-RU"/>
              </w:rPr>
            </w:pPr>
          </w:p>
        </w:tc>
        <w:tc>
          <w:tcPr>
            <w:tcW w:w="405" w:type="pct"/>
          </w:tcPr>
          <w:p w:rsidR="005A208B" w:rsidRDefault="005A208B" w:rsidP="00761204">
            <w:pPr>
              <w:pStyle w:val="ab"/>
              <w:rPr>
                <w:lang w:val="ru-RU"/>
              </w:rPr>
            </w:pPr>
          </w:p>
        </w:tc>
      </w:tr>
      <w:tr w:rsidR="005A208B" w:rsidTr="00761204">
        <w:tc>
          <w:tcPr>
            <w:tcW w:w="1634" w:type="pct"/>
          </w:tcPr>
          <w:p w:rsidR="005A208B" w:rsidRPr="00185609" w:rsidRDefault="005A208B" w:rsidP="00761204">
            <w:pPr>
              <w:pStyle w:val="ab"/>
              <w:rPr>
                <w:lang w:val="ru-RU"/>
              </w:rPr>
            </w:pPr>
            <w:r>
              <w:rPr>
                <w:lang w:val="ru-RU"/>
              </w:rPr>
              <w:t>Строительство спортивного комплекса</w:t>
            </w:r>
            <w:r w:rsidRPr="00185609">
              <w:rPr>
                <w:lang w:val="ru-RU"/>
              </w:rPr>
              <w:t xml:space="preserve"> </w:t>
            </w:r>
            <w:r>
              <w:rPr>
                <w:lang w:val="ru-RU"/>
              </w:rPr>
              <w:t>(с 2010 г.)</w:t>
            </w:r>
          </w:p>
        </w:tc>
        <w:tc>
          <w:tcPr>
            <w:tcW w:w="427" w:type="pct"/>
          </w:tcPr>
          <w:p w:rsidR="005A208B" w:rsidRPr="00185609" w:rsidRDefault="005A208B" w:rsidP="00761204">
            <w:pPr>
              <w:pStyle w:val="ab"/>
            </w:pPr>
            <w:r>
              <w:t>X</w:t>
            </w:r>
          </w:p>
        </w:tc>
        <w:tc>
          <w:tcPr>
            <w:tcW w:w="429" w:type="pct"/>
          </w:tcPr>
          <w:p w:rsidR="005A208B" w:rsidRPr="00185609" w:rsidRDefault="005A208B" w:rsidP="00761204">
            <w:pPr>
              <w:pStyle w:val="ab"/>
            </w:pPr>
            <w:r>
              <w:t>X</w:t>
            </w:r>
          </w:p>
        </w:tc>
        <w:tc>
          <w:tcPr>
            <w:tcW w:w="428" w:type="pct"/>
          </w:tcPr>
          <w:p w:rsidR="005A208B" w:rsidRPr="00185609" w:rsidRDefault="005A208B" w:rsidP="00761204">
            <w:pPr>
              <w:pStyle w:val="ab"/>
            </w:pPr>
            <w:r>
              <w:t>X</w:t>
            </w:r>
          </w:p>
        </w:tc>
        <w:tc>
          <w:tcPr>
            <w:tcW w:w="429" w:type="pct"/>
          </w:tcPr>
          <w:p w:rsidR="005A208B" w:rsidRPr="00185609" w:rsidRDefault="005A208B" w:rsidP="00761204">
            <w:pPr>
              <w:pStyle w:val="ab"/>
            </w:pPr>
            <w:r>
              <w:t>X</w:t>
            </w:r>
          </w:p>
        </w:tc>
        <w:tc>
          <w:tcPr>
            <w:tcW w:w="428" w:type="pct"/>
          </w:tcPr>
          <w:p w:rsidR="005A208B" w:rsidRPr="00185609" w:rsidRDefault="005A208B" w:rsidP="00761204">
            <w:pPr>
              <w:pStyle w:val="ab"/>
            </w:pPr>
            <w:r>
              <w:t>X</w:t>
            </w:r>
          </w:p>
        </w:tc>
        <w:tc>
          <w:tcPr>
            <w:tcW w:w="415" w:type="pct"/>
          </w:tcPr>
          <w:p w:rsidR="005A208B" w:rsidRDefault="005A208B" w:rsidP="00761204">
            <w:pPr>
              <w:pStyle w:val="ab"/>
              <w:rPr>
                <w:lang w:val="ru-RU"/>
              </w:rPr>
            </w:pPr>
          </w:p>
        </w:tc>
        <w:tc>
          <w:tcPr>
            <w:tcW w:w="405" w:type="pct"/>
          </w:tcPr>
          <w:p w:rsidR="005A208B" w:rsidRDefault="005A208B" w:rsidP="00761204">
            <w:pPr>
              <w:pStyle w:val="ab"/>
              <w:rPr>
                <w:lang w:val="ru-RU"/>
              </w:rPr>
            </w:pPr>
          </w:p>
        </w:tc>
        <w:tc>
          <w:tcPr>
            <w:tcW w:w="405" w:type="pct"/>
          </w:tcPr>
          <w:p w:rsidR="005A208B" w:rsidRDefault="005A208B" w:rsidP="00761204">
            <w:pPr>
              <w:pStyle w:val="ab"/>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 xml:space="preserve">ПИР и реконструкция ГТС №29 </w:t>
            </w:r>
            <w:proofErr w:type="gramStart"/>
            <w:r>
              <w:rPr>
                <w:lang w:val="ru-RU"/>
              </w:rPr>
              <w:t>в</w:t>
            </w:r>
            <w:proofErr w:type="gramEnd"/>
            <w:r>
              <w:rPr>
                <w:lang w:val="ru-RU"/>
              </w:rPr>
              <w:t xml:space="preserve"> с. Новорождественское</w:t>
            </w:r>
          </w:p>
        </w:tc>
        <w:tc>
          <w:tcPr>
            <w:tcW w:w="427" w:type="pct"/>
            <w:vAlign w:val="center"/>
          </w:tcPr>
          <w:p w:rsidR="005A208B" w:rsidRPr="00185609" w:rsidRDefault="005A208B" w:rsidP="00761204">
            <w:pPr>
              <w:pStyle w:val="a3"/>
              <w:spacing w:before="0"/>
              <w:ind w:left="0" w:firstLine="0"/>
              <w:jc w:val="center"/>
            </w:pPr>
            <w:r>
              <w:t>X</w:t>
            </w:r>
          </w:p>
        </w:tc>
        <w:tc>
          <w:tcPr>
            <w:tcW w:w="429" w:type="pct"/>
            <w:vAlign w:val="center"/>
          </w:tcPr>
          <w:p w:rsidR="005A208B" w:rsidRPr="00185609" w:rsidRDefault="005A208B" w:rsidP="00761204">
            <w:pPr>
              <w:pStyle w:val="a3"/>
              <w:spacing w:before="0"/>
              <w:ind w:left="0" w:firstLine="0"/>
              <w:jc w:val="center"/>
            </w:pPr>
            <w:r>
              <w:t>X</w:t>
            </w:r>
          </w:p>
        </w:tc>
        <w:tc>
          <w:tcPr>
            <w:tcW w:w="428"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185609" w:rsidRDefault="005A208B" w:rsidP="00761204">
            <w:pPr>
              <w:pStyle w:val="a3"/>
              <w:spacing w:before="0"/>
              <w:ind w:left="0" w:firstLine="0"/>
              <w:jc w:val="center"/>
            </w:pPr>
            <w:r>
              <w:t>X</w:t>
            </w:r>
          </w:p>
        </w:tc>
        <w:tc>
          <w:tcPr>
            <w:tcW w:w="428" w:type="pct"/>
            <w:vAlign w:val="center"/>
          </w:tcPr>
          <w:p w:rsidR="005A208B" w:rsidRDefault="005A208B" w:rsidP="00761204">
            <w:pPr>
              <w:pStyle w:val="a3"/>
              <w:spacing w:before="0"/>
              <w:ind w:left="0" w:firstLine="0"/>
              <w:jc w:val="center"/>
              <w:rPr>
                <w:lang w:val="ru-RU"/>
              </w:rPr>
            </w:pPr>
          </w:p>
        </w:tc>
        <w:tc>
          <w:tcPr>
            <w:tcW w:w="415" w:type="pct"/>
            <w:vAlign w:val="center"/>
          </w:tcPr>
          <w:p w:rsidR="005A208B" w:rsidRPr="00185609" w:rsidRDefault="005A208B" w:rsidP="00761204">
            <w:pPr>
              <w:pStyle w:val="a3"/>
              <w:spacing w:before="0"/>
              <w:ind w:left="0" w:firstLine="0"/>
              <w:jc w:val="center"/>
            </w:pPr>
            <w:r>
              <w:t>X</w:t>
            </w: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Реконструкция здания по ул</w:t>
            </w:r>
            <w:proofErr w:type="gramStart"/>
            <w:r>
              <w:rPr>
                <w:lang w:val="ru-RU"/>
              </w:rPr>
              <w:t>.Г</w:t>
            </w:r>
            <w:proofErr w:type="gramEnd"/>
            <w:r>
              <w:rPr>
                <w:lang w:val="ru-RU"/>
              </w:rPr>
              <w:t>айдара, 21</w:t>
            </w:r>
          </w:p>
        </w:tc>
        <w:tc>
          <w:tcPr>
            <w:tcW w:w="427" w:type="pct"/>
            <w:vAlign w:val="center"/>
          </w:tcPr>
          <w:p w:rsidR="005A208B" w:rsidRPr="00185609" w:rsidRDefault="005A208B" w:rsidP="00761204">
            <w:pPr>
              <w:pStyle w:val="a3"/>
              <w:spacing w:before="0"/>
              <w:ind w:left="0" w:firstLine="0"/>
              <w:jc w:val="center"/>
            </w:pPr>
            <w:r>
              <w:t>X</w:t>
            </w:r>
          </w:p>
        </w:tc>
        <w:tc>
          <w:tcPr>
            <w:tcW w:w="429" w:type="pct"/>
            <w:vAlign w:val="center"/>
          </w:tcPr>
          <w:p w:rsidR="005A208B" w:rsidRPr="00185609" w:rsidRDefault="005A208B" w:rsidP="00761204">
            <w:pPr>
              <w:pStyle w:val="a3"/>
              <w:spacing w:before="0"/>
              <w:ind w:left="0" w:firstLine="0"/>
              <w:jc w:val="center"/>
            </w:pPr>
            <w:r>
              <w:t>X</w:t>
            </w:r>
          </w:p>
        </w:tc>
        <w:tc>
          <w:tcPr>
            <w:tcW w:w="428" w:type="pct"/>
            <w:vAlign w:val="center"/>
          </w:tcPr>
          <w:p w:rsidR="005A208B" w:rsidRPr="00185609" w:rsidRDefault="005A208B" w:rsidP="00761204">
            <w:pPr>
              <w:pStyle w:val="a3"/>
              <w:spacing w:before="0"/>
              <w:ind w:left="0" w:firstLine="0"/>
              <w:jc w:val="center"/>
            </w:pPr>
            <w:r>
              <w:t>X</w:t>
            </w:r>
          </w:p>
        </w:tc>
        <w:tc>
          <w:tcPr>
            <w:tcW w:w="429" w:type="pct"/>
            <w:vAlign w:val="center"/>
          </w:tcPr>
          <w:p w:rsidR="005A208B" w:rsidRPr="00185609" w:rsidRDefault="005A208B" w:rsidP="00761204">
            <w:pPr>
              <w:pStyle w:val="a3"/>
              <w:spacing w:before="0"/>
              <w:ind w:left="0" w:firstLine="0"/>
              <w:jc w:val="center"/>
              <w:rPr>
                <w:lang w:val="ru-RU"/>
              </w:rPr>
            </w:pPr>
            <w:r>
              <w:t>X</w:t>
            </w:r>
          </w:p>
        </w:tc>
        <w:tc>
          <w:tcPr>
            <w:tcW w:w="428" w:type="pct"/>
            <w:vAlign w:val="center"/>
          </w:tcPr>
          <w:p w:rsidR="005A208B"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 xml:space="preserve">Капитальный ремонт пожарного депо </w:t>
            </w:r>
            <w:proofErr w:type="gramStart"/>
            <w:r>
              <w:rPr>
                <w:lang w:val="ru-RU"/>
              </w:rPr>
              <w:t>в</w:t>
            </w:r>
            <w:proofErr w:type="gramEnd"/>
            <w:r>
              <w:rPr>
                <w:lang w:val="ru-RU"/>
              </w:rPr>
              <w:t xml:space="preserve"> с. Новорождественское</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pPr>
            <w:r>
              <w:t>X</w:t>
            </w:r>
          </w:p>
        </w:tc>
        <w:tc>
          <w:tcPr>
            <w:tcW w:w="429" w:type="pct"/>
            <w:vAlign w:val="center"/>
          </w:tcPr>
          <w:p w:rsidR="005A208B" w:rsidRDefault="005A208B" w:rsidP="00761204">
            <w:pPr>
              <w:pStyle w:val="a3"/>
              <w:spacing w:before="0"/>
              <w:ind w:left="0" w:firstLine="0"/>
              <w:jc w:val="center"/>
              <w:rPr>
                <w:lang w:val="ru-RU"/>
              </w:rPr>
            </w:pPr>
          </w:p>
        </w:tc>
        <w:tc>
          <w:tcPr>
            <w:tcW w:w="428" w:type="pct"/>
            <w:vAlign w:val="center"/>
          </w:tcPr>
          <w:p w:rsidR="005A208B"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Строительство театральной площади</w:t>
            </w:r>
          </w:p>
        </w:tc>
        <w:tc>
          <w:tcPr>
            <w:tcW w:w="427" w:type="pct"/>
            <w:vAlign w:val="center"/>
          </w:tcPr>
          <w:p w:rsidR="005A208B" w:rsidRPr="00547187" w:rsidRDefault="005A208B" w:rsidP="00761204">
            <w:pPr>
              <w:pStyle w:val="a3"/>
              <w:spacing w:before="0"/>
              <w:ind w:left="0" w:firstLine="0"/>
              <w:jc w:val="center"/>
            </w:pPr>
            <w:r>
              <w:t>X</w:t>
            </w:r>
          </w:p>
        </w:tc>
        <w:tc>
          <w:tcPr>
            <w:tcW w:w="429" w:type="pct"/>
            <w:vAlign w:val="center"/>
          </w:tcPr>
          <w:p w:rsidR="005A208B" w:rsidRPr="00547187" w:rsidRDefault="005A208B" w:rsidP="00761204">
            <w:pPr>
              <w:pStyle w:val="a3"/>
              <w:spacing w:before="0"/>
              <w:ind w:left="0" w:firstLine="0"/>
              <w:jc w:val="center"/>
            </w:pPr>
            <w:r>
              <w:t>X</w:t>
            </w:r>
          </w:p>
        </w:tc>
        <w:tc>
          <w:tcPr>
            <w:tcW w:w="428" w:type="pct"/>
            <w:vAlign w:val="center"/>
          </w:tcPr>
          <w:p w:rsidR="005A208B" w:rsidRPr="00185609" w:rsidRDefault="005A208B" w:rsidP="00761204">
            <w:pPr>
              <w:pStyle w:val="a3"/>
              <w:spacing w:before="0"/>
              <w:ind w:left="0" w:firstLine="0"/>
              <w:jc w:val="center"/>
              <w:rPr>
                <w:lang w:val="ru-RU"/>
              </w:rPr>
            </w:pPr>
            <w:r>
              <w:t>X</w:t>
            </w:r>
          </w:p>
        </w:tc>
        <w:tc>
          <w:tcPr>
            <w:tcW w:w="429" w:type="pct"/>
            <w:vAlign w:val="center"/>
          </w:tcPr>
          <w:p w:rsidR="005A208B" w:rsidRDefault="005A208B" w:rsidP="00761204">
            <w:pPr>
              <w:pStyle w:val="a3"/>
              <w:spacing w:before="0"/>
              <w:ind w:left="0" w:firstLine="0"/>
              <w:jc w:val="center"/>
              <w:rPr>
                <w:lang w:val="ru-RU"/>
              </w:rPr>
            </w:pPr>
          </w:p>
        </w:tc>
        <w:tc>
          <w:tcPr>
            <w:tcW w:w="428" w:type="pct"/>
            <w:vAlign w:val="center"/>
          </w:tcPr>
          <w:p w:rsidR="005A208B"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Газификация сельских населенных пунктов</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185609" w:rsidRDefault="005A208B" w:rsidP="00761204">
            <w:pPr>
              <w:pStyle w:val="a3"/>
              <w:spacing w:before="0"/>
              <w:ind w:left="0" w:firstLine="0"/>
              <w:jc w:val="center"/>
            </w:pPr>
            <w:r>
              <w:t>X</w:t>
            </w:r>
          </w:p>
        </w:tc>
        <w:tc>
          <w:tcPr>
            <w:tcW w:w="428" w:type="pct"/>
            <w:vAlign w:val="center"/>
          </w:tcPr>
          <w:p w:rsidR="005A208B" w:rsidRPr="00185609" w:rsidRDefault="005A208B" w:rsidP="00761204">
            <w:pPr>
              <w:pStyle w:val="a3"/>
              <w:spacing w:before="0"/>
              <w:ind w:left="0" w:firstLine="0"/>
              <w:jc w:val="center"/>
            </w:pPr>
            <w:r>
              <w:t>X</w:t>
            </w:r>
          </w:p>
        </w:tc>
        <w:tc>
          <w:tcPr>
            <w:tcW w:w="429" w:type="pct"/>
            <w:vAlign w:val="center"/>
          </w:tcPr>
          <w:p w:rsidR="005A208B" w:rsidRPr="00185609" w:rsidRDefault="005A208B" w:rsidP="00761204">
            <w:pPr>
              <w:pStyle w:val="a3"/>
              <w:spacing w:before="0"/>
              <w:ind w:left="0" w:firstLine="0"/>
              <w:jc w:val="center"/>
            </w:pPr>
            <w:r>
              <w:t>X</w:t>
            </w:r>
          </w:p>
        </w:tc>
        <w:tc>
          <w:tcPr>
            <w:tcW w:w="428" w:type="pct"/>
            <w:vAlign w:val="center"/>
          </w:tcPr>
          <w:p w:rsidR="005A208B" w:rsidRPr="00185609" w:rsidRDefault="005A208B" w:rsidP="00761204">
            <w:pPr>
              <w:pStyle w:val="a3"/>
              <w:spacing w:before="0"/>
              <w:ind w:left="0" w:firstLine="0"/>
              <w:jc w:val="center"/>
            </w:pPr>
            <w:r>
              <w:t>X</w:t>
            </w: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Pr="00185609" w:rsidRDefault="005A208B" w:rsidP="00761204">
            <w:pPr>
              <w:pStyle w:val="a3"/>
              <w:spacing w:before="0"/>
              <w:ind w:left="0" w:firstLine="0"/>
              <w:rPr>
                <w:lang w:val="ru-RU"/>
              </w:rPr>
            </w:pPr>
            <w:r w:rsidRPr="005A208B">
              <w:rPr>
                <w:lang w:val="ru-RU"/>
              </w:rPr>
              <w:br w:type="page"/>
            </w:r>
            <w:r>
              <w:rPr>
                <w:lang w:val="ru-RU"/>
              </w:rPr>
              <w:t>Пред проектная проработка строительства клуба в п</w:t>
            </w:r>
            <w:proofErr w:type="gramStart"/>
            <w:r>
              <w:rPr>
                <w:lang w:val="ru-RU"/>
              </w:rPr>
              <w:t>.К</w:t>
            </w:r>
            <w:proofErr w:type="gramEnd"/>
            <w:r>
              <w:rPr>
                <w:lang w:val="ru-RU"/>
              </w:rPr>
              <w:t>ын</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r>
              <w:t>X</w:t>
            </w: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 xml:space="preserve">Капремонт моста через </w:t>
            </w:r>
            <w:proofErr w:type="spellStart"/>
            <w:r>
              <w:rPr>
                <w:lang w:val="ru-RU"/>
              </w:rPr>
              <w:t>р</w:t>
            </w:r>
            <w:proofErr w:type="gramStart"/>
            <w:r>
              <w:rPr>
                <w:lang w:val="ru-RU"/>
              </w:rPr>
              <w:t>.Ш</w:t>
            </w:r>
            <w:proofErr w:type="gramEnd"/>
            <w:r>
              <w:rPr>
                <w:lang w:val="ru-RU"/>
              </w:rPr>
              <w:t>аква</w:t>
            </w:r>
            <w:proofErr w:type="spellEnd"/>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r>
              <w:t>X</w:t>
            </w: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Капремонт МОУ СОШ №2</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pPr>
            <w:r>
              <w:t>X</w:t>
            </w:r>
          </w:p>
        </w:tc>
        <w:tc>
          <w:tcPr>
            <w:tcW w:w="428" w:type="pct"/>
            <w:vAlign w:val="center"/>
          </w:tcPr>
          <w:p w:rsidR="005A208B" w:rsidRPr="00547187" w:rsidRDefault="005A208B" w:rsidP="00761204">
            <w:pPr>
              <w:pStyle w:val="a3"/>
              <w:spacing w:before="0"/>
              <w:ind w:left="0" w:firstLine="0"/>
              <w:jc w:val="center"/>
            </w:pPr>
            <w:r>
              <w:t>X</w:t>
            </w: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bl>
    <w:p w:rsidR="005A208B" w:rsidRDefault="005A208B">
      <w:pPr>
        <w:rPr>
          <w:lang w:val="ru-RU"/>
        </w:rPr>
      </w:pPr>
      <w:r>
        <w:br w:type="page"/>
      </w:r>
    </w:p>
    <w:p w:rsidR="005A208B" w:rsidRPr="005A208B" w:rsidRDefault="005A208B">
      <w:pPr>
        <w:rPr>
          <w:lang w:val="ru-RU"/>
        </w:rPr>
      </w:pPr>
      <w:r>
        <w:rPr>
          <w:lang w:val="ru-RU"/>
        </w:rPr>
        <w:lastRenderedPageBreak/>
        <w:t xml:space="preserve">Продолжение таблицы </w:t>
      </w:r>
      <w:r w:rsidR="006432B8">
        <w:rPr>
          <w:lang w:val="ru-RU"/>
        </w:rPr>
        <w:t>А.</w:t>
      </w:r>
      <w:r>
        <w:rPr>
          <w:lang w:val="ru-RU"/>
        </w:rPr>
        <w:t>1</w:t>
      </w:r>
    </w:p>
    <w:tbl>
      <w:tblPr>
        <w:tblStyle w:val="a8"/>
        <w:tblW w:w="5000" w:type="pct"/>
        <w:tblLook w:val="04A0"/>
      </w:tblPr>
      <w:tblGrid>
        <w:gridCol w:w="3128"/>
        <w:gridCol w:w="818"/>
        <w:gridCol w:w="821"/>
        <w:gridCol w:w="819"/>
        <w:gridCol w:w="821"/>
        <w:gridCol w:w="819"/>
        <w:gridCol w:w="794"/>
        <w:gridCol w:w="775"/>
        <w:gridCol w:w="775"/>
      </w:tblGrid>
      <w:tr w:rsidR="005A208B" w:rsidTr="00761204">
        <w:tc>
          <w:tcPr>
            <w:tcW w:w="1634" w:type="pct"/>
          </w:tcPr>
          <w:p w:rsidR="005A208B" w:rsidRDefault="005A208B" w:rsidP="00761204">
            <w:pPr>
              <w:pStyle w:val="a3"/>
              <w:spacing w:before="0"/>
              <w:ind w:left="0" w:firstLine="0"/>
              <w:rPr>
                <w:lang w:val="ru-RU"/>
              </w:rPr>
            </w:pPr>
            <w:r>
              <w:rPr>
                <w:lang w:val="ru-RU"/>
              </w:rPr>
              <w:t xml:space="preserve">Строительство сельской амбулатории </w:t>
            </w:r>
            <w:proofErr w:type="spellStart"/>
            <w:r>
              <w:rPr>
                <w:lang w:val="ru-RU"/>
              </w:rPr>
              <w:t>п</w:t>
            </w:r>
            <w:proofErr w:type="gramStart"/>
            <w:r>
              <w:rPr>
                <w:lang w:val="ru-RU"/>
              </w:rPr>
              <w:t>.К</w:t>
            </w:r>
            <w:proofErr w:type="gramEnd"/>
            <w:r>
              <w:rPr>
                <w:lang w:val="ru-RU"/>
              </w:rPr>
              <w:t>ормовище</w:t>
            </w:r>
            <w:proofErr w:type="spellEnd"/>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rPr>
                <w:lang w:val="ru-RU"/>
              </w:rPr>
            </w:pPr>
            <w:r>
              <w:t>X</w:t>
            </w:r>
          </w:p>
        </w:tc>
        <w:tc>
          <w:tcPr>
            <w:tcW w:w="428" w:type="pct"/>
            <w:vAlign w:val="center"/>
          </w:tcPr>
          <w:p w:rsidR="005A208B" w:rsidRPr="00185609" w:rsidRDefault="005A208B" w:rsidP="00761204">
            <w:pPr>
              <w:pStyle w:val="a3"/>
              <w:spacing w:before="0"/>
              <w:ind w:left="0" w:firstLine="0"/>
              <w:jc w:val="center"/>
              <w:rPr>
                <w:lang w:val="ru-RU"/>
              </w:rPr>
            </w:pP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Капремонт помещений по ул</w:t>
            </w:r>
            <w:proofErr w:type="gramStart"/>
            <w:r>
              <w:rPr>
                <w:lang w:val="ru-RU"/>
              </w:rPr>
              <w:t>.М</w:t>
            </w:r>
            <w:proofErr w:type="gramEnd"/>
            <w:r>
              <w:rPr>
                <w:lang w:val="ru-RU"/>
              </w:rPr>
              <w:t>ира, 9</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pPr>
            <w:r>
              <w:t>X</w:t>
            </w:r>
          </w:p>
        </w:tc>
        <w:tc>
          <w:tcPr>
            <w:tcW w:w="428" w:type="pct"/>
            <w:vAlign w:val="center"/>
          </w:tcPr>
          <w:p w:rsidR="005A208B" w:rsidRPr="00547187" w:rsidRDefault="005A208B" w:rsidP="00761204">
            <w:pPr>
              <w:pStyle w:val="a3"/>
              <w:spacing w:before="0"/>
              <w:ind w:left="0" w:firstLine="0"/>
              <w:jc w:val="center"/>
              <w:rPr>
                <w:lang w:val="ru-RU"/>
              </w:rPr>
            </w:pPr>
            <w:r>
              <w:t>X</w:t>
            </w: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Строительство наружной сети канализации манежа</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rPr>
                <w:lang w:val="ru-RU"/>
              </w:rPr>
            </w:pPr>
            <w:r>
              <w:t>X</w:t>
            </w:r>
          </w:p>
        </w:tc>
        <w:tc>
          <w:tcPr>
            <w:tcW w:w="428" w:type="pct"/>
            <w:vAlign w:val="center"/>
          </w:tcPr>
          <w:p w:rsidR="005A208B" w:rsidRPr="00185609" w:rsidRDefault="005A208B" w:rsidP="00761204">
            <w:pPr>
              <w:pStyle w:val="a3"/>
              <w:spacing w:before="0"/>
              <w:ind w:left="0" w:firstLine="0"/>
              <w:jc w:val="center"/>
              <w:rPr>
                <w:lang w:val="ru-RU"/>
              </w:rPr>
            </w:pP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 xml:space="preserve">Реконструкция ГТС в </w:t>
            </w:r>
            <w:proofErr w:type="spellStart"/>
            <w:r>
              <w:rPr>
                <w:lang w:val="ru-RU"/>
              </w:rPr>
              <w:t>п</w:t>
            </w:r>
            <w:proofErr w:type="gramStart"/>
            <w:r>
              <w:rPr>
                <w:lang w:val="ru-RU"/>
              </w:rPr>
              <w:t>.К</w:t>
            </w:r>
            <w:proofErr w:type="gramEnd"/>
            <w:r>
              <w:rPr>
                <w:lang w:val="ru-RU"/>
              </w:rPr>
              <w:t>ормовище</w:t>
            </w:r>
            <w:proofErr w:type="spellEnd"/>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pPr>
            <w:r>
              <w:t>X</w:t>
            </w:r>
          </w:p>
        </w:tc>
        <w:tc>
          <w:tcPr>
            <w:tcW w:w="428" w:type="pct"/>
            <w:vAlign w:val="center"/>
          </w:tcPr>
          <w:p w:rsidR="005A208B" w:rsidRPr="00547187" w:rsidRDefault="005A208B" w:rsidP="00761204">
            <w:pPr>
              <w:pStyle w:val="a3"/>
              <w:spacing w:before="0"/>
              <w:ind w:left="0" w:firstLine="0"/>
              <w:jc w:val="center"/>
              <w:rPr>
                <w:lang w:val="ru-RU"/>
              </w:rPr>
            </w:pPr>
            <w:r>
              <w:t>X</w:t>
            </w: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Капремонт зданий муниципальной собственности по ул</w:t>
            </w:r>
            <w:proofErr w:type="gramStart"/>
            <w:r>
              <w:rPr>
                <w:lang w:val="ru-RU"/>
              </w:rPr>
              <w:t>.Г</w:t>
            </w:r>
            <w:proofErr w:type="gramEnd"/>
            <w:r>
              <w:rPr>
                <w:lang w:val="ru-RU"/>
              </w:rPr>
              <w:t>айдара, 21</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pPr>
            <w:r>
              <w:t>X</w:t>
            </w:r>
          </w:p>
        </w:tc>
        <w:tc>
          <w:tcPr>
            <w:tcW w:w="428" w:type="pct"/>
            <w:vAlign w:val="center"/>
          </w:tcPr>
          <w:p w:rsidR="005A208B" w:rsidRPr="00547187" w:rsidRDefault="005A208B" w:rsidP="00761204">
            <w:pPr>
              <w:pStyle w:val="a3"/>
              <w:spacing w:before="0"/>
              <w:ind w:left="0" w:firstLine="0"/>
              <w:jc w:val="center"/>
              <w:rPr>
                <w:lang w:val="ru-RU"/>
              </w:rPr>
            </w:pPr>
            <w:r>
              <w:t>X</w:t>
            </w: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Капремонт Мемориала Славы</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547187" w:rsidRDefault="005A208B" w:rsidP="00761204">
            <w:pPr>
              <w:pStyle w:val="a3"/>
              <w:spacing w:before="0"/>
              <w:ind w:left="0" w:firstLine="0"/>
              <w:jc w:val="center"/>
              <w:rPr>
                <w:lang w:val="ru-RU"/>
              </w:rPr>
            </w:pPr>
            <w:r>
              <w:t>X</w:t>
            </w: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Разработка проекта планировки кварталов</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pPr>
            <w:r>
              <w:t>X</w:t>
            </w:r>
          </w:p>
        </w:tc>
        <w:tc>
          <w:tcPr>
            <w:tcW w:w="428" w:type="pct"/>
            <w:vAlign w:val="center"/>
          </w:tcPr>
          <w:p w:rsidR="005A208B" w:rsidRPr="00547187" w:rsidRDefault="005A208B" w:rsidP="00761204">
            <w:pPr>
              <w:pStyle w:val="a3"/>
              <w:spacing w:before="0"/>
              <w:ind w:left="0" w:firstLine="0"/>
              <w:jc w:val="center"/>
              <w:rPr>
                <w:lang w:val="ru-RU"/>
              </w:rPr>
            </w:pPr>
            <w:r>
              <w:t>X</w:t>
            </w: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br w:type="page"/>
              <w:t>Реконструкция мостового перехода через р</w:t>
            </w:r>
            <w:proofErr w:type="gramStart"/>
            <w:r>
              <w:rPr>
                <w:lang w:val="ru-RU"/>
              </w:rPr>
              <w:t>.З</w:t>
            </w:r>
            <w:proofErr w:type="gramEnd"/>
            <w:r>
              <w:rPr>
                <w:lang w:val="ru-RU"/>
              </w:rPr>
              <w:t>аимка на автодороге «Кунгур-Соликамск-Лысьва2»</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rPr>
                <w:lang w:val="ru-RU"/>
              </w:rPr>
            </w:pPr>
          </w:p>
        </w:tc>
        <w:tc>
          <w:tcPr>
            <w:tcW w:w="428" w:type="pct"/>
            <w:vAlign w:val="center"/>
          </w:tcPr>
          <w:p w:rsidR="005A208B" w:rsidRPr="00547187" w:rsidRDefault="005A208B" w:rsidP="00761204">
            <w:pPr>
              <w:pStyle w:val="a3"/>
              <w:spacing w:before="0"/>
              <w:ind w:left="0" w:firstLine="0"/>
              <w:jc w:val="center"/>
              <w:rPr>
                <w:lang w:val="ru-RU"/>
              </w:rPr>
            </w:pPr>
            <w:r>
              <w:t>X</w:t>
            </w:r>
          </w:p>
        </w:tc>
        <w:tc>
          <w:tcPr>
            <w:tcW w:w="429" w:type="pct"/>
            <w:vAlign w:val="center"/>
          </w:tcPr>
          <w:p w:rsidR="005A208B" w:rsidRPr="00185609" w:rsidRDefault="005A208B" w:rsidP="00761204">
            <w:pPr>
              <w:pStyle w:val="a3"/>
              <w:spacing w:before="0"/>
              <w:ind w:left="0" w:firstLine="0"/>
              <w:jc w:val="center"/>
              <w:rPr>
                <w:lang w:val="ru-RU"/>
              </w:rPr>
            </w:pP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bl>
    <w:p w:rsidR="005A208B" w:rsidRPr="005A208B" w:rsidRDefault="005A208B">
      <w:pPr>
        <w:rPr>
          <w:lang w:val="ru-RU"/>
        </w:rPr>
      </w:pPr>
      <w:r>
        <w:br w:type="page"/>
      </w:r>
      <w:r>
        <w:rPr>
          <w:lang w:val="ru-RU"/>
        </w:rPr>
        <w:lastRenderedPageBreak/>
        <w:t xml:space="preserve">Продолжение таблицы </w:t>
      </w:r>
      <w:r w:rsidR="006432B8">
        <w:rPr>
          <w:lang w:val="ru-RU"/>
        </w:rPr>
        <w:t>А.</w:t>
      </w:r>
      <w:r>
        <w:rPr>
          <w:lang w:val="ru-RU"/>
        </w:rPr>
        <w:t>1</w:t>
      </w:r>
    </w:p>
    <w:tbl>
      <w:tblPr>
        <w:tblStyle w:val="a8"/>
        <w:tblW w:w="5000" w:type="pct"/>
        <w:tblLook w:val="04A0"/>
      </w:tblPr>
      <w:tblGrid>
        <w:gridCol w:w="3128"/>
        <w:gridCol w:w="818"/>
        <w:gridCol w:w="821"/>
        <w:gridCol w:w="819"/>
        <w:gridCol w:w="821"/>
        <w:gridCol w:w="819"/>
        <w:gridCol w:w="794"/>
        <w:gridCol w:w="775"/>
        <w:gridCol w:w="775"/>
      </w:tblGrid>
      <w:tr w:rsidR="006432B8" w:rsidTr="006F4597">
        <w:tc>
          <w:tcPr>
            <w:tcW w:w="1634" w:type="pct"/>
          </w:tcPr>
          <w:p w:rsidR="006432B8" w:rsidRDefault="006432B8" w:rsidP="006F4597">
            <w:pPr>
              <w:pStyle w:val="a3"/>
              <w:spacing w:before="0"/>
              <w:ind w:left="0" w:firstLine="0"/>
              <w:rPr>
                <w:lang w:val="ru-RU"/>
              </w:rPr>
            </w:pPr>
            <w:r>
              <w:rPr>
                <w:lang w:val="ru-RU"/>
              </w:rPr>
              <w:t>Капитальный ремонт помещений здания по ул</w:t>
            </w:r>
            <w:proofErr w:type="gramStart"/>
            <w:r>
              <w:rPr>
                <w:lang w:val="ru-RU"/>
              </w:rPr>
              <w:t>.Ц</w:t>
            </w:r>
            <w:proofErr w:type="gramEnd"/>
            <w:r>
              <w:rPr>
                <w:lang w:val="ru-RU"/>
              </w:rPr>
              <w:t>ентральная, 22 в д.Матвеево под теплую стоянку для пожарного автомобиля</w:t>
            </w:r>
          </w:p>
        </w:tc>
        <w:tc>
          <w:tcPr>
            <w:tcW w:w="427" w:type="pct"/>
            <w:vAlign w:val="center"/>
          </w:tcPr>
          <w:p w:rsidR="006432B8" w:rsidRDefault="006432B8" w:rsidP="006F4597">
            <w:pPr>
              <w:pStyle w:val="a3"/>
              <w:spacing w:before="0"/>
              <w:ind w:left="0" w:firstLine="0"/>
              <w:jc w:val="center"/>
              <w:rPr>
                <w:lang w:val="ru-RU"/>
              </w:rPr>
            </w:pPr>
          </w:p>
        </w:tc>
        <w:tc>
          <w:tcPr>
            <w:tcW w:w="429" w:type="pct"/>
            <w:vAlign w:val="center"/>
          </w:tcPr>
          <w:p w:rsidR="006432B8" w:rsidRPr="00547187" w:rsidRDefault="006432B8" w:rsidP="006F4597">
            <w:pPr>
              <w:pStyle w:val="a3"/>
              <w:spacing w:before="0"/>
              <w:ind w:left="0" w:firstLine="0"/>
              <w:jc w:val="center"/>
              <w:rPr>
                <w:lang w:val="ru-RU"/>
              </w:rPr>
            </w:pPr>
          </w:p>
        </w:tc>
        <w:tc>
          <w:tcPr>
            <w:tcW w:w="428" w:type="pct"/>
            <w:vAlign w:val="center"/>
          </w:tcPr>
          <w:p w:rsidR="006432B8" w:rsidRPr="004F25DD" w:rsidRDefault="006432B8" w:rsidP="006F4597">
            <w:pPr>
              <w:pStyle w:val="a3"/>
              <w:spacing w:before="0"/>
              <w:ind w:left="0" w:firstLine="0"/>
              <w:jc w:val="center"/>
              <w:rPr>
                <w:lang w:val="ru-RU"/>
              </w:rPr>
            </w:pPr>
            <w:r>
              <w:t>X</w:t>
            </w:r>
          </w:p>
        </w:tc>
        <w:tc>
          <w:tcPr>
            <w:tcW w:w="429" w:type="pct"/>
            <w:vAlign w:val="center"/>
          </w:tcPr>
          <w:p w:rsidR="006432B8" w:rsidRPr="00185609" w:rsidRDefault="006432B8" w:rsidP="006F4597">
            <w:pPr>
              <w:pStyle w:val="a3"/>
              <w:spacing w:before="0"/>
              <w:ind w:left="0" w:firstLine="0"/>
              <w:jc w:val="center"/>
              <w:rPr>
                <w:lang w:val="ru-RU"/>
              </w:rPr>
            </w:pPr>
          </w:p>
        </w:tc>
        <w:tc>
          <w:tcPr>
            <w:tcW w:w="428" w:type="pct"/>
            <w:vAlign w:val="center"/>
          </w:tcPr>
          <w:p w:rsidR="006432B8" w:rsidRPr="00185609" w:rsidRDefault="006432B8" w:rsidP="006F4597">
            <w:pPr>
              <w:pStyle w:val="a3"/>
              <w:spacing w:before="0"/>
              <w:ind w:left="0" w:firstLine="0"/>
              <w:jc w:val="center"/>
              <w:rPr>
                <w:lang w:val="ru-RU"/>
              </w:rPr>
            </w:pPr>
          </w:p>
        </w:tc>
        <w:tc>
          <w:tcPr>
            <w:tcW w:w="415" w:type="pct"/>
            <w:vAlign w:val="center"/>
          </w:tcPr>
          <w:p w:rsidR="006432B8" w:rsidRDefault="006432B8" w:rsidP="006F4597">
            <w:pPr>
              <w:pStyle w:val="a3"/>
              <w:spacing w:before="0"/>
              <w:ind w:left="0" w:firstLine="0"/>
              <w:jc w:val="center"/>
              <w:rPr>
                <w:lang w:val="ru-RU"/>
              </w:rPr>
            </w:pPr>
          </w:p>
        </w:tc>
        <w:tc>
          <w:tcPr>
            <w:tcW w:w="405" w:type="pct"/>
            <w:vAlign w:val="center"/>
          </w:tcPr>
          <w:p w:rsidR="006432B8" w:rsidRDefault="006432B8" w:rsidP="006F4597">
            <w:pPr>
              <w:pStyle w:val="a3"/>
              <w:spacing w:before="0"/>
              <w:ind w:left="0" w:firstLine="0"/>
              <w:jc w:val="center"/>
              <w:rPr>
                <w:lang w:val="ru-RU"/>
              </w:rPr>
            </w:pPr>
          </w:p>
        </w:tc>
        <w:tc>
          <w:tcPr>
            <w:tcW w:w="405" w:type="pct"/>
            <w:vAlign w:val="center"/>
          </w:tcPr>
          <w:p w:rsidR="006432B8" w:rsidRDefault="006432B8" w:rsidP="006F4597">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Капитальный ремонт МБОУ СОШ №16</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rPr>
                <w:lang w:val="ru-RU"/>
              </w:rPr>
            </w:pPr>
          </w:p>
        </w:tc>
        <w:tc>
          <w:tcPr>
            <w:tcW w:w="428" w:type="pct"/>
            <w:vAlign w:val="center"/>
          </w:tcPr>
          <w:p w:rsidR="005A208B" w:rsidRPr="004F25DD" w:rsidRDefault="005A208B" w:rsidP="00761204">
            <w:pPr>
              <w:pStyle w:val="a3"/>
              <w:spacing w:before="0"/>
              <w:ind w:left="0" w:firstLine="0"/>
              <w:jc w:val="center"/>
            </w:pPr>
            <w:r>
              <w:t>X</w:t>
            </w:r>
          </w:p>
        </w:tc>
        <w:tc>
          <w:tcPr>
            <w:tcW w:w="429" w:type="pct"/>
            <w:vAlign w:val="center"/>
          </w:tcPr>
          <w:p w:rsidR="005A208B" w:rsidRPr="004F25DD" w:rsidRDefault="005A208B" w:rsidP="00761204">
            <w:pPr>
              <w:pStyle w:val="a3"/>
              <w:spacing w:before="0"/>
              <w:ind w:left="0" w:firstLine="0"/>
              <w:jc w:val="center"/>
            </w:pPr>
            <w:r>
              <w:t>X</w:t>
            </w:r>
          </w:p>
        </w:tc>
        <w:tc>
          <w:tcPr>
            <w:tcW w:w="428" w:type="pct"/>
            <w:vAlign w:val="center"/>
          </w:tcPr>
          <w:p w:rsidR="005A208B" w:rsidRPr="004F25DD" w:rsidRDefault="005A208B" w:rsidP="00761204">
            <w:pPr>
              <w:pStyle w:val="a3"/>
              <w:spacing w:before="0"/>
              <w:ind w:left="0" w:firstLine="0"/>
              <w:jc w:val="center"/>
              <w:rPr>
                <w:lang w:val="ru-RU"/>
              </w:rPr>
            </w:pPr>
            <w:r>
              <w:t>X</w:t>
            </w: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Капитальный ремонт тепловой сети, проходящей через территорию МБОУ СОШ №16</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rPr>
                <w:lang w:val="ru-RU"/>
              </w:rPr>
            </w:pPr>
          </w:p>
        </w:tc>
        <w:tc>
          <w:tcPr>
            <w:tcW w:w="428" w:type="pct"/>
            <w:vAlign w:val="center"/>
          </w:tcPr>
          <w:p w:rsidR="005A208B" w:rsidRPr="00547187" w:rsidRDefault="005A208B" w:rsidP="00761204">
            <w:pPr>
              <w:pStyle w:val="a3"/>
              <w:spacing w:before="0"/>
              <w:ind w:left="0" w:firstLine="0"/>
              <w:jc w:val="center"/>
              <w:rPr>
                <w:lang w:val="ru-RU"/>
              </w:rPr>
            </w:pPr>
          </w:p>
        </w:tc>
        <w:tc>
          <w:tcPr>
            <w:tcW w:w="429" w:type="pct"/>
            <w:vAlign w:val="center"/>
          </w:tcPr>
          <w:p w:rsidR="005A208B" w:rsidRPr="004F25DD" w:rsidRDefault="005A208B" w:rsidP="00761204">
            <w:pPr>
              <w:pStyle w:val="a3"/>
              <w:spacing w:before="0"/>
              <w:ind w:left="0" w:firstLine="0"/>
              <w:jc w:val="center"/>
              <w:rPr>
                <w:lang w:val="ru-RU"/>
              </w:rPr>
            </w:pPr>
            <w:r>
              <w:t>X</w:t>
            </w: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Капитальный ремонт МБОУ СОШ №16. Благоустройство территории</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rPr>
                <w:lang w:val="ru-RU"/>
              </w:rPr>
            </w:pPr>
          </w:p>
        </w:tc>
        <w:tc>
          <w:tcPr>
            <w:tcW w:w="428" w:type="pct"/>
            <w:vAlign w:val="center"/>
          </w:tcPr>
          <w:p w:rsidR="005A208B" w:rsidRPr="00547187" w:rsidRDefault="005A208B" w:rsidP="00761204">
            <w:pPr>
              <w:pStyle w:val="a3"/>
              <w:spacing w:before="0"/>
              <w:ind w:left="0" w:firstLine="0"/>
              <w:jc w:val="center"/>
              <w:rPr>
                <w:lang w:val="ru-RU"/>
              </w:rPr>
            </w:pPr>
          </w:p>
        </w:tc>
        <w:tc>
          <w:tcPr>
            <w:tcW w:w="429" w:type="pct"/>
            <w:vAlign w:val="center"/>
          </w:tcPr>
          <w:p w:rsidR="005A208B" w:rsidRPr="004F25DD" w:rsidRDefault="005A208B" w:rsidP="00761204">
            <w:pPr>
              <w:pStyle w:val="a3"/>
              <w:spacing w:before="0"/>
              <w:ind w:left="0" w:firstLine="0"/>
              <w:jc w:val="center"/>
              <w:rPr>
                <w:lang w:val="ru-RU"/>
              </w:rPr>
            </w:pPr>
            <w:r>
              <w:t>X</w:t>
            </w:r>
          </w:p>
        </w:tc>
        <w:tc>
          <w:tcPr>
            <w:tcW w:w="428" w:type="pct"/>
            <w:vAlign w:val="center"/>
          </w:tcPr>
          <w:p w:rsidR="005A208B" w:rsidRPr="00185609" w:rsidRDefault="005A208B" w:rsidP="00761204">
            <w:pPr>
              <w:pStyle w:val="a3"/>
              <w:spacing w:before="0"/>
              <w:ind w:left="0" w:firstLine="0"/>
              <w:jc w:val="center"/>
              <w:rPr>
                <w:lang w:val="ru-RU"/>
              </w:rPr>
            </w:pP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Default="005A208B" w:rsidP="00761204">
            <w:pPr>
              <w:pStyle w:val="a3"/>
              <w:spacing w:before="0"/>
              <w:ind w:left="0" w:firstLine="0"/>
              <w:rPr>
                <w:lang w:val="ru-RU"/>
              </w:rPr>
            </w:pPr>
            <w:r>
              <w:rPr>
                <w:lang w:val="ru-RU"/>
              </w:rPr>
              <w:t>Строительство распределительных газопроводов в п</w:t>
            </w:r>
            <w:proofErr w:type="gramStart"/>
            <w:r>
              <w:rPr>
                <w:lang w:val="ru-RU"/>
              </w:rPr>
              <w:t>.П</w:t>
            </w:r>
            <w:proofErr w:type="gramEnd"/>
            <w:r>
              <w:rPr>
                <w:lang w:val="ru-RU"/>
              </w:rPr>
              <w:t>ервомайский</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rPr>
                <w:lang w:val="ru-RU"/>
              </w:rPr>
            </w:pPr>
          </w:p>
        </w:tc>
        <w:tc>
          <w:tcPr>
            <w:tcW w:w="428" w:type="pct"/>
            <w:vAlign w:val="center"/>
          </w:tcPr>
          <w:p w:rsidR="005A208B" w:rsidRPr="00547187" w:rsidRDefault="005A208B" w:rsidP="00761204">
            <w:pPr>
              <w:pStyle w:val="a3"/>
              <w:spacing w:before="0"/>
              <w:ind w:left="0" w:firstLine="0"/>
              <w:jc w:val="center"/>
              <w:rPr>
                <w:lang w:val="ru-RU"/>
              </w:rPr>
            </w:pPr>
          </w:p>
        </w:tc>
        <w:tc>
          <w:tcPr>
            <w:tcW w:w="429" w:type="pct"/>
            <w:vAlign w:val="center"/>
          </w:tcPr>
          <w:p w:rsidR="005A208B" w:rsidRPr="004F25DD" w:rsidRDefault="005A208B" w:rsidP="00761204">
            <w:pPr>
              <w:pStyle w:val="a3"/>
              <w:spacing w:before="0"/>
              <w:ind w:left="0" w:firstLine="0"/>
              <w:jc w:val="center"/>
              <w:rPr>
                <w:lang w:val="ru-RU"/>
              </w:rPr>
            </w:pPr>
          </w:p>
        </w:tc>
        <w:tc>
          <w:tcPr>
            <w:tcW w:w="428" w:type="pct"/>
            <w:vAlign w:val="center"/>
          </w:tcPr>
          <w:p w:rsidR="005A208B" w:rsidRPr="004F25DD" w:rsidRDefault="005A208B" w:rsidP="00761204">
            <w:pPr>
              <w:pStyle w:val="a3"/>
              <w:spacing w:before="0"/>
              <w:ind w:left="0" w:firstLine="0"/>
              <w:jc w:val="center"/>
            </w:pPr>
            <w:r>
              <w:t>X</w:t>
            </w:r>
          </w:p>
        </w:tc>
        <w:tc>
          <w:tcPr>
            <w:tcW w:w="41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r w:rsidR="005A208B" w:rsidTr="00761204">
        <w:tc>
          <w:tcPr>
            <w:tcW w:w="1634" w:type="pct"/>
          </w:tcPr>
          <w:p w:rsidR="005A208B" w:rsidRPr="004F25DD" w:rsidRDefault="005A208B" w:rsidP="00761204">
            <w:pPr>
              <w:pStyle w:val="a3"/>
              <w:spacing w:before="0"/>
              <w:ind w:left="0" w:firstLine="0"/>
              <w:rPr>
                <w:lang w:val="ru-RU"/>
              </w:rPr>
            </w:pPr>
            <w:r>
              <w:rPr>
                <w:lang w:val="ru-RU"/>
              </w:rPr>
              <w:br w:type="page"/>
              <w:t>Строительство распределительных газопроводов в п</w:t>
            </w:r>
            <w:proofErr w:type="gramStart"/>
            <w:r>
              <w:rPr>
                <w:lang w:val="ru-RU"/>
              </w:rPr>
              <w:t>.Т</w:t>
            </w:r>
            <w:proofErr w:type="gramEnd"/>
            <w:r>
              <w:rPr>
                <w:lang w:val="ru-RU"/>
              </w:rPr>
              <w:t>равянка</w:t>
            </w:r>
          </w:p>
        </w:tc>
        <w:tc>
          <w:tcPr>
            <w:tcW w:w="427" w:type="pct"/>
            <w:vAlign w:val="center"/>
          </w:tcPr>
          <w:p w:rsidR="005A208B" w:rsidRDefault="005A208B" w:rsidP="00761204">
            <w:pPr>
              <w:pStyle w:val="a3"/>
              <w:spacing w:before="0"/>
              <w:ind w:left="0" w:firstLine="0"/>
              <w:jc w:val="center"/>
              <w:rPr>
                <w:lang w:val="ru-RU"/>
              </w:rPr>
            </w:pPr>
          </w:p>
        </w:tc>
        <w:tc>
          <w:tcPr>
            <w:tcW w:w="429" w:type="pct"/>
            <w:vAlign w:val="center"/>
          </w:tcPr>
          <w:p w:rsidR="005A208B" w:rsidRPr="00547187" w:rsidRDefault="005A208B" w:rsidP="00761204">
            <w:pPr>
              <w:pStyle w:val="a3"/>
              <w:spacing w:before="0"/>
              <w:ind w:left="0" w:firstLine="0"/>
              <w:jc w:val="center"/>
              <w:rPr>
                <w:lang w:val="ru-RU"/>
              </w:rPr>
            </w:pPr>
          </w:p>
        </w:tc>
        <w:tc>
          <w:tcPr>
            <w:tcW w:w="428" w:type="pct"/>
            <w:vAlign w:val="center"/>
          </w:tcPr>
          <w:p w:rsidR="005A208B" w:rsidRPr="00547187" w:rsidRDefault="005A208B" w:rsidP="00761204">
            <w:pPr>
              <w:pStyle w:val="a3"/>
              <w:spacing w:before="0"/>
              <w:ind w:left="0" w:firstLine="0"/>
              <w:jc w:val="center"/>
              <w:rPr>
                <w:lang w:val="ru-RU"/>
              </w:rPr>
            </w:pPr>
          </w:p>
        </w:tc>
        <w:tc>
          <w:tcPr>
            <w:tcW w:w="429" w:type="pct"/>
            <w:vAlign w:val="center"/>
          </w:tcPr>
          <w:p w:rsidR="005A208B" w:rsidRPr="004F25DD" w:rsidRDefault="005A208B" w:rsidP="00761204">
            <w:pPr>
              <w:pStyle w:val="a3"/>
              <w:spacing w:before="0"/>
              <w:ind w:left="0" w:firstLine="0"/>
              <w:jc w:val="center"/>
              <w:rPr>
                <w:lang w:val="ru-RU"/>
              </w:rPr>
            </w:pPr>
          </w:p>
        </w:tc>
        <w:tc>
          <w:tcPr>
            <w:tcW w:w="428" w:type="pct"/>
            <w:vAlign w:val="center"/>
          </w:tcPr>
          <w:p w:rsidR="005A208B" w:rsidRPr="004F25DD" w:rsidRDefault="005A208B" w:rsidP="00761204">
            <w:pPr>
              <w:pStyle w:val="a3"/>
              <w:spacing w:before="0"/>
              <w:ind w:left="0" w:firstLine="0"/>
              <w:jc w:val="center"/>
            </w:pPr>
            <w:r>
              <w:t>X</w:t>
            </w:r>
          </w:p>
        </w:tc>
        <w:tc>
          <w:tcPr>
            <w:tcW w:w="415" w:type="pct"/>
            <w:vAlign w:val="center"/>
          </w:tcPr>
          <w:p w:rsidR="005A208B" w:rsidRPr="004F25DD" w:rsidRDefault="005A208B" w:rsidP="00761204">
            <w:pPr>
              <w:pStyle w:val="a3"/>
              <w:spacing w:before="0"/>
              <w:ind w:left="0" w:firstLine="0"/>
              <w:jc w:val="center"/>
              <w:rPr>
                <w:lang w:val="ru-RU"/>
              </w:rPr>
            </w:pPr>
            <w:r>
              <w:t>X</w:t>
            </w:r>
          </w:p>
        </w:tc>
        <w:tc>
          <w:tcPr>
            <w:tcW w:w="405" w:type="pct"/>
            <w:vAlign w:val="center"/>
          </w:tcPr>
          <w:p w:rsidR="005A208B" w:rsidRDefault="005A208B" w:rsidP="00761204">
            <w:pPr>
              <w:pStyle w:val="a3"/>
              <w:spacing w:before="0"/>
              <w:ind w:left="0" w:firstLine="0"/>
              <w:jc w:val="center"/>
              <w:rPr>
                <w:lang w:val="ru-RU"/>
              </w:rPr>
            </w:pPr>
          </w:p>
        </w:tc>
        <w:tc>
          <w:tcPr>
            <w:tcW w:w="405" w:type="pct"/>
            <w:vAlign w:val="center"/>
          </w:tcPr>
          <w:p w:rsidR="005A208B" w:rsidRDefault="005A208B" w:rsidP="00761204">
            <w:pPr>
              <w:pStyle w:val="a3"/>
              <w:spacing w:before="0"/>
              <w:ind w:left="0" w:firstLine="0"/>
              <w:jc w:val="center"/>
              <w:rPr>
                <w:lang w:val="ru-RU"/>
              </w:rPr>
            </w:pPr>
          </w:p>
        </w:tc>
      </w:tr>
    </w:tbl>
    <w:p w:rsidR="006432B8" w:rsidRDefault="006432B8" w:rsidP="005A208B">
      <w:pPr>
        <w:rPr>
          <w:szCs w:val="28"/>
          <w:lang w:val="ru-RU"/>
        </w:rPr>
      </w:pPr>
    </w:p>
    <w:p w:rsidR="006432B8" w:rsidRPr="005A208B" w:rsidRDefault="006432B8" w:rsidP="006432B8">
      <w:pPr>
        <w:rPr>
          <w:lang w:val="ru-RU"/>
        </w:rPr>
      </w:pPr>
      <w:r>
        <w:br w:type="page"/>
      </w:r>
      <w:r>
        <w:rPr>
          <w:lang w:val="ru-RU"/>
        </w:rPr>
        <w:lastRenderedPageBreak/>
        <w:t>Продолжение таблицы А.1</w:t>
      </w:r>
    </w:p>
    <w:tbl>
      <w:tblPr>
        <w:tblStyle w:val="a8"/>
        <w:tblW w:w="5000" w:type="pct"/>
        <w:tblLook w:val="04A0"/>
      </w:tblPr>
      <w:tblGrid>
        <w:gridCol w:w="3128"/>
        <w:gridCol w:w="818"/>
        <w:gridCol w:w="821"/>
        <w:gridCol w:w="819"/>
        <w:gridCol w:w="821"/>
        <w:gridCol w:w="819"/>
        <w:gridCol w:w="794"/>
        <w:gridCol w:w="775"/>
        <w:gridCol w:w="775"/>
      </w:tblGrid>
      <w:tr w:rsidR="006432B8" w:rsidTr="006F4597">
        <w:tc>
          <w:tcPr>
            <w:tcW w:w="1634" w:type="pct"/>
          </w:tcPr>
          <w:p w:rsidR="006432B8" w:rsidRDefault="006432B8" w:rsidP="006F4597">
            <w:pPr>
              <w:pStyle w:val="a3"/>
              <w:spacing w:before="0"/>
              <w:ind w:left="0" w:firstLine="0"/>
              <w:rPr>
                <w:lang w:val="ru-RU"/>
              </w:rPr>
            </w:pPr>
            <w:r>
              <w:rPr>
                <w:lang w:val="ru-RU"/>
              </w:rPr>
              <w:t>Капитальный ремонт моста через р</w:t>
            </w:r>
            <w:proofErr w:type="gramStart"/>
            <w:r>
              <w:rPr>
                <w:lang w:val="ru-RU"/>
              </w:rPr>
              <w:t>.Л</w:t>
            </w:r>
            <w:proofErr w:type="gramEnd"/>
            <w:r>
              <w:rPr>
                <w:lang w:val="ru-RU"/>
              </w:rPr>
              <w:t>ысьва на ул.Революции</w:t>
            </w:r>
          </w:p>
        </w:tc>
        <w:tc>
          <w:tcPr>
            <w:tcW w:w="427" w:type="pct"/>
            <w:vAlign w:val="center"/>
          </w:tcPr>
          <w:p w:rsidR="006432B8" w:rsidRDefault="006432B8" w:rsidP="006F4597">
            <w:pPr>
              <w:pStyle w:val="a3"/>
              <w:spacing w:before="0"/>
              <w:ind w:left="0" w:firstLine="0"/>
              <w:jc w:val="center"/>
              <w:rPr>
                <w:lang w:val="ru-RU"/>
              </w:rPr>
            </w:pPr>
          </w:p>
        </w:tc>
        <w:tc>
          <w:tcPr>
            <w:tcW w:w="429" w:type="pct"/>
            <w:vAlign w:val="center"/>
          </w:tcPr>
          <w:p w:rsidR="006432B8" w:rsidRPr="00547187" w:rsidRDefault="006432B8" w:rsidP="006F4597">
            <w:pPr>
              <w:pStyle w:val="a3"/>
              <w:spacing w:before="0"/>
              <w:ind w:left="0" w:firstLine="0"/>
              <w:jc w:val="center"/>
              <w:rPr>
                <w:lang w:val="ru-RU"/>
              </w:rPr>
            </w:pPr>
          </w:p>
        </w:tc>
        <w:tc>
          <w:tcPr>
            <w:tcW w:w="428" w:type="pct"/>
            <w:vAlign w:val="center"/>
          </w:tcPr>
          <w:p w:rsidR="006432B8" w:rsidRPr="00547187" w:rsidRDefault="006432B8" w:rsidP="006F4597">
            <w:pPr>
              <w:pStyle w:val="a3"/>
              <w:spacing w:before="0"/>
              <w:ind w:left="0" w:firstLine="0"/>
              <w:jc w:val="center"/>
              <w:rPr>
                <w:lang w:val="ru-RU"/>
              </w:rPr>
            </w:pPr>
          </w:p>
        </w:tc>
        <w:tc>
          <w:tcPr>
            <w:tcW w:w="429" w:type="pct"/>
            <w:vAlign w:val="center"/>
          </w:tcPr>
          <w:p w:rsidR="006432B8" w:rsidRPr="004F25DD" w:rsidRDefault="006432B8" w:rsidP="006F4597">
            <w:pPr>
              <w:pStyle w:val="a3"/>
              <w:spacing w:before="0"/>
              <w:ind w:left="0" w:firstLine="0"/>
              <w:jc w:val="center"/>
              <w:rPr>
                <w:lang w:val="ru-RU"/>
              </w:rPr>
            </w:pPr>
          </w:p>
        </w:tc>
        <w:tc>
          <w:tcPr>
            <w:tcW w:w="428" w:type="pct"/>
            <w:vAlign w:val="center"/>
          </w:tcPr>
          <w:p w:rsidR="006432B8" w:rsidRPr="00185609" w:rsidRDefault="006432B8" w:rsidP="006F4597">
            <w:pPr>
              <w:pStyle w:val="a3"/>
              <w:spacing w:before="0"/>
              <w:ind w:left="0" w:firstLine="0"/>
              <w:jc w:val="center"/>
              <w:rPr>
                <w:lang w:val="ru-RU"/>
              </w:rPr>
            </w:pPr>
          </w:p>
        </w:tc>
        <w:tc>
          <w:tcPr>
            <w:tcW w:w="415" w:type="pct"/>
            <w:vAlign w:val="center"/>
          </w:tcPr>
          <w:p w:rsidR="006432B8" w:rsidRPr="004F25DD" w:rsidRDefault="006432B8" w:rsidP="006F4597">
            <w:pPr>
              <w:pStyle w:val="a3"/>
              <w:spacing w:before="0"/>
              <w:ind w:left="0" w:firstLine="0"/>
              <w:jc w:val="center"/>
              <w:rPr>
                <w:lang w:val="ru-RU"/>
              </w:rPr>
            </w:pPr>
            <w:r>
              <w:t>X</w:t>
            </w:r>
          </w:p>
        </w:tc>
        <w:tc>
          <w:tcPr>
            <w:tcW w:w="405" w:type="pct"/>
            <w:vAlign w:val="center"/>
          </w:tcPr>
          <w:p w:rsidR="006432B8" w:rsidRDefault="006432B8" w:rsidP="006F4597">
            <w:pPr>
              <w:pStyle w:val="a3"/>
              <w:spacing w:before="0"/>
              <w:ind w:left="0" w:firstLine="0"/>
              <w:jc w:val="center"/>
              <w:rPr>
                <w:lang w:val="ru-RU"/>
              </w:rPr>
            </w:pPr>
          </w:p>
        </w:tc>
        <w:tc>
          <w:tcPr>
            <w:tcW w:w="405" w:type="pct"/>
            <w:vAlign w:val="center"/>
          </w:tcPr>
          <w:p w:rsidR="006432B8" w:rsidRDefault="006432B8" w:rsidP="006F4597">
            <w:pPr>
              <w:pStyle w:val="a3"/>
              <w:spacing w:before="0"/>
              <w:ind w:left="0" w:firstLine="0"/>
              <w:jc w:val="center"/>
              <w:rPr>
                <w:lang w:val="ru-RU"/>
              </w:rPr>
            </w:pPr>
          </w:p>
        </w:tc>
      </w:tr>
      <w:tr w:rsidR="006432B8" w:rsidTr="006F4597">
        <w:tc>
          <w:tcPr>
            <w:tcW w:w="1634" w:type="pct"/>
          </w:tcPr>
          <w:p w:rsidR="006432B8" w:rsidRDefault="006432B8" w:rsidP="006F4597">
            <w:pPr>
              <w:pStyle w:val="a3"/>
              <w:spacing w:before="0"/>
              <w:ind w:left="0" w:firstLine="0"/>
              <w:rPr>
                <w:lang w:val="ru-RU"/>
              </w:rPr>
            </w:pPr>
            <w:r>
              <w:rPr>
                <w:lang w:val="ru-RU"/>
              </w:rPr>
              <w:t>Строительство ГТС на р</w:t>
            </w:r>
            <w:proofErr w:type="gramStart"/>
            <w:r>
              <w:rPr>
                <w:lang w:val="ru-RU"/>
              </w:rPr>
              <w:t>.Л</w:t>
            </w:r>
            <w:proofErr w:type="gramEnd"/>
            <w:r>
              <w:rPr>
                <w:lang w:val="ru-RU"/>
              </w:rPr>
              <w:t xml:space="preserve">ысьва </w:t>
            </w:r>
            <w:proofErr w:type="spellStart"/>
            <w:r>
              <w:rPr>
                <w:lang w:val="ru-RU"/>
              </w:rPr>
              <w:t>п.Кормовище</w:t>
            </w:r>
            <w:proofErr w:type="spellEnd"/>
          </w:p>
        </w:tc>
        <w:tc>
          <w:tcPr>
            <w:tcW w:w="427" w:type="pct"/>
            <w:vAlign w:val="center"/>
          </w:tcPr>
          <w:p w:rsidR="006432B8" w:rsidRDefault="006432B8" w:rsidP="006F4597">
            <w:pPr>
              <w:pStyle w:val="a3"/>
              <w:spacing w:before="0"/>
              <w:ind w:left="0" w:firstLine="0"/>
              <w:jc w:val="center"/>
              <w:rPr>
                <w:lang w:val="ru-RU"/>
              </w:rPr>
            </w:pPr>
          </w:p>
        </w:tc>
        <w:tc>
          <w:tcPr>
            <w:tcW w:w="429" w:type="pct"/>
            <w:vAlign w:val="center"/>
          </w:tcPr>
          <w:p w:rsidR="006432B8" w:rsidRPr="00547187" w:rsidRDefault="006432B8" w:rsidP="006F4597">
            <w:pPr>
              <w:pStyle w:val="a3"/>
              <w:spacing w:before="0"/>
              <w:ind w:left="0" w:firstLine="0"/>
              <w:jc w:val="center"/>
              <w:rPr>
                <w:lang w:val="ru-RU"/>
              </w:rPr>
            </w:pPr>
          </w:p>
        </w:tc>
        <w:tc>
          <w:tcPr>
            <w:tcW w:w="428" w:type="pct"/>
            <w:vAlign w:val="center"/>
          </w:tcPr>
          <w:p w:rsidR="006432B8" w:rsidRPr="00547187" w:rsidRDefault="006432B8" w:rsidP="006F4597">
            <w:pPr>
              <w:pStyle w:val="a3"/>
              <w:spacing w:before="0"/>
              <w:ind w:left="0" w:firstLine="0"/>
              <w:jc w:val="center"/>
              <w:rPr>
                <w:lang w:val="ru-RU"/>
              </w:rPr>
            </w:pPr>
          </w:p>
        </w:tc>
        <w:tc>
          <w:tcPr>
            <w:tcW w:w="429" w:type="pct"/>
            <w:vAlign w:val="center"/>
          </w:tcPr>
          <w:p w:rsidR="006432B8" w:rsidRPr="004F25DD" w:rsidRDefault="006432B8" w:rsidP="006F4597">
            <w:pPr>
              <w:pStyle w:val="a3"/>
              <w:spacing w:before="0"/>
              <w:ind w:left="0" w:firstLine="0"/>
              <w:jc w:val="center"/>
              <w:rPr>
                <w:lang w:val="ru-RU"/>
              </w:rPr>
            </w:pPr>
          </w:p>
        </w:tc>
        <w:tc>
          <w:tcPr>
            <w:tcW w:w="428" w:type="pct"/>
            <w:vAlign w:val="center"/>
          </w:tcPr>
          <w:p w:rsidR="006432B8" w:rsidRPr="00185609" w:rsidRDefault="006432B8" w:rsidP="006F4597">
            <w:pPr>
              <w:pStyle w:val="a3"/>
              <w:spacing w:before="0"/>
              <w:ind w:left="0" w:firstLine="0"/>
              <w:jc w:val="center"/>
              <w:rPr>
                <w:lang w:val="ru-RU"/>
              </w:rPr>
            </w:pPr>
          </w:p>
        </w:tc>
        <w:tc>
          <w:tcPr>
            <w:tcW w:w="415" w:type="pct"/>
            <w:vAlign w:val="center"/>
          </w:tcPr>
          <w:p w:rsidR="006432B8" w:rsidRPr="0032324F" w:rsidRDefault="006432B8" w:rsidP="006F4597">
            <w:pPr>
              <w:pStyle w:val="a3"/>
              <w:spacing w:before="0"/>
              <w:ind w:left="0" w:firstLine="0"/>
              <w:jc w:val="center"/>
            </w:pPr>
            <w:r>
              <w:t>X</w:t>
            </w:r>
          </w:p>
        </w:tc>
        <w:tc>
          <w:tcPr>
            <w:tcW w:w="405" w:type="pct"/>
            <w:vAlign w:val="center"/>
          </w:tcPr>
          <w:p w:rsidR="006432B8" w:rsidRPr="0032324F" w:rsidRDefault="006432B8" w:rsidP="006F4597">
            <w:pPr>
              <w:pStyle w:val="a3"/>
              <w:spacing w:before="0"/>
              <w:ind w:left="0" w:firstLine="0"/>
              <w:jc w:val="center"/>
            </w:pPr>
            <w:r>
              <w:t>X</w:t>
            </w:r>
          </w:p>
        </w:tc>
        <w:tc>
          <w:tcPr>
            <w:tcW w:w="405" w:type="pct"/>
            <w:vAlign w:val="center"/>
          </w:tcPr>
          <w:p w:rsidR="006432B8" w:rsidRPr="0032324F" w:rsidRDefault="006432B8" w:rsidP="006F4597">
            <w:pPr>
              <w:pStyle w:val="a3"/>
              <w:spacing w:before="0"/>
              <w:ind w:left="0" w:firstLine="0"/>
              <w:jc w:val="center"/>
              <w:rPr>
                <w:lang w:val="ru-RU"/>
              </w:rPr>
            </w:pPr>
            <w:r>
              <w:t>X</w:t>
            </w:r>
          </w:p>
        </w:tc>
      </w:tr>
      <w:tr w:rsidR="006432B8" w:rsidTr="006F4597">
        <w:tc>
          <w:tcPr>
            <w:tcW w:w="1634" w:type="pct"/>
          </w:tcPr>
          <w:p w:rsidR="006432B8" w:rsidRDefault="006432B8" w:rsidP="006F4597">
            <w:pPr>
              <w:pStyle w:val="a3"/>
              <w:spacing w:before="0"/>
              <w:ind w:left="0" w:firstLine="0"/>
              <w:rPr>
                <w:lang w:val="ru-RU"/>
              </w:rPr>
            </w:pPr>
            <w:proofErr w:type="spellStart"/>
            <w:r>
              <w:rPr>
                <w:lang w:val="ru-RU"/>
              </w:rPr>
              <w:t>п</w:t>
            </w:r>
            <w:proofErr w:type="gramStart"/>
            <w:r>
              <w:rPr>
                <w:lang w:val="ru-RU"/>
              </w:rPr>
              <w:t>.К</w:t>
            </w:r>
            <w:proofErr w:type="gramEnd"/>
            <w:r>
              <w:rPr>
                <w:lang w:val="ru-RU"/>
              </w:rPr>
              <w:t>ормовище</w:t>
            </w:r>
            <w:proofErr w:type="spellEnd"/>
            <w:r>
              <w:rPr>
                <w:lang w:val="ru-RU"/>
              </w:rPr>
              <w:t xml:space="preserve"> газификация квартиры</w:t>
            </w:r>
          </w:p>
        </w:tc>
        <w:tc>
          <w:tcPr>
            <w:tcW w:w="427" w:type="pct"/>
            <w:vAlign w:val="center"/>
          </w:tcPr>
          <w:p w:rsidR="006432B8" w:rsidRDefault="006432B8" w:rsidP="006F4597">
            <w:pPr>
              <w:pStyle w:val="a3"/>
              <w:spacing w:before="0"/>
              <w:ind w:left="0" w:firstLine="0"/>
              <w:jc w:val="center"/>
              <w:rPr>
                <w:lang w:val="ru-RU"/>
              </w:rPr>
            </w:pPr>
          </w:p>
        </w:tc>
        <w:tc>
          <w:tcPr>
            <w:tcW w:w="429" w:type="pct"/>
            <w:vAlign w:val="center"/>
          </w:tcPr>
          <w:p w:rsidR="006432B8" w:rsidRPr="00547187" w:rsidRDefault="006432B8" w:rsidP="006F4597">
            <w:pPr>
              <w:pStyle w:val="a3"/>
              <w:spacing w:before="0"/>
              <w:ind w:left="0" w:firstLine="0"/>
              <w:jc w:val="center"/>
              <w:rPr>
                <w:lang w:val="ru-RU"/>
              </w:rPr>
            </w:pPr>
          </w:p>
        </w:tc>
        <w:tc>
          <w:tcPr>
            <w:tcW w:w="428" w:type="pct"/>
            <w:vAlign w:val="center"/>
          </w:tcPr>
          <w:p w:rsidR="006432B8" w:rsidRPr="00547187" w:rsidRDefault="006432B8" w:rsidP="006F4597">
            <w:pPr>
              <w:pStyle w:val="a3"/>
              <w:spacing w:before="0"/>
              <w:ind w:left="0" w:firstLine="0"/>
              <w:jc w:val="center"/>
              <w:rPr>
                <w:lang w:val="ru-RU"/>
              </w:rPr>
            </w:pPr>
          </w:p>
        </w:tc>
        <w:tc>
          <w:tcPr>
            <w:tcW w:w="429" w:type="pct"/>
            <w:vAlign w:val="center"/>
          </w:tcPr>
          <w:p w:rsidR="006432B8" w:rsidRPr="00185609" w:rsidRDefault="006432B8" w:rsidP="006F4597">
            <w:pPr>
              <w:pStyle w:val="a3"/>
              <w:spacing w:before="0"/>
              <w:ind w:left="0" w:firstLine="0"/>
              <w:jc w:val="center"/>
              <w:rPr>
                <w:lang w:val="ru-RU"/>
              </w:rPr>
            </w:pPr>
          </w:p>
        </w:tc>
        <w:tc>
          <w:tcPr>
            <w:tcW w:w="428" w:type="pct"/>
            <w:vAlign w:val="center"/>
          </w:tcPr>
          <w:p w:rsidR="006432B8" w:rsidRPr="00185609" w:rsidRDefault="006432B8" w:rsidP="006F4597">
            <w:pPr>
              <w:pStyle w:val="a3"/>
              <w:spacing w:before="0"/>
              <w:ind w:left="0" w:firstLine="0"/>
              <w:jc w:val="center"/>
              <w:rPr>
                <w:lang w:val="ru-RU"/>
              </w:rPr>
            </w:pPr>
          </w:p>
        </w:tc>
        <w:tc>
          <w:tcPr>
            <w:tcW w:w="415" w:type="pct"/>
            <w:vAlign w:val="center"/>
          </w:tcPr>
          <w:p w:rsidR="006432B8" w:rsidRPr="0032324F" w:rsidRDefault="006432B8" w:rsidP="006F4597">
            <w:pPr>
              <w:pStyle w:val="a3"/>
              <w:spacing w:before="0"/>
              <w:ind w:left="0" w:firstLine="0"/>
              <w:jc w:val="center"/>
              <w:rPr>
                <w:lang w:val="ru-RU"/>
              </w:rPr>
            </w:pPr>
            <w:r>
              <w:t>X</w:t>
            </w:r>
          </w:p>
        </w:tc>
        <w:tc>
          <w:tcPr>
            <w:tcW w:w="405" w:type="pct"/>
            <w:vAlign w:val="center"/>
          </w:tcPr>
          <w:p w:rsidR="006432B8" w:rsidRDefault="006432B8" w:rsidP="006F4597">
            <w:pPr>
              <w:pStyle w:val="a3"/>
              <w:spacing w:before="0"/>
              <w:ind w:left="0" w:firstLine="0"/>
              <w:jc w:val="center"/>
              <w:rPr>
                <w:lang w:val="ru-RU"/>
              </w:rPr>
            </w:pPr>
          </w:p>
        </w:tc>
        <w:tc>
          <w:tcPr>
            <w:tcW w:w="405" w:type="pct"/>
            <w:vAlign w:val="center"/>
          </w:tcPr>
          <w:p w:rsidR="006432B8" w:rsidRDefault="006432B8" w:rsidP="006F4597">
            <w:pPr>
              <w:pStyle w:val="a3"/>
              <w:spacing w:before="0"/>
              <w:ind w:left="0" w:firstLine="0"/>
              <w:jc w:val="center"/>
              <w:rPr>
                <w:lang w:val="ru-RU"/>
              </w:rPr>
            </w:pPr>
          </w:p>
        </w:tc>
      </w:tr>
      <w:tr w:rsidR="006432B8" w:rsidTr="006F4597">
        <w:tc>
          <w:tcPr>
            <w:tcW w:w="1634" w:type="pct"/>
          </w:tcPr>
          <w:p w:rsidR="006432B8" w:rsidRPr="00F25586" w:rsidRDefault="006432B8" w:rsidP="006F4597">
            <w:pPr>
              <w:pStyle w:val="a3"/>
              <w:spacing w:before="0"/>
              <w:ind w:left="0" w:firstLine="0"/>
              <w:rPr>
                <w:lang w:val="ru-RU"/>
              </w:rPr>
            </w:pPr>
            <w:r>
              <w:rPr>
                <w:lang w:val="ru-RU"/>
              </w:rPr>
              <w:t>Строительство школы на 1100 человек</w:t>
            </w:r>
          </w:p>
        </w:tc>
        <w:tc>
          <w:tcPr>
            <w:tcW w:w="427" w:type="pct"/>
            <w:vAlign w:val="center"/>
          </w:tcPr>
          <w:p w:rsidR="006432B8" w:rsidRDefault="006432B8" w:rsidP="006F4597">
            <w:pPr>
              <w:pStyle w:val="a3"/>
              <w:spacing w:before="0"/>
              <w:ind w:left="0" w:firstLine="0"/>
              <w:jc w:val="center"/>
              <w:rPr>
                <w:lang w:val="ru-RU"/>
              </w:rPr>
            </w:pPr>
          </w:p>
        </w:tc>
        <w:tc>
          <w:tcPr>
            <w:tcW w:w="429" w:type="pct"/>
            <w:vAlign w:val="center"/>
          </w:tcPr>
          <w:p w:rsidR="006432B8" w:rsidRDefault="006432B8" w:rsidP="006F4597">
            <w:pPr>
              <w:pStyle w:val="a3"/>
              <w:spacing w:before="0"/>
              <w:ind w:left="0" w:firstLine="0"/>
              <w:jc w:val="center"/>
              <w:rPr>
                <w:lang w:val="ru-RU"/>
              </w:rPr>
            </w:pPr>
          </w:p>
        </w:tc>
        <w:tc>
          <w:tcPr>
            <w:tcW w:w="428" w:type="pct"/>
            <w:vAlign w:val="center"/>
          </w:tcPr>
          <w:p w:rsidR="006432B8" w:rsidRDefault="006432B8" w:rsidP="006F4597">
            <w:pPr>
              <w:pStyle w:val="a3"/>
              <w:spacing w:before="0"/>
              <w:ind w:left="0" w:firstLine="0"/>
              <w:jc w:val="center"/>
              <w:rPr>
                <w:lang w:val="ru-RU"/>
              </w:rPr>
            </w:pPr>
          </w:p>
        </w:tc>
        <w:tc>
          <w:tcPr>
            <w:tcW w:w="429" w:type="pct"/>
            <w:vAlign w:val="center"/>
          </w:tcPr>
          <w:p w:rsidR="006432B8" w:rsidRDefault="006432B8" w:rsidP="006F4597">
            <w:pPr>
              <w:pStyle w:val="a3"/>
              <w:spacing w:before="0"/>
              <w:ind w:left="0" w:firstLine="0"/>
              <w:jc w:val="center"/>
              <w:rPr>
                <w:lang w:val="ru-RU"/>
              </w:rPr>
            </w:pPr>
          </w:p>
        </w:tc>
        <w:tc>
          <w:tcPr>
            <w:tcW w:w="428" w:type="pct"/>
            <w:vAlign w:val="center"/>
          </w:tcPr>
          <w:p w:rsidR="006432B8" w:rsidRDefault="006432B8" w:rsidP="006F4597">
            <w:pPr>
              <w:pStyle w:val="a3"/>
              <w:spacing w:before="0"/>
              <w:ind w:left="0" w:firstLine="0"/>
              <w:jc w:val="center"/>
              <w:rPr>
                <w:lang w:val="ru-RU"/>
              </w:rPr>
            </w:pPr>
          </w:p>
        </w:tc>
        <w:tc>
          <w:tcPr>
            <w:tcW w:w="415" w:type="pct"/>
            <w:vAlign w:val="center"/>
          </w:tcPr>
          <w:p w:rsidR="006432B8" w:rsidRDefault="006432B8" w:rsidP="006F4597">
            <w:pPr>
              <w:pStyle w:val="a3"/>
              <w:spacing w:before="0"/>
              <w:ind w:left="0" w:firstLine="0"/>
              <w:jc w:val="center"/>
              <w:rPr>
                <w:lang w:val="ru-RU"/>
              </w:rPr>
            </w:pPr>
          </w:p>
        </w:tc>
        <w:tc>
          <w:tcPr>
            <w:tcW w:w="405" w:type="pct"/>
            <w:vAlign w:val="center"/>
          </w:tcPr>
          <w:p w:rsidR="006432B8" w:rsidRPr="00F25586" w:rsidRDefault="006432B8" w:rsidP="006F4597">
            <w:pPr>
              <w:pStyle w:val="a3"/>
              <w:spacing w:before="0"/>
              <w:ind w:left="0" w:firstLine="0"/>
              <w:jc w:val="center"/>
            </w:pPr>
            <w:r>
              <w:t>X</w:t>
            </w:r>
          </w:p>
        </w:tc>
        <w:tc>
          <w:tcPr>
            <w:tcW w:w="405" w:type="pct"/>
            <w:vAlign w:val="center"/>
          </w:tcPr>
          <w:p w:rsidR="006432B8" w:rsidRPr="00F25586" w:rsidRDefault="006432B8" w:rsidP="006F4597">
            <w:pPr>
              <w:pStyle w:val="a3"/>
              <w:spacing w:before="0"/>
              <w:ind w:left="0" w:firstLine="0"/>
              <w:jc w:val="center"/>
              <w:rPr>
                <w:lang w:val="ru-RU"/>
              </w:rPr>
            </w:pPr>
            <w:r>
              <w:t>X</w:t>
            </w:r>
          </w:p>
        </w:tc>
      </w:tr>
    </w:tbl>
    <w:p w:rsidR="005A208B" w:rsidRPr="00CB1A00" w:rsidRDefault="005A208B" w:rsidP="005A208B">
      <w:pPr>
        <w:rPr>
          <w:szCs w:val="28"/>
          <w:lang w:val="ru-RU"/>
        </w:rPr>
      </w:pPr>
    </w:p>
    <w:sectPr w:rsidR="005A208B" w:rsidRPr="00CB1A00" w:rsidSect="001510DA">
      <w:footerReference w:type="default" r:id="rId12"/>
      <w:pgSz w:w="11906" w:h="16838" w:code="9"/>
      <w:pgMar w:top="1134" w:right="851" w:bottom="1134" w:left="1701" w:header="709"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C34" w:rsidRDefault="00391C34" w:rsidP="0035095A">
      <w:r>
        <w:separator/>
      </w:r>
    </w:p>
  </w:endnote>
  <w:endnote w:type="continuationSeparator" w:id="0">
    <w:p w:rsidR="00391C34" w:rsidRDefault="00391C34" w:rsidP="00350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87"/>
    </w:sdtPr>
    <w:sdtContent>
      <w:p w:rsidR="00CC7306" w:rsidRDefault="00426AE0">
        <w:pPr>
          <w:pStyle w:val="ae"/>
          <w:jc w:val="center"/>
        </w:pPr>
        <w:fldSimple w:instr=" PAGE   \* MERGEFORMAT ">
          <w:r w:rsidR="008950D6">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C34" w:rsidRDefault="00391C34" w:rsidP="0035095A">
      <w:r>
        <w:separator/>
      </w:r>
    </w:p>
  </w:footnote>
  <w:footnote w:type="continuationSeparator" w:id="0">
    <w:p w:rsidR="00391C34" w:rsidRDefault="00391C34" w:rsidP="003509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7E7F"/>
    <w:multiLevelType w:val="multilevel"/>
    <w:tmpl w:val="4DB4602C"/>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4C94F33"/>
    <w:multiLevelType w:val="hybridMultilevel"/>
    <w:tmpl w:val="46023AF0"/>
    <w:lvl w:ilvl="0" w:tplc="54E8A1AA">
      <w:start w:val="1"/>
      <w:numFmt w:val="bullet"/>
      <w:lvlText w:val="-"/>
      <w:lvlJc w:val="left"/>
      <w:pPr>
        <w:ind w:left="102" w:hanging="262"/>
      </w:pPr>
      <w:rPr>
        <w:rFonts w:ascii="Times New Roman" w:eastAsia="Times New Roman" w:hAnsi="Times New Roman" w:hint="default"/>
        <w:w w:val="100"/>
        <w:sz w:val="28"/>
      </w:rPr>
    </w:lvl>
    <w:lvl w:ilvl="1" w:tplc="8BFEFF20">
      <w:start w:val="1"/>
      <w:numFmt w:val="bullet"/>
      <w:lvlText w:val="•"/>
      <w:lvlJc w:val="left"/>
      <w:pPr>
        <w:ind w:left="1074" w:hanging="262"/>
      </w:pPr>
      <w:rPr>
        <w:rFonts w:hint="default"/>
      </w:rPr>
    </w:lvl>
    <w:lvl w:ilvl="2" w:tplc="3416890A">
      <w:start w:val="1"/>
      <w:numFmt w:val="bullet"/>
      <w:lvlText w:val="•"/>
      <w:lvlJc w:val="left"/>
      <w:pPr>
        <w:ind w:left="2049" w:hanging="262"/>
      </w:pPr>
      <w:rPr>
        <w:rFonts w:hint="default"/>
      </w:rPr>
    </w:lvl>
    <w:lvl w:ilvl="3" w:tplc="A5EAAC48">
      <w:start w:val="1"/>
      <w:numFmt w:val="bullet"/>
      <w:lvlText w:val="•"/>
      <w:lvlJc w:val="left"/>
      <w:pPr>
        <w:ind w:left="3023" w:hanging="262"/>
      </w:pPr>
      <w:rPr>
        <w:rFonts w:hint="default"/>
      </w:rPr>
    </w:lvl>
    <w:lvl w:ilvl="4" w:tplc="DFDA7012">
      <w:start w:val="1"/>
      <w:numFmt w:val="bullet"/>
      <w:lvlText w:val="•"/>
      <w:lvlJc w:val="left"/>
      <w:pPr>
        <w:ind w:left="3998" w:hanging="262"/>
      </w:pPr>
      <w:rPr>
        <w:rFonts w:hint="default"/>
      </w:rPr>
    </w:lvl>
    <w:lvl w:ilvl="5" w:tplc="ED6CFEBA">
      <w:start w:val="1"/>
      <w:numFmt w:val="bullet"/>
      <w:lvlText w:val="•"/>
      <w:lvlJc w:val="left"/>
      <w:pPr>
        <w:ind w:left="4973" w:hanging="262"/>
      </w:pPr>
      <w:rPr>
        <w:rFonts w:hint="default"/>
      </w:rPr>
    </w:lvl>
    <w:lvl w:ilvl="6" w:tplc="CCB49374">
      <w:start w:val="1"/>
      <w:numFmt w:val="bullet"/>
      <w:lvlText w:val="•"/>
      <w:lvlJc w:val="left"/>
      <w:pPr>
        <w:ind w:left="5947" w:hanging="262"/>
      </w:pPr>
      <w:rPr>
        <w:rFonts w:hint="default"/>
      </w:rPr>
    </w:lvl>
    <w:lvl w:ilvl="7" w:tplc="6284D092">
      <w:start w:val="1"/>
      <w:numFmt w:val="bullet"/>
      <w:lvlText w:val="•"/>
      <w:lvlJc w:val="left"/>
      <w:pPr>
        <w:ind w:left="6922" w:hanging="262"/>
      </w:pPr>
      <w:rPr>
        <w:rFonts w:hint="default"/>
      </w:rPr>
    </w:lvl>
    <w:lvl w:ilvl="8" w:tplc="06928792">
      <w:start w:val="1"/>
      <w:numFmt w:val="bullet"/>
      <w:lvlText w:val="•"/>
      <w:lvlJc w:val="left"/>
      <w:pPr>
        <w:ind w:left="7897" w:hanging="262"/>
      </w:pPr>
      <w:rPr>
        <w:rFonts w:hint="default"/>
      </w:rPr>
    </w:lvl>
  </w:abstractNum>
  <w:abstractNum w:abstractNumId="2">
    <w:nsid w:val="3F486859"/>
    <w:multiLevelType w:val="hybridMultilevel"/>
    <w:tmpl w:val="B6CC3E82"/>
    <w:lvl w:ilvl="0" w:tplc="61AA369C">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DD01BCD"/>
    <w:multiLevelType w:val="hybridMultilevel"/>
    <w:tmpl w:val="6980C5A0"/>
    <w:lvl w:ilvl="0" w:tplc="48E4A4DA">
      <w:start w:val="1"/>
      <w:numFmt w:val="bullet"/>
      <w:lvlText w:val="-"/>
      <w:lvlJc w:val="left"/>
      <w:pPr>
        <w:ind w:left="102" w:hanging="262"/>
      </w:pPr>
      <w:rPr>
        <w:rFonts w:ascii="Times New Roman" w:eastAsia="Times New Roman" w:hAnsi="Times New Roman" w:hint="default"/>
        <w:w w:val="100"/>
        <w:sz w:val="28"/>
      </w:rPr>
    </w:lvl>
    <w:lvl w:ilvl="1" w:tplc="B4AA5574">
      <w:start w:val="1"/>
      <w:numFmt w:val="bullet"/>
      <w:lvlText w:val="•"/>
      <w:lvlJc w:val="left"/>
      <w:pPr>
        <w:ind w:left="1074" w:hanging="262"/>
      </w:pPr>
      <w:rPr>
        <w:rFonts w:hint="default"/>
      </w:rPr>
    </w:lvl>
    <w:lvl w:ilvl="2" w:tplc="CCCC4FBA">
      <w:start w:val="1"/>
      <w:numFmt w:val="bullet"/>
      <w:lvlText w:val="•"/>
      <w:lvlJc w:val="left"/>
      <w:pPr>
        <w:ind w:left="2049" w:hanging="262"/>
      </w:pPr>
      <w:rPr>
        <w:rFonts w:hint="default"/>
      </w:rPr>
    </w:lvl>
    <w:lvl w:ilvl="3" w:tplc="0F94100A">
      <w:start w:val="1"/>
      <w:numFmt w:val="bullet"/>
      <w:lvlText w:val="•"/>
      <w:lvlJc w:val="left"/>
      <w:pPr>
        <w:ind w:left="3023" w:hanging="262"/>
      </w:pPr>
      <w:rPr>
        <w:rFonts w:hint="default"/>
      </w:rPr>
    </w:lvl>
    <w:lvl w:ilvl="4" w:tplc="948E93D2">
      <w:start w:val="1"/>
      <w:numFmt w:val="bullet"/>
      <w:lvlText w:val="•"/>
      <w:lvlJc w:val="left"/>
      <w:pPr>
        <w:ind w:left="3998" w:hanging="262"/>
      </w:pPr>
      <w:rPr>
        <w:rFonts w:hint="default"/>
      </w:rPr>
    </w:lvl>
    <w:lvl w:ilvl="5" w:tplc="79461042">
      <w:start w:val="1"/>
      <w:numFmt w:val="bullet"/>
      <w:lvlText w:val="•"/>
      <w:lvlJc w:val="left"/>
      <w:pPr>
        <w:ind w:left="4973" w:hanging="262"/>
      </w:pPr>
      <w:rPr>
        <w:rFonts w:hint="default"/>
      </w:rPr>
    </w:lvl>
    <w:lvl w:ilvl="6" w:tplc="315E6D32">
      <w:start w:val="1"/>
      <w:numFmt w:val="bullet"/>
      <w:lvlText w:val="•"/>
      <w:lvlJc w:val="left"/>
      <w:pPr>
        <w:ind w:left="5947" w:hanging="262"/>
      </w:pPr>
      <w:rPr>
        <w:rFonts w:hint="default"/>
      </w:rPr>
    </w:lvl>
    <w:lvl w:ilvl="7" w:tplc="AE78D958">
      <w:start w:val="1"/>
      <w:numFmt w:val="bullet"/>
      <w:lvlText w:val="•"/>
      <w:lvlJc w:val="left"/>
      <w:pPr>
        <w:ind w:left="6922" w:hanging="262"/>
      </w:pPr>
      <w:rPr>
        <w:rFonts w:hint="default"/>
      </w:rPr>
    </w:lvl>
    <w:lvl w:ilvl="8" w:tplc="98DA6BB6">
      <w:start w:val="1"/>
      <w:numFmt w:val="bullet"/>
      <w:lvlText w:val="•"/>
      <w:lvlJc w:val="left"/>
      <w:pPr>
        <w:ind w:left="7897" w:hanging="262"/>
      </w:pPr>
      <w:rPr>
        <w:rFonts w:hint="default"/>
      </w:rPr>
    </w:lvl>
  </w:abstractNum>
  <w:abstractNum w:abstractNumId="4">
    <w:nsid w:val="7B8D2027"/>
    <w:multiLevelType w:val="hybridMultilevel"/>
    <w:tmpl w:val="403A7C40"/>
    <w:lvl w:ilvl="0" w:tplc="3484364A">
      <w:start w:val="1"/>
      <w:numFmt w:val="decimal"/>
      <w:lvlText w:val="%1)"/>
      <w:lvlJc w:val="left"/>
      <w:pPr>
        <w:ind w:left="102" w:hanging="645"/>
      </w:pPr>
      <w:rPr>
        <w:rFonts w:ascii="Times New Roman" w:eastAsia="Times New Roman" w:hAnsi="Times New Roman" w:cs="Times New Roman" w:hint="default"/>
        <w:w w:val="100"/>
        <w:sz w:val="28"/>
        <w:szCs w:val="28"/>
      </w:rPr>
    </w:lvl>
    <w:lvl w:ilvl="1" w:tplc="2A8CB632">
      <w:start w:val="1"/>
      <w:numFmt w:val="bullet"/>
      <w:lvlText w:val="•"/>
      <w:lvlJc w:val="left"/>
      <w:pPr>
        <w:ind w:left="1074" w:hanging="645"/>
      </w:pPr>
      <w:rPr>
        <w:rFonts w:hint="default"/>
      </w:rPr>
    </w:lvl>
    <w:lvl w:ilvl="2" w:tplc="1780D3E6">
      <w:start w:val="1"/>
      <w:numFmt w:val="bullet"/>
      <w:lvlText w:val="•"/>
      <w:lvlJc w:val="left"/>
      <w:pPr>
        <w:ind w:left="2049" w:hanging="645"/>
      </w:pPr>
      <w:rPr>
        <w:rFonts w:hint="default"/>
      </w:rPr>
    </w:lvl>
    <w:lvl w:ilvl="3" w:tplc="D2220DC6">
      <w:start w:val="1"/>
      <w:numFmt w:val="bullet"/>
      <w:lvlText w:val="•"/>
      <w:lvlJc w:val="left"/>
      <w:pPr>
        <w:ind w:left="3023" w:hanging="645"/>
      </w:pPr>
      <w:rPr>
        <w:rFonts w:hint="default"/>
      </w:rPr>
    </w:lvl>
    <w:lvl w:ilvl="4" w:tplc="D58C1086">
      <w:start w:val="1"/>
      <w:numFmt w:val="bullet"/>
      <w:lvlText w:val="•"/>
      <w:lvlJc w:val="left"/>
      <w:pPr>
        <w:ind w:left="3998" w:hanging="645"/>
      </w:pPr>
      <w:rPr>
        <w:rFonts w:hint="default"/>
      </w:rPr>
    </w:lvl>
    <w:lvl w:ilvl="5" w:tplc="58FC1546">
      <w:start w:val="1"/>
      <w:numFmt w:val="bullet"/>
      <w:lvlText w:val="•"/>
      <w:lvlJc w:val="left"/>
      <w:pPr>
        <w:ind w:left="4973" w:hanging="645"/>
      </w:pPr>
      <w:rPr>
        <w:rFonts w:hint="default"/>
      </w:rPr>
    </w:lvl>
    <w:lvl w:ilvl="6" w:tplc="9C620B22">
      <w:start w:val="1"/>
      <w:numFmt w:val="bullet"/>
      <w:lvlText w:val="•"/>
      <w:lvlJc w:val="left"/>
      <w:pPr>
        <w:ind w:left="5947" w:hanging="645"/>
      </w:pPr>
      <w:rPr>
        <w:rFonts w:hint="default"/>
      </w:rPr>
    </w:lvl>
    <w:lvl w:ilvl="7" w:tplc="5922F64A">
      <w:start w:val="1"/>
      <w:numFmt w:val="bullet"/>
      <w:lvlText w:val="•"/>
      <w:lvlJc w:val="left"/>
      <w:pPr>
        <w:ind w:left="6922" w:hanging="645"/>
      </w:pPr>
      <w:rPr>
        <w:rFonts w:hint="default"/>
      </w:rPr>
    </w:lvl>
    <w:lvl w:ilvl="8" w:tplc="1558100A">
      <w:start w:val="1"/>
      <w:numFmt w:val="bullet"/>
      <w:lvlText w:val="•"/>
      <w:lvlJc w:val="left"/>
      <w:pPr>
        <w:ind w:left="7897" w:hanging="645"/>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D4EBA"/>
    <w:rsid w:val="00021E62"/>
    <w:rsid w:val="000618E1"/>
    <w:rsid w:val="00097682"/>
    <w:rsid w:val="000B0856"/>
    <w:rsid w:val="000B1EA4"/>
    <w:rsid w:val="000C79D6"/>
    <w:rsid w:val="00123E1B"/>
    <w:rsid w:val="00133C92"/>
    <w:rsid w:val="00133F1A"/>
    <w:rsid w:val="001345CA"/>
    <w:rsid w:val="001510DA"/>
    <w:rsid w:val="0015218C"/>
    <w:rsid w:val="00175D2F"/>
    <w:rsid w:val="00196EA4"/>
    <w:rsid w:val="001A2E17"/>
    <w:rsid w:val="001C4181"/>
    <w:rsid w:val="001C5028"/>
    <w:rsid w:val="001C75A7"/>
    <w:rsid w:val="001C7EDC"/>
    <w:rsid w:val="001D4EBA"/>
    <w:rsid w:val="001D70C1"/>
    <w:rsid w:val="00251509"/>
    <w:rsid w:val="00255DB1"/>
    <w:rsid w:val="00266AC2"/>
    <w:rsid w:val="002C7563"/>
    <w:rsid w:val="002D4237"/>
    <w:rsid w:val="002F32BA"/>
    <w:rsid w:val="0030202A"/>
    <w:rsid w:val="0035095A"/>
    <w:rsid w:val="00391C34"/>
    <w:rsid w:val="00397397"/>
    <w:rsid w:val="003A78F8"/>
    <w:rsid w:val="003B0BDD"/>
    <w:rsid w:val="003F3B0B"/>
    <w:rsid w:val="003F690A"/>
    <w:rsid w:val="00416DEE"/>
    <w:rsid w:val="004246FF"/>
    <w:rsid w:val="00426AE0"/>
    <w:rsid w:val="0044106F"/>
    <w:rsid w:val="00451070"/>
    <w:rsid w:val="00462AF9"/>
    <w:rsid w:val="00483325"/>
    <w:rsid w:val="00497389"/>
    <w:rsid w:val="004A056C"/>
    <w:rsid w:val="004C2595"/>
    <w:rsid w:val="004D0EC4"/>
    <w:rsid w:val="004D21AE"/>
    <w:rsid w:val="0054608E"/>
    <w:rsid w:val="005A208B"/>
    <w:rsid w:val="005B7AB0"/>
    <w:rsid w:val="005E4CD8"/>
    <w:rsid w:val="00632BD0"/>
    <w:rsid w:val="00634EC9"/>
    <w:rsid w:val="0063781C"/>
    <w:rsid w:val="006432B8"/>
    <w:rsid w:val="006512A5"/>
    <w:rsid w:val="006A681A"/>
    <w:rsid w:val="006B7317"/>
    <w:rsid w:val="006D1108"/>
    <w:rsid w:val="006D48A8"/>
    <w:rsid w:val="006E52AB"/>
    <w:rsid w:val="006F22BC"/>
    <w:rsid w:val="006F4597"/>
    <w:rsid w:val="00705D1F"/>
    <w:rsid w:val="00712349"/>
    <w:rsid w:val="00716A77"/>
    <w:rsid w:val="007543BF"/>
    <w:rsid w:val="00761204"/>
    <w:rsid w:val="00761F5C"/>
    <w:rsid w:val="007813BA"/>
    <w:rsid w:val="00782D69"/>
    <w:rsid w:val="00794201"/>
    <w:rsid w:val="007A290B"/>
    <w:rsid w:val="007E7EDF"/>
    <w:rsid w:val="00821E7D"/>
    <w:rsid w:val="00824A87"/>
    <w:rsid w:val="00851BD4"/>
    <w:rsid w:val="00876724"/>
    <w:rsid w:val="008930CC"/>
    <w:rsid w:val="008950D6"/>
    <w:rsid w:val="008A461C"/>
    <w:rsid w:val="008C77B9"/>
    <w:rsid w:val="008D6567"/>
    <w:rsid w:val="008E2877"/>
    <w:rsid w:val="008F7E47"/>
    <w:rsid w:val="009066E7"/>
    <w:rsid w:val="00920BEB"/>
    <w:rsid w:val="00933853"/>
    <w:rsid w:val="00982A61"/>
    <w:rsid w:val="009E15F1"/>
    <w:rsid w:val="009E6FCE"/>
    <w:rsid w:val="00A448A4"/>
    <w:rsid w:val="00A62402"/>
    <w:rsid w:val="00A97234"/>
    <w:rsid w:val="00B306A5"/>
    <w:rsid w:val="00B44A38"/>
    <w:rsid w:val="00B5774C"/>
    <w:rsid w:val="00B64E0F"/>
    <w:rsid w:val="00B92650"/>
    <w:rsid w:val="00BA3C58"/>
    <w:rsid w:val="00BB3D5A"/>
    <w:rsid w:val="00C177AD"/>
    <w:rsid w:val="00C36B34"/>
    <w:rsid w:val="00C50AA4"/>
    <w:rsid w:val="00C55B94"/>
    <w:rsid w:val="00C576B0"/>
    <w:rsid w:val="00C8792F"/>
    <w:rsid w:val="00CB0C62"/>
    <w:rsid w:val="00CB1A00"/>
    <w:rsid w:val="00CB6582"/>
    <w:rsid w:val="00CC18F1"/>
    <w:rsid w:val="00CC7306"/>
    <w:rsid w:val="00CE1C65"/>
    <w:rsid w:val="00CE664A"/>
    <w:rsid w:val="00D10232"/>
    <w:rsid w:val="00DF393A"/>
    <w:rsid w:val="00E179E8"/>
    <w:rsid w:val="00E32F11"/>
    <w:rsid w:val="00E373E2"/>
    <w:rsid w:val="00E70C0E"/>
    <w:rsid w:val="00E72DB1"/>
    <w:rsid w:val="00E81813"/>
    <w:rsid w:val="00E86B01"/>
    <w:rsid w:val="00E86E60"/>
    <w:rsid w:val="00EC36C9"/>
    <w:rsid w:val="00EC6A5D"/>
    <w:rsid w:val="00EE5A1C"/>
    <w:rsid w:val="00EF4313"/>
    <w:rsid w:val="00F018C0"/>
    <w:rsid w:val="00F057FB"/>
    <w:rsid w:val="00F33C86"/>
    <w:rsid w:val="00F41395"/>
    <w:rsid w:val="00F43CD3"/>
    <w:rsid w:val="00F729BE"/>
    <w:rsid w:val="00F84AD4"/>
    <w:rsid w:val="00F90A8A"/>
    <w:rsid w:val="00FA748E"/>
    <w:rsid w:val="00FB54D7"/>
    <w:rsid w:val="00FD2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8E"/>
    <w:pPr>
      <w:widowControl w:val="0"/>
      <w:spacing w:after="0" w:line="360" w:lineRule="auto"/>
      <w:ind w:firstLine="709"/>
      <w:contextualSpacing/>
      <w:jc w:val="both"/>
    </w:pPr>
    <w:rPr>
      <w:rFonts w:ascii="Times New Roman" w:eastAsia="Times New Roman" w:hAnsi="Times New Roman" w:cs="Times New Roman"/>
      <w:sz w:val="28"/>
      <w:lang w:val="en-US"/>
    </w:rPr>
  </w:style>
  <w:style w:type="paragraph" w:styleId="1">
    <w:name w:val="heading 1"/>
    <w:basedOn w:val="a"/>
    <w:next w:val="a"/>
    <w:link w:val="10"/>
    <w:uiPriority w:val="9"/>
    <w:qFormat/>
    <w:rsid w:val="00CC7306"/>
    <w:pPr>
      <w:keepNext/>
      <w:keepLines/>
      <w:outlineLvl w:val="0"/>
    </w:pPr>
    <w:rPr>
      <w:rFonts w:eastAsiaTheme="majorEastAsia" w:cstheme="majorBidi"/>
      <w:b/>
      <w:szCs w:val="32"/>
    </w:rPr>
  </w:style>
  <w:style w:type="paragraph" w:styleId="2">
    <w:name w:val="heading 2"/>
    <w:basedOn w:val="a"/>
    <w:next w:val="a"/>
    <w:link w:val="20"/>
    <w:uiPriority w:val="9"/>
    <w:unhideWhenUsed/>
    <w:qFormat/>
    <w:rsid w:val="00D10232"/>
    <w:pPr>
      <w:keepNext/>
      <w:keepLines/>
      <w:outlineLvl w:val="1"/>
    </w:pPr>
    <w:rPr>
      <w:rFonts w:eastAsiaTheme="majorEastAsia" w:cstheme="majorBidi"/>
      <w:szCs w:val="26"/>
    </w:rPr>
  </w:style>
  <w:style w:type="paragraph" w:styleId="3">
    <w:name w:val="heading 3"/>
    <w:basedOn w:val="a"/>
    <w:next w:val="a"/>
    <w:link w:val="30"/>
    <w:uiPriority w:val="9"/>
    <w:unhideWhenUsed/>
    <w:qFormat/>
    <w:rsid w:val="000618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D4EBA"/>
    <w:pPr>
      <w:spacing w:before="5"/>
      <w:ind w:left="102" w:firstLine="707"/>
    </w:pPr>
    <w:rPr>
      <w:szCs w:val="28"/>
    </w:rPr>
  </w:style>
  <w:style w:type="character" w:customStyle="1" w:styleId="a4">
    <w:name w:val="Основной текст Знак"/>
    <w:basedOn w:val="a0"/>
    <w:link w:val="a3"/>
    <w:uiPriority w:val="99"/>
    <w:rsid w:val="001D4EBA"/>
    <w:rPr>
      <w:rFonts w:ascii="Times New Roman" w:eastAsia="Times New Roman" w:hAnsi="Times New Roman" w:cs="Times New Roman"/>
      <w:sz w:val="28"/>
      <w:szCs w:val="28"/>
      <w:lang w:val="en-US"/>
    </w:rPr>
  </w:style>
  <w:style w:type="paragraph" w:styleId="a5">
    <w:name w:val="List Paragraph"/>
    <w:basedOn w:val="a"/>
    <w:uiPriority w:val="34"/>
    <w:qFormat/>
    <w:rsid w:val="00B92650"/>
    <w:pPr>
      <w:ind w:left="720"/>
    </w:pPr>
  </w:style>
  <w:style w:type="character" w:styleId="a6">
    <w:name w:val="Hyperlink"/>
    <w:basedOn w:val="a0"/>
    <w:uiPriority w:val="99"/>
    <w:unhideWhenUsed/>
    <w:rsid w:val="00B92650"/>
    <w:rPr>
      <w:color w:val="0000FF" w:themeColor="hyperlink"/>
      <w:u w:val="single"/>
    </w:rPr>
  </w:style>
  <w:style w:type="paragraph" w:styleId="a7">
    <w:name w:val="Normal (Web)"/>
    <w:basedOn w:val="a"/>
    <w:uiPriority w:val="99"/>
    <w:unhideWhenUsed/>
    <w:rsid w:val="00B92650"/>
    <w:pPr>
      <w:widowControl/>
      <w:spacing w:before="100" w:beforeAutospacing="1" w:after="100" w:afterAutospacing="1"/>
    </w:pPr>
    <w:rPr>
      <w:sz w:val="24"/>
      <w:szCs w:val="24"/>
      <w:lang w:val="ru-RU" w:eastAsia="ru-RU"/>
    </w:rPr>
  </w:style>
  <w:style w:type="character" w:customStyle="1" w:styleId="10">
    <w:name w:val="Заголовок 1 Знак"/>
    <w:basedOn w:val="a0"/>
    <w:link w:val="1"/>
    <w:uiPriority w:val="9"/>
    <w:rsid w:val="00CC7306"/>
    <w:rPr>
      <w:rFonts w:ascii="Times New Roman" w:eastAsiaTheme="majorEastAsia" w:hAnsi="Times New Roman" w:cstheme="majorBidi"/>
      <w:b/>
      <w:sz w:val="28"/>
      <w:szCs w:val="32"/>
      <w:lang w:val="en-US"/>
    </w:rPr>
  </w:style>
  <w:style w:type="character" w:customStyle="1" w:styleId="20">
    <w:name w:val="Заголовок 2 Знак"/>
    <w:basedOn w:val="a0"/>
    <w:link w:val="2"/>
    <w:uiPriority w:val="9"/>
    <w:rsid w:val="00D10232"/>
    <w:rPr>
      <w:rFonts w:ascii="Times New Roman" w:eastAsiaTheme="majorEastAsia" w:hAnsi="Times New Roman" w:cstheme="majorBidi"/>
      <w:sz w:val="28"/>
      <w:szCs w:val="26"/>
      <w:lang w:val="en-US"/>
    </w:rPr>
  </w:style>
  <w:style w:type="character" w:customStyle="1" w:styleId="30">
    <w:name w:val="Заголовок 3 Знак"/>
    <w:basedOn w:val="a0"/>
    <w:link w:val="3"/>
    <w:uiPriority w:val="9"/>
    <w:rsid w:val="000618E1"/>
    <w:rPr>
      <w:rFonts w:asciiTheme="majorHAnsi" w:eastAsiaTheme="majorEastAsia" w:hAnsiTheme="majorHAnsi" w:cstheme="majorBidi"/>
      <w:color w:val="243F60" w:themeColor="accent1" w:themeShade="7F"/>
      <w:sz w:val="24"/>
      <w:szCs w:val="24"/>
      <w:lang w:val="en-US"/>
    </w:rPr>
  </w:style>
  <w:style w:type="table" w:styleId="a8">
    <w:name w:val="Table Grid"/>
    <w:basedOn w:val="a1"/>
    <w:uiPriority w:val="59"/>
    <w:rsid w:val="000618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5095A"/>
    <w:rPr>
      <w:rFonts w:ascii="Tahoma" w:hAnsi="Tahoma" w:cs="Tahoma"/>
      <w:sz w:val="16"/>
      <w:szCs w:val="16"/>
    </w:rPr>
  </w:style>
  <w:style w:type="character" w:customStyle="1" w:styleId="aa">
    <w:name w:val="Текст выноски Знак"/>
    <w:basedOn w:val="a0"/>
    <w:link w:val="a9"/>
    <w:uiPriority w:val="99"/>
    <w:semiHidden/>
    <w:rsid w:val="0035095A"/>
    <w:rPr>
      <w:rFonts w:ascii="Tahoma" w:eastAsia="Times New Roman" w:hAnsi="Tahoma" w:cs="Tahoma"/>
      <w:sz w:val="16"/>
      <w:szCs w:val="16"/>
      <w:lang w:val="en-US"/>
    </w:rPr>
  </w:style>
  <w:style w:type="paragraph" w:styleId="ab">
    <w:name w:val="No Spacing"/>
    <w:uiPriority w:val="1"/>
    <w:qFormat/>
    <w:rsid w:val="002D4237"/>
    <w:pPr>
      <w:widowControl w:val="0"/>
      <w:spacing w:after="0" w:line="360" w:lineRule="auto"/>
      <w:contextualSpacing/>
    </w:pPr>
    <w:rPr>
      <w:rFonts w:ascii="Times New Roman" w:eastAsia="Times New Roman" w:hAnsi="Times New Roman" w:cs="Times New Roman"/>
      <w:sz w:val="28"/>
      <w:lang w:val="en-US"/>
    </w:rPr>
  </w:style>
  <w:style w:type="paragraph" w:styleId="ac">
    <w:name w:val="header"/>
    <w:basedOn w:val="a"/>
    <w:link w:val="ad"/>
    <w:uiPriority w:val="99"/>
    <w:semiHidden/>
    <w:unhideWhenUsed/>
    <w:rsid w:val="0035095A"/>
    <w:pPr>
      <w:tabs>
        <w:tab w:val="center" w:pos="4677"/>
        <w:tab w:val="right" w:pos="9355"/>
      </w:tabs>
    </w:pPr>
  </w:style>
  <w:style w:type="character" w:customStyle="1" w:styleId="ad">
    <w:name w:val="Верхний колонтитул Знак"/>
    <w:basedOn w:val="a0"/>
    <w:link w:val="ac"/>
    <w:uiPriority w:val="99"/>
    <w:semiHidden/>
    <w:rsid w:val="0035095A"/>
    <w:rPr>
      <w:rFonts w:ascii="Calibri" w:eastAsia="Times New Roman" w:hAnsi="Calibri" w:cs="Times New Roman"/>
      <w:lang w:val="en-US"/>
    </w:rPr>
  </w:style>
  <w:style w:type="paragraph" w:styleId="ae">
    <w:name w:val="footer"/>
    <w:basedOn w:val="a"/>
    <w:link w:val="af"/>
    <w:uiPriority w:val="99"/>
    <w:unhideWhenUsed/>
    <w:rsid w:val="0035095A"/>
    <w:pPr>
      <w:tabs>
        <w:tab w:val="center" w:pos="4677"/>
        <w:tab w:val="right" w:pos="9355"/>
      </w:tabs>
    </w:pPr>
  </w:style>
  <w:style w:type="character" w:customStyle="1" w:styleId="af">
    <w:name w:val="Нижний колонтитул Знак"/>
    <w:basedOn w:val="a0"/>
    <w:link w:val="ae"/>
    <w:uiPriority w:val="99"/>
    <w:rsid w:val="0035095A"/>
    <w:rPr>
      <w:rFonts w:ascii="Calibri" w:eastAsia="Times New Roman" w:hAnsi="Calibri" w:cs="Times New Roman"/>
      <w:lang w:val="en-US"/>
    </w:rPr>
  </w:style>
  <w:style w:type="character" w:customStyle="1" w:styleId="fontstyle01">
    <w:name w:val="fontstyle01"/>
    <w:basedOn w:val="a0"/>
    <w:rsid w:val="0035095A"/>
    <w:rPr>
      <w:rFonts w:ascii="TimesNewRoman" w:hAnsi="TimesNewRoman" w:hint="default"/>
      <w:b w:val="0"/>
      <w:bCs w:val="0"/>
      <w:i w:val="0"/>
      <w:iCs w:val="0"/>
      <w:color w:val="000000"/>
      <w:sz w:val="20"/>
      <w:szCs w:val="20"/>
    </w:rPr>
  </w:style>
  <w:style w:type="character" w:customStyle="1" w:styleId="fontstyle21">
    <w:name w:val="fontstyle21"/>
    <w:basedOn w:val="a0"/>
    <w:rsid w:val="0035095A"/>
    <w:rPr>
      <w:rFonts w:ascii="Symbol" w:hAnsi="Symbol" w:hint="default"/>
      <w:b w:val="0"/>
      <w:bCs w:val="0"/>
      <w:i w:val="0"/>
      <w:iCs w:val="0"/>
      <w:color w:val="000000"/>
      <w:sz w:val="18"/>
      <w:szCs w:val="18"/>
    </w:rPr>
  </w:style>
  <w:style w:type="paragraph" w:styleId="af0">
    <w:name w:val="TOC Heading"/>
    <w:basedOn w:val="1"/>
    <w:next w:val="a"/>
    <w:uiPriority w:val="39"/>
    <w:unhideWhenUsed/>
    <w:qFormat/>
    <w:rsid w:val="008D6567"/>
    <w:pPr>
      <w:widowControl/>
      <w:spacing w:before="480" w:line="276" w:lineRule="auto"/>
      <w:outlineLvl w:val="9"/>
    </w:pPr>
    <w:rPr>
      <w:bCs/>
      <w:szCs w:val="28"/>
      <w:lang w:val="ru-RU"/>
    </w:rPr>
  </w:style>
  <w:style w:type="paragraph" w:styleId="11">
    <w:name w:val="toc 1"/>
    <w:basedOn w:val="a"/>
    <w:next w:val="a"/>
    <w:autoRedefine/>
    <w:uiPriority w:val="39"/>
    <w:unhideWhenUsed/>
    <w:rsid w:val="008D6567"/>
    <w:pPr>
      <w:spacing w:after="100"/>
    </w:pPr>
  </w:style>
  <w:style w:type="paragraph" w:styleId="31">
    <w:name w:val="toc 3"/>
    <w:basedOn w:val="a"/>
    <w:next w:val="a"/>
    <w:autoRedefine/>
    <w:uiPriority w:val="39"/>
    <w:unhideWhenUsed/>
    <w:rsid w:val="008D6567"/>
    <w:pPr>
      <w:spacing w:after="100"/>
      <w:ind w:left="440"/>
    </w:pPr>
  </w:style>
  <w:style w:type="paragraph" w:styleId="21">
    <w:name w:val="toc 2"/>
    <w:basedOn w:val="a"/>
    <w:next w:val="a"/>
    <w:autoRedefine/>
    <w:uiPriority w:val="39"/>
    <w:unhideWhenUsed/>
    <w:rsid w:val="008D6567"/>
    <w:pPr>
      <w:spacing w:after="100"/>
      <w:ind w:left="220"/>
    </w:pPr>
  </w:style>
  <w:style w:type="character" w:styleId="af1">
    <w:name w:val="Strong"/>
    <w:basedOn w:val="a0"/>
    <w:uiPriority w:val="22"/>
    <w:qFormat/>
    <w:rsid w:val="008F7E47"/>
    <w:rPr>
      <w:b/>
      <w:bCs/>
    </w:rPr>
  </w:style>
  <w:style w:type="paragraph" w:styleId="4">
    <w:name w:val="toc 4"/>
    <w:basedOn w:val="a"/>
    <w:next w:val="a"/>
    <w:autoRedefine/>
    <w:uiPriority w:val="39"/>
    <w:unhideWhenUsed/>
    <w:rsid w:val="008A461C"/>
    <w:pPr>
      <w:widowControl/>
      <w:spacing w:after="100" w:line="276" w:lineRule="auto"/>
      <w:ind w:left="660" w:firstLine="0"/>
      <w:contextualSpacing w:val="0"/>
      <w:jc w:val="left"/>
    </w:pPr>
    <w:rPr>
      <w:rFonts w:asciiTheme="minorHAnsi" w:eastAsiaTheme="minorEastAsia" w:hAnsiTheme="minorHAnsi" w:cstheme="minorBidi"/>
      <w:sz w:val="22"/>
      <w:lang w:val="ru-RU" w:eastAsia="ru-RU"/>
    </w:rPr>
  </w:style>
  <w:style w:type="paragraph" w:styleId="5">
    <w:name w:val="toc 5"/>
    <w:basedOn w:val="a"/>
    <w:next w:val="a"/>
    <w:autoRedefine/>
    <w:uiPriority w:val="39"/>
    <w:unhideWhenUsed/>
    <w:rsid w:val="008A461C"/>
    <w:pPr>
      <w:widowControl/>
      <w:spacing w:after="100" w:line="276" w:lineRule="auto"/>
      <w:ind w:left="880" w:firstLine="0"/>
      <w:contextualSpacing w:val="0"/>
      <w:jc w:val="left"/>
    </w:pPr>
    <w:rPr>
      <w:rFonts w:asciiTheme="minorHAnsi" w:eastAsiaTheme="minorEastAsia" w:hAnsiTheme="minorHAnsi" w:cstheme="minorBidi"/>
      <w:sz w:val="22"/>
      <w:lang w:val="ru-RU" w:eastAsia="ru-RU"/>
    </w:rPr>
  </w:style>
  <w:style w:type="paragraph" w:styleId="6">
    <w:name w:val="toc 6"/>
    <w:basedOn w:val="a"/>
    <w:next w:val="a"/>
    <w:autoRedefine/>
    <w:uiPriority w:val="39"/>
    <w:unhideWhenUsed/>
    <w:rsid w:val="008A461C"/>
    <w:pPr>
      <w:widowControl/>
      <w:spacing w:after="100" w:line="276" w:lineRule="auto"/>
      <w:ind w:left="1100" w:firstLine="0"/>
      <w:contextualSpacing w:val="0"/>
      <w:jc w:val="left"/>
    </w:pPr>
    <w:rPr>
      <w:rFonts w:asciiTheme="minorHAnsi" w:eastAsiaTheme="minorEastAsia" w:hAnsiTheme="minorHAnsi" w:cstheme="minorBidi"/>
      <w:sz w:val="22"/>
      <w:lang w:val="ru-RU" w:eastAsia="ru-RU"/>
    </w:rPr>
  </w:style>
  <w:style w:type="paragraph" w:styleId="7">
    <w:name w:val="toc 7"/>
    <w:basedOn w:val="a"/>
    <w:next w:val="a"/>
    <w:autoRedefine/>
    <w:uiPriority w:val="39"/>
    <w:unhideWhenUsed/>
    <w:rsid w:val="008A461C"/>
    <w:pPr>
      <w:widowControl/>
      <w:spacing w:after="100" w:line="276" w:lineRule="auto"/>
      <w:ind w:left="1320" w:firstLine="0"/>
      <w:contextualSpacing w:val="0"/>
      <w:jc w:val="left"/>
    </w:pPr>
    <w:rPr>
      <w:rFonts w:asciiTheme="minorHAnsi" w:eastAsiaTheme="minorEastAsia" w:hAnsiTheme="minorHAnsi" w:cstheme="minorBidi"/>
      <w:sz w:val="22"/>
      <w:lang w:val="ru-RU" w:eastAsia="ru-RU"/>
    </w:rPr>
  </w:style>
  <w:style w:type="paragraph" w:styleId="8">
    <w:name w:val="toc 8"/>
    <w:basedOn w:val="a"/>
    <w:next w:val="a"/>
    <w:autoRedefine/>
    <w:uiPriority w:val="39"/>
    <w:unhideWhenUsed/>
    <w:rsid w:val="008A461C"/>
    <w:pPr>
      <w:widowControl/>
      <w:spacing w:after="100" w:line="276" w:lineRule="auto"/>
      <w:ind w:left="1540" w:firstLine="0"/>
      <w:contextualSpacing w:val="0"/>
      <w:jc w:val="left"/>
    </w:pPr>
    <w:rPr>
      <w:rFonts w:asciiTheme="minorHAnsi" w:eastAsiaTheme="minorEastAsia" w:hAnsiTheme="minorHAnsi" w:cstheme="minorBidi"/>
      <w:sz w:val="22"/>
      <w:lang w:val="ru-RU" w:eastAsia="ru-RU"/>
    </w:rPr>
  </w:style>
  <w:style w:type="paragraph" w:styleId="9">
    <w:name w:val="toc 9"/>
    <w:basedOn w:val="a"/>
    <w:next w:val="a"/>
    <w:autoRedefine/>
    <w:uiPriority w:val="39"/>
    <w:unhideWhenUsed/>
    <w:rsid w:val="008A461C"/>
    <w:pPr>
      <w:widowControl/>
      <w:spacing w:after="100" w:line="276" w:lineRule="auto"/>
      <w:ind w:left="1760" w:firstLine="0"/>
      <w:contextualSpacing w:val="0"/>
      <w:jc w:val="left"/>
    </w:pPr>
    <w:rPr>
      <w:rFonts w:asciiTheme="minorHAnsi" w:eastAsiaTheme="minorEastAsia" w:hAnsiTheme="minorHAnsi" w:cstheme="minorBidi"/>
      <w:sz w:val="22"/>
      <w:lang w:val="ru-RU" w:eastAsia="ru-RU"/>
    </w:rPr>
  </w:style>
</w:styles>
</file>

<file path=word/webSettings.xml><?xml version="1.0" encoding="utf-8"?>
<w:webSettings xmlns:r="http://schemas.openxmlformats.org/officeDocument/2006/relationships" xmlns:w="http://schemas.openxmlformats.org/wordprocessingml/2006/main">
  <w:divs>
    <w:div w:id="136959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otsenka-vozdeystviya-stroitelnogo-proizvodstva-na-okruzhayuschuyu-sredu"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E242F-8AFB-47EF-B518-080D3072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56</Pages>
  <Words>11368</Words>
  <Characters>64802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333</dc:creator>
  <cp:lastModifiedBy>Пользователь Windows</cp:lastModifiedBy>
  <cp:revision>75</cp:revision>
  <cp:lastPrinted>2019-06-18T10:56:00Z</cp:lastPrinted>
  <dcterms:created xsi:type="dcterms:W3CDTF">2019-01-29T13:07:00Z</dcterms:created>
  <dcterms:modified xsi:type="dcterms:W3CDTF">2020-02-27T07:18:00Z</dcterms:modified>
</cp:coreProperties>
</file>